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6C" w:rsidRPr="006E315C" w:rsidRDefault="00D1246C" w:rsidP="00D1246C">
      <w:pPr>
        <w:pStyle w:val="a6"/>
        <w:pBdr>
          <w:bottom w:val="thickThinSmallGap" w:sz="24" w:space="0" w:color="622423"/>
        </w:pBdr>
        <w:jc w:val="center"/>
        <w:rPr>
          <w:rFonts w:ascii="Cambria" w:hAnsi="Cambria" w:cs="Cambria"/>
          <w:b/>
          <w:bCs/>
          <w:sz w:val="40"/>
          <w:szCs w:val="40"/>
        </w:rPr>
      </w:pPr>
      <w:r w:rsidRPr="006E315C">
        <w:rPr>
          <w:rFonts w:ascii="Cambria" w:hAnsi="Cambria" w:cs="Cambria"/>
          <w:b/>
          <w:bCs/>
          <w:sz w:val="40"/>
          <w:szCs w:val="40"/>
        </w:rPr>
        <w:t xml:space="preserve">Общество с ограниченной ответственностью </w:t>
      </w:r>
      <w:r w:rsidRPr="00395181">
        <w:rPr>
          <w:rFonts w:ascii="Cambria" w:hAnsi="Cambria" w:cs="Cambria"/>
          <w:b/>
          <w:bCs/>
          <w:sz w:val="40"/>
          <w:szCs w:val="40"/>
        </w:rPr>
        <w:t>«</w:t>
      </w:r>
      <w:r>
        <w:rPr>
          <w:rFonts w:ascii="Cambria" w:hAnsi="Cambria" w:cs="Cambria"/>
          <w:b/>
          <w:bCs/>
          <w:sz w:val="40"/>
          <w:szCs w:val="40"/>
        </w:rPr>
        <w:t>СТРОЙ ЛЕС</w:t>
      </w:r>
      <w:r w:rsidRPr="00395181">
        <w:rPr>
          <w:rFonts w:ascii="Cambria" w:hAnsi="Cambria" w:cs="Cambria"/>
          <w:b/>
          <w:bCs/>
          <w:sz w:val="40"/>
          <w:szCs w:val="40"/>
        </w:rPr>
        <w:t>»</w:t>
      </w:r>
    </w:p>
    <w:p w:rsidR="00D1246C" w:rsidRPr="006E315C" w:rsidRDefault="00D1246C" w:rsidP="00D1246C">
      <w:pPr>
        <w:pStyle w:val="a6"/>
        <w:pBdr>
          <w:bottom w:val="thickThinSmallGap" w:sz="24" w:space="0" w:color="622423"/>
        </w:pBdr>
        <w:rPr>
          <w:rFonts w:ascii="Cambria" w:hAnsi="Cambria" w:cs="Cambria"/>
          <w:sz w:val="20"/>
          <w:szCs w:val="20"/>
        </w:rPr>
      </w:pPr>
      <w:r w:rsidRPr="006E315C">
        <w:rPr>
          <w:rFonts w:ascii="Cambria" w:hAnsi="Cambria" w:cs="Cambria"/>
          <w:sz w:val="20"/>
          <w:szCs w:val="20"/>
        </w:rPr>
        <w:t xml:space="preserve">ОГРН </w:t>
      </w:r>
      <w:r w:rsidRPr="00ED57D9">
        <w:t>1162225101719</w:t>
      </w:r>
      <w:r w:rsidRPr="006E315C">
        <w:rPr>
          <w:rFonts w:ascii="Cambria" w:hAnsi="Cambria" w:cs="Cambria"/>
          <w:sz w:val="20"/>
          <w:szCs w:val="20"/>
        </w:rPr>
        <w:t xml:space="preserve">, ИНН/КПП </w:t>
      </w:r>
      <w:r w:rsidRPr="00ED57D9">
        <w:t>2208049270</w:t>
      </w:r>
      <w:r w:rsidRPr="006E315C">
        <w:t>/</w:t>
      </w:r>
      <w:r w:rsidRPr="00ED57D9">
        <w:t>220801001</w:t>
      </w:r>
    </w:p>
    <w:p w:rsidR="00D1246C" w:rsidRPr="00ED57D9" w:rsidRDefault="00D1246C" w:rsidP="00D1246C">
      <w:pPr>
        <w:pStyle w:val="a6"/>
        <w:pBdr>
          <w:bottom w:val="thickThinSmallGap" w:sz="24" w:space="0" w:color="622423"/>
        </w:pBdr>
        <w:jc w:val="both"/>
        <w:rPr>
          <w:rFonts w:ascii="Cambria" w:hAnsi="Cambria" w:cs="Cambria"/>
          <w:sz w:val="20"/>
          <w:szCs w:val="20"/>
        </w:rPr>
      </w:pPr>
      <w:bookmarkStart w:id="0" w:name="OLE_LINK3"/>
      <w:bookmarkStart w:id="1" w:name="OLE_LINK4"/>
      <w:r w:rsidRPr="00ED57D9">
        <w:rPr>
          <w:rFonts w:ascii="Cambria" w:hAnsi="Cambria" w:cs="Cambria"/>
          <w:sz w:val="20"/>
          <w:szCs w:val="20"/>
        </w:rPr>
        <w:t>Почтовый индекс 658087</w:t>
      </w:r>
    </w:p>
    <w:p w:rsidR="00D1246C" w:rsidRPr="00ED57D9" w:rsidRDefault="00D1246C" w:rsidP="00D1246C">
      <w:pPr>
        <w:pStyle w:val="a6"/>
        <w:pBdr>
          <w:bottom w:val="thickThinSmallGap" w:sz="24" w:space="0" w:color="622423"/>
        </w:pBdr>
        <w:jc w:val="both"/>
        <w:rPr>
          <w:rFonts w:ascii="Cambria" w:hAnsi="Cambria" w:cs="Cambria"/>
          <w:sz w:val="20"/>
          <w:szCs w:val="20"/>
        </w:rPr>
      </w:pPr>
      <w:r w:rsidRPr="00ED57D9">
        <w:rPr>
          <w:rFonts w:ascii="Cambria" w:hAnsi="Cambria" w:cs="Cambria"/>
          <w:sz w:val="20"/>
          <w:szCs w:val="20"/>
        </w:rPr>
        <w:t>АЛТАЙСКИЙ КРАЙ</w:t>
      </w:r>
      <w:r>
        <w:rPr>
          <w:rFonts w:ascii="Cambria" w:hAnsi="Cambria" w:cs="Cambria"/>
          <w:sz w:val="20"/>
          <w:szCs w:val="20"/>
        </w:rPr>
        <w:t>,</w:t>
      </w:r>
      <w:r w:rsidRPr="00ED57D9">
        <w:rPr>
          <w:rFonts w:ascii="Cambria" w:hAnsi="Cambria" w:cs="Cambria"/>
          <w:sz w:val="20"/>
          <w:szCs w:val="20"/>
        </w:rPr>
        <w:t xml:space="preserve"> </w:t>
      </w:r>
    </w:p>
    <w:p w:rsidR="00D1246C" w:rsidRPr="00ED57D9" w:rsidRDefault="00D1246C" w:rsidP="00D1246C">
      <w:pPr>
        <w:pStyle w:val="a6"/>
        <w:pBdr>
          <w:bottom w:val="thickThinSmallGap" w:sz="24" w:space="0" w:color="622423"/>
        </w:pBdr>
        <w:jc w:val="both"/>
        <w:rPr>
          <w:rFonts w:ascii="Cambria" w:hAnsi="Cambria" w:cs="Cambria"/>
          <w:sz w:val="20"/>
          <w:szCs w:val="20"/>
        </w:rPr>
      </w:pPr>
      <w:r w:rsidRPr="00ED57D9">
        <w:rPr>
          <w:rFonts w:ascii="Cambria" w:hAnsi="Cambria" w:cs="Cambria"/>
          <w:sz w:val="20"/>
          <w:szCs w:val="20"/>
        </w:rPr>
        <w:t>Город НОВОАЛТАЙСК</w:t>
      </w:r>
      <w:r>
        <w:rPr>
          <w:rFonts w:ascii="Cambria" w:hAnsi="Cambria" w:cs="Cambria"/>
          <w:sz w:val="20"/>
          <w:szCs w:val="20"/>
        </w:rPr>
        <w:t>,</w:t>
      </w:r>
    </w:p>
    <w:p w:rsidR="00D1246C" w:rsidRDefault="00D1246C" w:rsidP="00D1246C">
      <w:pPr>
        <w:pStyle w:val="a6"/>
        <w:pBdr>
          <w:bottom w:val="thickThinSmallGap" w:sz="24" w:space="0" w:color="622423"/>
        </w:pBdr>
        <w:jc w:val="both"/>
        <w:rPr>
          <w:rFonts w:ascii="Times New Roman" w:hAnsi="Times New Roman" w:cs="Times New Roman"/>
          <w:sz w:val="24"/>
          <w:szCs w:val="20"/>
        </w:rPr>
      </w:pPr>
      <w:r w:rsidRPr="00ED57D9">
        <w:rPr>
          <w:rFonts w:ascii="Cambria" w:hAnsi="Cambria" w:cs="Cambria"/>
          <w:sz w:val="20"/>
          <w:szCs w:val="20"/>
        </w:rPr>
        <w:t xml:space="preserve">Улица </w:t>
      </w:r>
      <w:r>
        <w:rPr>
          <w:rFonts w:ascii="Cambria" w:hAnsi="Cambria" w:cs="Cambria"/>
          <w:sz w:val="20"/>
          <w:szCs w:val="20"/>
        </w:rPr>
        <w:t xml:space="preserve">УДАРНИКА, </w:t>
      </w:r>
      <w:r w:rsidRPr="00ED57D9">
        <w:rPr>
          <w:rFonts w:ascii="Cambria" w:hAnsi="Cambria" w:cs="Cambria"/>
          <w:sz w:val="20"/>
          <w:szCs w:val="20"/>
        </w:rPr>
        <w:t xml:space="preserve">Дом </w:t>
      </w:r>
      <w:r>
        <w:rPr>
          <w:rFonts w:ascii="Cambria" w:hAnsi="Cambria" w:cs="Cambria"/>
          <w:sz w:val="20"/>
          <w:szCs w:val="20"/>
        </w:rPr>
        <w:t xml:space="preserve">2, </w:t>
      </w:r>
      <w:r w:rsidRPr="00ED57D9">
        <w:rPr>
          <w:rFonts w:ascii="Cambria" w:hAnsi="Cambria" w:cs="Cambria"/>
          <w:sz w:val="20"/>
          <w:szCs w:val="20"/>
        </w:rPr>
        <w:t>Офис 3</w:t>
      </w:r>
      <w:r w:rsidRPr="00ED57D9">
        <w:rPr>
          <w:rFonts w:ascii="Cambria" w:hAnsi="Cambria" w:cs="Cambria"/>
          <w:sz w:val="20"/>
          <w:szCs w:val="20"/>
        </w:rPr>
        <w:cr/>
      </w:r>
      <w:bookmarkEnd w:id="0"/>
      <w:bookmarkEnd w:id="1"/>
      <w:r w:rsidRPr="00E62844">
        <w:rPr>
          <w:rFonts w:ascii="Cambria" w:hAnsi="Cambria" w:cs="Cambria"/>
          <w:szCs w:val="20"/>
          <w:lang w:val="en-US"/>
        </w:rPr>
        <w:t>E</w:t>
      </w:r>
      <w:r w:rsidRPr="00E62844">
        <w:rPr>
          <w:rFonts w:ascii="Cambria" w:hAnsi="Cambria" w:cs="Cambria"/>
          <w:szCs w:val="20"/>
        </w:rPr>
        <w:t>-</w:t>
      </w:r>
      <w:r w:rsidRPr="00E62844">
        <w:rPr>
          <w:rFonts w:ascii="Cambria" w:hAnsi="Cambria" w:cs="Cambria"/>
          <w:szCs w:val="20"/>
          <w:lang w:val="en-US"/>
        </w:rPr>
        <w:t>mail</w:t>
      </w:r>
      <w:r w:rsidRPr="00E62844">
        <w:rPr>
          <w:rFonts w:ascii="Cambria" w:hAnsi="Cambria" w:cs="Cambria"/>
          <w:szCs w:val="20"/>
        </w:rPr>
        <w:t xml:space="preserve">: </w:t>
      </w:r>
      <w:hyperlink r:id="rId5" w:history="1">
        <w:r w:rsidRPr="00E62844">
          <w:rPr>
            <w:rStyle w:val="a3"/>
            <w:rFonts w:ascii="Times New Roman" w:hAnsi="Times New Roman" w:cs="Times New Roman"/>
            <w:sz w:val="28"/>
            <w:szCs w:val="20"/>
          </w:rPr>
          <w:t>stroyles44fz@rambler.ru</w:t>
        </w:r>
      </w:hyperlink>
    </w:p>
    <w:p w:rsidR="00D1246C" w:rsidRPr="006E315C" w:rsidRDefault="00D1246C" w:rsidP="00D1246C">
      <w:pPr>
        <w:ind w:left="5529"/>
        <w:jc w:val="both"/>
        <w:rPr>
          <w:sz w:val="20"/>
          <w:szCs w:val="20"/>
        </w:rPr>
      </w:pPr>
    </w:p>
    <w:p w:rsidR="00D1246C" w:rsidRPr="006E315C" w:rsidRDefault="00D1246C" w:rsidP="00D1246C">
      <w:pPr>
        <w:ind w:left="5529"/>
        <w:jc w:val="both"/>
        <w:rPr>
          <w:color w:val="000000" w:themeColor="text1"/>
          <w:sz w:val="22"/>
          <w:szCs w:val="22"/>
        </w:rPr>
      </w:pPr>
      <w:r>
        <w:rPr>
          <w:rFonts w:eastAsiaTheme="minorEastAsia"/>
          <w:bCs/>
          <w:sz w:val="24"/>
          <w:szCs w:val="24"/>
          <w:lang w:eastAsia="ru-RU"/>
        </w:rPr>
        <w:tab/>
      </w:r>
      <w:r w:rsidRPr="00FE3495">
        <w:rPr>
          <w:b/>
          <w:color w:val="000000" w:themeColor="text1"/>
          <w:sz w:val="22"/>
          <w:szCs w:val="22"/>
        </w:rPr>
        <w:t>Заявитель:</w:t>
      </w:r>
      <w:r w:rsidRPr="006E315C">
        <w:rPr>
          <w:color w:val="000000" w:themeColor="text1"/>
          <w:sz w:val="22"/>
          <w:szCs w:val="22"/>
        </w:rPr>
        <w:t xml:space="preserve"> ООО «</w:t>
      </w:r>
      <w:r>
        <w:rPr>
          <w:color w:val="000000" w:themeColor="text1"/>
          <w:sz w:val="22"/>
          <w:szCs w:val="22"/>
        </w:rPr>
        <w:t>СТРОЙ ЛЕС</w:t>
      </w:r>
      <w:r w:rsidRPr="006E315C">
        <w:rPr>
          <w:color w:val="000000" w:themeColor="text1"/>
          <w:sz w:val="22"/>
          <w:szCs w:val="22"/>
        </w:rPr>
        <w:t>»</w:t>
      </w:r>
    </w:p>
    <w:p w:rsidR="00D1246C" w:rsidRPr="006E315C" w:rsidRDefault="00D1246C" w:rsidP="00D1246C">
      <w:pPr>
        <w:autoSpaceDE w:val="0"/>
        <w:ind w:left="5529"/>
        <w:jc w:val="both"/>
        <w:rPr>
          <w:color w:val="000000" w:themeColor="text1"/>
          <w:sz w:val="22"/>
          <w:szCs w:val="22"/>
        </w:rPr>
      </w:pPr>
      <w:r w:rsidRPr="00ED57D9">
        <w:rPr>
          <w:rFonts w:ascii="Cambria" w:hAnsi="Cambria" w:cs="Cambria"/>
          <w:sz w:val="20"/>
          <w:szCs w:val="20"/>
        </w:rPr>
        <w:t>658087</w:t>
      </w:r>
      <w:r>
        <w:rPr>
          <w:color w:val="000000" w:themeColor="text1"/>
          <w:sz w:val="22"/>
          <w:szCs w:val="22"/>
        </w:rPr>
        <w:t>,</w:t>
      </w:r>
      <w:r w:rsidRPr="006E315C">
        <w:rPr>
          <w:color w:val="000000" w:themeColor="text1"/>
          <w:sz w:val="22"/>
          <w:szCs w:val="22"/>
        </w:rPr>
        <w:t xml:space="preserve"> г. </w:t>
      </w:r>
      <w:r w:rsidRPr="00ED57D9">
        <w:rPr>
          <w:rFonts w:ascii="Cambria" w:hAnsi="Cambria" w:cs="Cambria"/>
          <w:sz w:val="20"/>
          <w:szCs w:val="20"/>
        </w:rPr>
        <w:t>Новоалтайск</w:t>
      </w:r>
      <w:r>
        <w:rPr>
          <w:color w:val="000000" w:themeColor="text1"/>
          <w:sz w:val="22"/>
          <w:szCs w:val="22"/>
        </w:rPr>
        <w:t>,</w:t>
      </w:r>
      <w:r w:rsidRPr="006E315C">
        <w:rPr>
          <w:color w:val="000000" w:themeColor="text1"/>
          <w:sz w:val="22"/>
          <w:szCs w:val="22"/>
        </w:rPr>
        <w:t xml:space="preserve"> ул. </w:t>
      </w:r>
      <w:r>
        <w:rPr>
          <w:color w:val="000000" w:themeColor="text1"/>
          <w:sz w:val="22"/>
          <w:szCs w:val="22"/>
        </w:rPr>
        <w:t>Ударника,</w:t>
      </w:r>
      <w:r w:rsidRPr="006E315C">
        <w:rPr>
          <w:color w:val="000000" w:themeColor="text1"/>
          <w:sz w:val="22"/>
          <w:szCs w:val="22"/>
        </w:rPr>
        <w:t xml:space="preserve"> </w:t>
      </w:r>
      <w:r>
        <w:rPr>
          <w:color w:val="000000" w:themeColor="text1"/>
          <w:sz w:val="22"/>
          <w:szCs w:val="22"/>
        </w:rPr>
        <w:t>дом 2, офис 3</w:t>
      </w:r>
      <w:r w:rsidRPr="006E315C">
        <w:rPr>
          <w:color w:val="000000" w:themeColor="text1"/>
          <w:sz w:val="22"/>
          <w:szCs w:val="22"/>
        </w:rPr>
        <w:t xml:space="preserve"> </w:t>
      </w:r>
    </w:p>
    <w:p w:rsidR="00D1246C" w:rsidRPr="00215D24" w:rsidRDefault="00D1246C" w:rsidP="00D1246C">
      <w:pPr>
        <w:autoSpaceDE w:val="0"/>
        <w:ind w:left="5529"/>
        <w:jc w:val="both"/>
        <w:rPr>
          <w:color w:val="000000" w:themeColor="text1"/>
          <w:sz w:val="24"/>
          <w:szCs w:val="22"/>
        </w:rPr>
      </w:pPr>
      <w:r>
        <w:rPr>
          <w:color w:val="000000" w:themeColor="text1"/>
          <w:sz w:val="22"/>
          <w:szCs w:val="22"/>
          <w:lang w:val="en-US"/>
        </w:rPr>
        <w:t>E</w:t>
      </w:r>
      <w:r w:rsidRPr="00215D24">
        <w:rPr>
          <w:color w:val="000000" w:themeColor="text1"/>
          <w:sz w:val="22"/>
          <w:szCs w:val="22"/>
        </w:rPr>
        <w:t>-</w:t>
      </w:r>
      <w:r>
        <w:rPr>
          <w:color w:val="000000" w:themeColor="text1"/>
          <w:sz w:val="22"/>
          <w:szCs w:val="22"/>
          <w:lang w:val="en-US"/>
        </w:rPr>
        <w:t>mail</w:t>
      </w:r>
      <w:r w:rsidRPr="00215D24">
        <w:rPr>
          <w:color w:val="000000" w:themeColor="text1"/>
          <w:sz w:val="22"/>
          <w:szCs w:val="22"/>
        </w:rPr>
        <w:t xml:space="preserve">: </w:t>
      </w:r>
      <w:proofErr w:type="spellStart"/>
      <w:r w:rsidRPr="00E62844">
        <w:rPr>
          <w:b/>
          <w:color w:val="000000" w:themeColor="text1"/>
          <w:sz w:val="28"/>
          <w:szCs w:val="22"/>
          <w:lang w:val="en-US"/>
        </w:rPr>
        <w:t>stroyles</w:t>
      </w:r>
      <w:proofErr w:type="spellEnd"/>
      <w:r w:rsidRPr="00E62844">
        <w:rPr>
          <w:b/>
          <w:color w:val="000000" w:themeColor="text1"/>
          <w:sz w:val="28"/>
          <w:szCs w:val="22"/>
        </w:rPr>
        <w:t>44</w:t>
      </w:r>
      <w:proofErr w:type="spellStart"/>
      <w:r w:rsidRPr="00E62844">
        <w:rPr>
          <w:b/>
          <w:color w:val="000000" w:themeColor="text1"/>
          <w:sz w:val="28"/>
          <w:szCs w:val="22"/>
          <w:lang w:val="en-US"/>
        </w:rPr>
        <w:t>fz</w:t>
      </w:r>
      <w:proofErr w:type="spellEnd"/>
      <w:r w:rsidRPr="00E62844">
        <w:rPr>
          <w:b/>
          <w:color w:val="000000" w:themeColor="text1"/>
          <w:sz w:val="28"/>
          <w:szCs w:val="22"/>
        </w:rPr>
        <w:t>@</w:t>
      </w:r>
      <w:r w:rsidRPr="00E62844">
        <w:rPr>
          <w:b/>
          <w:color w:val="000000" w:themeColor="text1"/>
          <w:sz w:val="28"/>
          <w:szCs w:val="22"/>
          <w:lang w:val="en-US"/>
        </w:rPr>
        <w:t>rambler</w:t>
      </w:r>
      <w:r w:rsidRPr="00E62844">
        <w:rPr>
          <w:b/>
          <w:color w:val="000000" w:themeColor="text1"/>
          <w:sz w:val="28"/>
          <w:szCs w:val="22"/>
        </w:rPr>
        <w:t>.</w:t>
      </w:r>
      <w:proofErr w:type="spellStart"/>
      <w:r w:rsidRPr="00E62844">
        <w:rPr>
          <w:b/>
          <w:color w:val="000000" w:themeColor="text1"/>
          <w:sz w:val="28"/>
          <w:szCs w:val="22"/>
          <w:lang w:val="en-US"/>
        </w:rPr>
        <w:t>ru</w:t>
      </w:r>
      <w:proofErr w:type="spellEnd"/>
    </w:p>
    <w:p w:rsidR="00D1246C" w:rsidRPr="00844E3C" w:rsidRDefault="00D1246C" w:rsidP="00D1246C">
      <w:pPr>
        <w:tabs>
          <w:tab w:val="left" w:pos="7575"/>
        </w:tabs>
        <w:autoSpaceDE w:val="0"/>
        <w:autoSpaceDN w:val="0"/>
        <w:adjustRightInd w:val="0"/>
        <w:ind w:left="5529"/>
        <w:jc w:val="both"/>
        <w:rPr>
          <w:rFonts w:eastAsiaTheme="minorEastAsia"/>
          <w:bCs/>
          <w:sz w:val="24"/>
          <w:szCs w:val="24"/>
          <w:lang w:eastAsia="ru-RU"/>
        </w:rPr>
      </w:pPr>
    </w:p>
    <w:p w:rsidR="00D1246C" w:rsidRDefault="00D1246C" w:rsidP="00D1246C"/>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1246C" w:rsidRPr="006E315C" w:rsidTr="00420265">
        <w:trPr>
          <w:trHeight w:val="4353"/>
        </w:trPr>
        <w:tc>
          <w:tcPr>
            <w:tcW w:w="4672" w:type="dxa"/>
          </w:tcPr>
          <w:p w:rsidR="00D1246C" w:rsidRPr="006E315C" w:rsidRDefault="00D1246C" w:rsidP="00420265">
            <w:pPr>
              <w:rPr>
                <w:color w:val="000000" w:themeColor="text1"/>
                <w:sz w:val="22"/>
                <w:szCs w:val="22"/>
              </w:rPr>
            </w:pPr>
          </w:p>
        </w:tc>
        <w:tc>
          <w:tcPr>
            <w:tcW w:w="4673" w:type="dxa"/>
          </w:tcPr>
          <w:p w:rsidR="00D1246C" w:rsidRDefault="00D1246C" w:rsidP="00420265">
            <w:pPr>
              <w:jc w:val="both"/>
              <w:rPr>
                <w:i/>
                <w:color w:val="000000" w:themeColor="text1"/>
                <w:sz w:val="22"/>
                <w:szCs w:val="22"/>
              </w:rPr>
            </w:pPr>
            <w:r w:rsidRPr="006A7BE4">
              <w:rPr>
                <w:i/>
                <w:color w:val="000000" w:themeColor="text1"/>
                <w:sz w:val="22"/>
                <w:szCs w:val="22"/>
              </w:rPr>
              <w:t xml:space="preserve">Руководителю Управления Федеральной Антимонопольной службы </w:t>
            </w:r>
            <w:r w:rsidRPr="00740C6B">
              <w:rPr>
                <w:i/>
                <w:color w:val="000000" w:themeColor="text1"/>
                <w:sz w:val="22"/>
                <w:szCs w:val="22"/>
              </w:rPr>
              <w:t>по Омской области</w:t>
            </w:r>
          </w:p>
          <w:p w:rsidR="00D1246C" w:rsidRPr="00740C6B" w:rsidRDefault="00D1246C" w:rsidP="00420265">
            <w:pPr>
              <w:jc w:val="both"/>
              <w:rPr>
                <w:i/>
                <w:color w:val="000000" w:themeColor="text1"/>
                <w:sz w:val="22"/>
                <w:szCs w:val="22"/>
              </w:rPr>
            </w:pPr>
            <w:r w:rsidRPr="00740C6B">
              <w:rPr>
                <w:i/>
                <w:color w:val="000000" w:themeColor="text1"/>
                <w:sz w:val="22"/>
                <w:szCs w:val="22"/>
              </w:rPr>
              <w:t>Адрес: 644010, г. Омск, пр. К. Маркса, 12А</w:t>
            </w:r>
          </w:p>
          <w:p w:rsidR="00D1246C" w:rsidRPr="00740C6B" w:rsidRDefault="00D1246C" w:rsidP="00420265">
            <w:pPr>
              <w:jc w:val="both"/>
              <w:rPr>
                <w:i/>
                <w:color w:val="000000" w:themeColor="text1"/>
                <w:sz w:val="22"/>
                <w:szCs w:val="22"/>
              </w:rPr>
            </w:pPr>
            <w:r w:rsidRPr="00740C6B">
              <w:rPr>
                <w:i/>
                <w:color w:val="000000" w:themeColor="text1"/>
                <w:sz w:val="22"/>
                <w:szCs w:val="22"/>
              </w:rPr>
              <w:t>Телефон/факс: (3812) 32-06-96</w:t>
            </w:r>
          </w:p>
          <w:p w:rsidR="00D1246C" w:rsidRPr="00A33B25" w:rsidRDefault="00D1246C" w:rsidP="00420265">
            <w:pPr>
              <w:rPr>
                <w:i/>
                <w:color w:val="000000" w:themeColor="text1"/>
                <w:sz w:val="22"/>
                <w:szCs w:val="22"/>
              </w:rPr>
            </w:pPr>
            <w:r w:rsidRPr="00740C6B">
              <w:rPr>
                <w:i/>
                <w:color w:val="000000" w:themeColor="text1"/>
                <w:sz w:val="22"/>
                <w:szCs w:val="22"/>
                <w:lang w:val="en-US"/>
              </w:rPr>
              <w:t>E</w:t>
            </w:r>
            <w:r w:rsidRPr="00A33B25">
              <w:rPr>
                <w:i/>
                <w:color w:val="000000" w:themeColor="text1"/>
                <w:sz w:val="22"/>
                <w:szCs w:val="22"/>
              </w:rPr>
              <w:t>-</w:t>
            </w:r>
            <w:r w:rsidRPr="00740C6B">
              <w:rPr>
                <w:i/>
                <w:color w:val="000000" w:themeColor="text1"/>
                <w:sz w:val="22"/>
                <w:szCs w:val="22"/>
                <w:lang w:val="en-US"/>
              </w:rPr>
              <w:t>mail</w:t>
            </w:r>
            <w:r w:rsidRPr="00A33B25">
              <w:rPr>
                <w:i/>
                <w:color w:val="000000" w:themeColor="text1"/>
                <w:sz w:val="22"/>
                <w:szCs w:val="22"/>
              </w:rPr>
              <w:t xml:space="preserve">: </w:t>
            </w:r>
            <w:r w:rsidRPr="00740C6B">
              <w:rPr>
                <w:i/>
                <w:color w:val="000000" w:themeColor="text1"/>
                <w:sz w:val="22"/>
                <w:szCs w:val="22"/>
                <w:lang w:val="en-US"/>
              </w:rPr>
              <w:t>to</w:t>
            </w:r>
            <w:r w:rsidRPr="00A33B25">
              <w:rPr>
                <w:i/>
                <w:color w:val="000000" w:themeColor="text1"/>
                <w:sz w:val="22"/>
                <w:szCs w:val="22"/>
              </w:rPr>
              <w:t>55@</w:t>
            </w:r>
            <w:proofErr w:type="spellStart"/>
            <w:r w:rsidRPr="00740C6B">
              <w:rPr>
                <w:i/>
                <w:color w:val="000000" w:themeColor="text1"/>
                <w:sz w:val="22"/>
                <w:szCs w:val="22"/>
                <w:lang w:val="en-US"/>
              </w:rPr>
              <w:t>fas</w:t>
            </w:r>
            <w:proofErr w:type="spellEnd"/>
            <w:r w:rsidRPr="00A33B25">
              <w:rPr>
                <w:i/>
                <w:color w:val="000000" w:themeColor="text1"/>
                <w:sz w:val="22"/>
                <w:szCs w:val="22"/>
              </w:rPr>
              <w:t>.</w:t>
            </w:r>
            <w:proofErr w:type="spellStart"/>
            <w:r w:rsidRPr="00740C6B">
              <w:rPr>
                <w:i/>
                <w:color w:val="000000" w:themeColor="text1"/>
                <w:sz w:val="22"/>
                <w:szCs w:val="22"/>
                <w:lang w:val="en-US"/>
              </w:rPr>
              <w:t>gov</w:t>
            </w:r>
            <w:proofErr w:type="spellEnd"/>
            <w:r w:rsidRPr="00A33B25">
              <w:rPr>
                <w:i/>
                <w:color w:val="000000" w:themeColor="text1"/>
                <w:sz w:val="22"/>
                <w:szCs w:val="22"/>
              </w:rPr>
              <w:t>.</w:t>
            </w:r>
            <w:proofErr w:type="spellStart"/>
            <w:r w:rsidRPr="00740C6B">
              <w:rPr>
                <w:i/>
                <w:color w:val="000000" w:themeColor="text1"/>
                <w:sz w:val="22"/>
                <w:szCs w:val="22"/>
                <w:lang w:val="en-US"/>
              </w:rPr>
              <w:t>ru</w:t>
            </w:r>
            <w:proofErr w:type="spellEnd"/>
            <w:r w:rsidRPr="00A33B25">
              <w:rPr>
                <w:i/>
                <w:color w:val="000000" w:themeColor="text1"/>
                <w:sz w:val="22"/>
                <w:szCs w:val="22"/>
              </w:rPr>
              <w:tab/>
            </w:r>
          </w:p>
          <w:p w:rsidR="00D1246C" w:rsidRPr="00A33B25" w:rsidRDefault="00D1246C" w:rsidP="00420265">
            <w:pPr>
              <w:rPr>
                <w:sz w:val="22"/>
                <w:szCs w:val="22"/>
              </w:rPr>
            </w:pPr>
          </w:p>
          <w:p w:rsidR="00D1246C" w:rsidRDefault="00D1246C" w:rsidP="00420265">
            <w:pPr>
              <w:rPr>
                <w:b/>
                <w:sz w:val="22"/>
                <w:szCs w:val="22"/>
              </w:rPr>
            </w:pPr>
            <w:r w:rsidRPr="006A7BE4">
              <w:rPr>
                <w:b/>
                <w:sz w:val="22"/>
                <w:szCs w:val="22"/>
              </w:rPr>
              <w:t>Заказчик:</w:t>
            </w:r>
          </w:p>
          <w:p w:rsidR="00D1246C" w:rsidRPr="00336F9F" w:rsidRDefault="00D1246C" w:rsidP="00420265">
            <w:pPr>
              <w:autoSpaceDE w:val="0"/>
              <w:autoSpaceDN w:val="0"/>
              <w:adjustRightInd w:val="0"/>
              <w:jc w:val="both"/>
              <w:outlineLvl w:val="1"/>
              <w:rPr>
                <w:sz w:val="20"/>
                <w:szCs w:val="24"/>
              </w:rPr>
            </w:pPr>
            <w:r w:rsidRPr="00336F9F">
              <w:rPr>
                <w:sz w:val="20"/>
                <w:szCs w:val="24"/>
              </w:rPr>
              <w:t>АДМИНИСТРАЦИЯ ТЮКАЛИНСКОГО ГОРОДСКОГО ПОСЕЛЕНИЯ ТЮКАЛИНСКОГО МУНИЦИПАЛЬНОГО РАЙОНА ОМСКОЙ ОБЛАСТИ</w:t>
            </w:r>
          </w:p>
          <w:p w:rsidR="00D1246C" w:rsidRPr="00336F9F" w:rsidRDefault="00D1246C" w:rsidP="00420265">
            <w:pPr>
              <w:autoSpaceDE w:val="0"/>
              <w:autoSpaceDN w:val="0"/>
              <w:adjustRightInd w:val="0"/>
              <w:jc w:val="both"/>
              <w:outlineLvl w:val="1"/>
              <w:rPr>
                <w:sz w:val="24"/>
                <w:szCs w:val="24"/>
              </w:rPr>
            </w:pPr>
            <w:r>
              <w:rPr>
                <w:sz w:val="24"/>
                <w:szCs w:val="24"/>
              </w:rPr>
              <w:t xml:space="preserve">Почтовый адрес: </w:t>
            </w:r>
            <w:r w:rsidRPr="00336F9F">
              <w:rPr>
                <w:sz w:val="24"/>
                <w:szCs w:val="24"/>
              </w:rPr>
              <w:t xml:space="preserve">Российская Федерация, 646330, Омская </w:t>
            </w:r>
            <w:proofErr w:type="spellStart"/>
            <w:proofErr w:type="gramStart"/>
            <w:r w:rsidRPr="00336F9F">
              <w:rPr>
                <w:sz w:val="24"/>
                <w:szCs w:val="24"/>
              </w:rPr>
              <w:t>обл</w:t>
            </w:r>
            <w:proofErr w:type="spellEnd"/>
            <w:proofErr w:type="gramEnd"/>
            <w:r w:rsidRPr="00336F9F">
              <w:rPr>
                <w:sz w:val="24"/>
                <w:szCs w:val="24"/>
              </w:rPr>
              <w:t xml:space="preserve">, </w:t>
            </w:r>
            <w:proofErr w:type="spellStart"/>
            <w:r w:rsidRPr="00336F9F">
              <w:rPr>
                <w:sz w:val="24"/>
                <w:szCs w:val="24"/>
              </w:rPr>
              <w:t>Тюкалинский</w:t>
            </w:r>
            <w:proofErr w:type="spellEnd"/>
            <w:r w:rsidRPr="00336F9F">
              <w:rPr>
                <w:sz w:val="24"/>
                <w:szCs w:val="24"/>
              </w:rPr>
              <w:t xml:space="preserve"> р-н, Тюкалинск г, УЛ ЛЕНИНА, 28</w:t>
            </w:r>
          </w:p>
          <w:p w:rsidR="00D1246C" w:rsidRPr="00336F9F" w:rsidRDefault="00D1246C" w:rsidP="00420265">
            <w:pPr>
              <w:autoSpaceDE w:val="0"/>
              <w:autoSpaceDN w:val="0"/>
              <w:adjustRightInd w:val="0"/>
              <w:jc w:val="both"/>
              <w:outlineLvl w:val="1"/>
              <w:rPr>
                <w:sz w:val="24"/>
                <w:szCs w:val="24"/>
              </w:rPr>
            </w:pPr>
            <w:r>
              <w:rPr>
                <w:sz w:val="24"/>
                <w:szCs w:val="24"/>
              </w:rPr>
              <w:t xml:space="preserve">Место нахождения: </w:t>
            </w:r>
            <w:r w:rsidRPr="00336F9F">
              <w:rPr>
                <w:sz w:val="24"/>
                <w:szCs w:val="24"/>
              </w:rPr>
              <w:t xml:space="preserve">Российская Федерация, 646330, Омская </w:t>
            </w:r>
            <w:proofErr w:type="spellStart"/>
            <w:proofErr w:type="gramStart"/>
            <w:r w:rsidRPr="00336F9F">
              <w:rPr>
                <w:sz w:val="24"/>
                <w:szCs w:val="24"/>
              </w:rPr>
              <w:t>обл</w:t>
            </w:r>
            <w:proofErr w:type="spellEnd"/>
            <w:proofErr w:type="gramEnd"/>
            <w:r w:rsidRPr="00336F9F">
              <w:rPr>
                <w:sz w:val="24"/>
                <w:szCs w:val="24"/>
              </w:rPr>
              <w:t xml:space="preserve">, </w:t>
            </w:r>
            <w:proofErr w:type="spellStart"/>
            <w:r w:rsidRPr="00336F9F">
              <w:rPr>
                <w:sz w:val="24"/>
                <w:szCs w:val="24"/>
              </w:rPr>
              <w:t>Тюкалинский</w:t>
            </w:r>
            <w:proofErr w:type="spellEnd"/>
            <w:r w:rsidRPr="00336F9F">
              <w:rPr>
                <w:sz w:val="24"/>
                <w:szCs w:val="24"/>
              </w:rPr>
              <w:t xml:space="preserve"> р-н, Тюкалинск г, УЛ ЛЕНИНА, 28</w:t>
            </w:r>
          </w:p>
          <w:p w:rsidR="00D1246C" w:rsidRPr="00D1246C" w:rsidRDefault="00D1246C" w:rsidP="00420265">
            <w:pPr>
              <w:autoSpaceDE w:val="0"/>
              <w:autoSpaceDN w:val="0"/>
              <w:adjustRightInd w:val="0"/>
              <w:jc w:val="both"/>
              <w:outlineLvl w:val="1"/>
              <w:rPr>
                <w:sz w:val="24"/>
                <w:szCs w:val="24"/>
                <w:lang w:val="en-US"/>
              </w:rPr>
            </w:pPr>
            <w:r>
              <w:rPr>
                <w:sz w:val="24"/>
                <w:szCs w:val="24"/>
              </w:rPr>
              <w:t xml:space="preserve">Ответственное должностное лицо: </w:t>
            </w:r>
            <w:r>
              <w:rPr>
                <w:sz w:val="24"/>
                <w:szCs w:val="24"/>
                <w:lang w:val="en-US"/>
              </w:rPr>
              <w:t>&lt;…&gt;</w:t>
            </w:r>
          </w:p>
          <w:p w:rsidR="00D1246C" w:rsidRPr="00336F9F" w:rsidRDefault="00D1246C" w:rsidP="00420265">
            <w:pPr>
              <w:autoSpaceDE w:val="0"/>
              <w:autoSpaceDN w:val="0"/>
              <w:adjustRightInd w:val="0"/>
              <w:jc w:val="both"/>
              <w:outlineLvl w:val="1"/>
              <w:rPr>
                <w:sz w:val="24"/>
                <w:szCs w:val="24"/>
              </w:rPr>
            </w:pPr>
            <w:r>
              <w:rPr>
                <w:sz w:val="24"/>
                <w:szCs w:val="24"/>
              </w:rPr>
              <w:t xml:space="preserve">Адрес электронной почты: </w:t>
            </w:r>
            <w:r w:rsidRPr="00336F9F">
              <w:rPr>
                <w:sz w:val="24"/>
                <w:szCs w:val="24"/>
              </w:rPr>
              <w:t>tukgoradm@mail.ru</w:t>
            </w:r>
          </w:p>
          <w:p w:rsidR="00D1246C" w:rsidRDefault="00D1246C" w:rsidP="00420265">
            <w:pPr>
              <w:autoSpaceDE w:val="0"/>
              <w:autoSpaceDN w:val="0"/>
              <w:adjustRightInd w:val="0"/>
              <w:jc w:val="both"/>
              <w:outlineLvl w:val="1"/>
              <w:rPr>
                <w:sz w:val="24"/>
                <w:szCs w:val="24"/>
              </w:rPr>
            </w:pPr>
            <w:r w:rsidRPr="00336F9F">
              <w:rPr>
                <w:sz w:val="24"/>
                <w:szCs w:val="24"/>
              </w:rPr>
              <w:t>Номер контактного телефона</w:t>
            </w:r>
            <w:r>
              <w:rPr>
                <w:sz w:val="24"/>
                <w:szCs w:val="24"/>
              </w:rPr>
              <w:t>:</w:t>
            </w:r>
          </w:p>
          <w:p w:rsidR="00D1246C" w:rsidRPr="00336F9F" w:rsidRDefault="00D1246C" w:rsidP="00420265">
            <w:pPr>
              <w:autoSpaceDE w:val="0"/>
              <w:autoSpaceDN w:val="0"/>
              <w:adjustRightInd w:val="0"/>
              <w:jc w:val="both"/>
              <w:outlineLvl w:val="1"/>
              <w:rPr>
                <w:sz w:val="24"/>
                <w:szCs w:val="24"/>
              </w:rPr>
            </w:pPr>
            <w:r w:rsidRPr="00336F9F">
              <w:rPr>
                <w:sz w:val="24"/>
                <w:szCs w:val="24"/>
              </w:rPr>
              <w:t>8-38176-21770</w:t>
            </w:r>
          </w:p>
          <w:p w:rsidR="00D1246C" w:rsidRPr="00A33B25" w:rsidRDefault="00D1246C" w:rsidP="00420265">
            <w:pPr>
              <w:autoSpaceDE w:val="0"/>
              <w:autoSpaceDN w:val="0"/>
              <w:adjustRightInd w:val="0"/>
              <w:jc w:val="both"/>
              <w:outlineLvl w:val="1"/>
              <w:rPr>
                <w:sz w:val="24"/>
                <w:szCs w:val="24"/>
              </w:rPr>
            </w:pPr>
            <w:r>
              <w:rPr>
                <w:sz w:val="24"/>
                <w:szCs w:val="24"/>
              </w:rPr>
              <w:t xml:space="preserve">Дополнительная информация: </w:t>
            </w:r>
            <w:proofErr w:type="gramStart"/>
            <w:r w:rsidRPr="00336F9F">
              <w:rPr>
                <w:sz w:val="24"/>
                <w:szCs w:val="24"/>
              </w:rPr>
              <w:t>согласно распоряжения</w:t>
            </w:r>
            <w:proofErr w:type="gramEnd"/>
          </w:p>
          <w:p w:rsidR="00D1246C" w:rsidRPr="00AD225E" w:rsidRDefault="00D1246C" w:rsidP="00420265">
            <w:pPr>
              <w:tabs>
                <w:tab w:val="left" w:pos="43"/>
                <w:tab w:val="left" w:pos="681"/>
              </w:tabs>
              <w:autoSpaceDE w:val="0"/>
              <w:autoSpaceDN w:val="0"/>
              <w:adjustRightInd w:val="0"/>
              <w:jc w:val="both"/>
              <w:rPr>
                <w:b/>
                <w:color w:val="000000" w:themeColor="text1"/>
                <w:sz w:val="22"/>
                <w:szCs w:val="22"/>
              </w:rPr>
            </w:pPr>
          </w:p>
        </w:tc>
      </w:tr>
    </w:tbl>
    <w:p w:rsidR="00D1246C" w:rsidRDefault="00D1246C" w:rsidP="00D1246C">
      <w:pPr>
        <w:rPr>
          <w:color w:val="000000" w:themeColor="text1"/>
          <w:sz w:val="22"/>
          <w:szCs w:val="22"/>
        </w:rPr>
      </w:pPr>
    </w:p>
    <w:p w:rsidR="00D1246C" w:rsidRDefault="00D1246C" w:rsidP="00D1246C">
      <w:pPr>
        <w:rPr>
          <w:color w:val="000000" w:themeColor="text1"/>
          <w:sz w:val="22"/>
          <w:szCs w:val="22"/>
        </w:rPr>
      </w:pPr>
    </w:p>
    <w:p w:rsidR="00D1246C" w:rsidRDefault="00D1246C" w:rsidP="00D1246C">
      <w:pPr>
        <w:jc w:val="center"/>
        <w:rPr>
          <w:color w:val="000000" w:themeColor="text1"/>
          <w:sz w:val="22"/>
          <w:szCs w:val="22"/>
        </w:rPr>
      </w:pPr>
      <w:r w:rsidRPr="006E315C">
        <w:rPr>
          <w:color w:val="000000" w:themeColor="text1"/>
          <w:sz w:val="22"/>
          <w:szCs w:val="22"/>
        </w:rPr>
        <w:t>ЖАЛОБА</w:t>
      </w:r>
    </w:p>
    <w:p w:rsidR="00D1246C" w:rsidRPr="006E315C" w:rsidRDefault="00D1246C" w:rsidP="00D1246C">
      <w:pPr>
        <w:jc w:val="center"/>
        <w:rPr>
          <w:color w:val="000000" w:themeColor="text1"/>
          <w:sz w:val="22"/>
          <w:szCs w:val="22"/>
        </w:rPr>
      </w:pPr>
    </w:p>
    <w:p w:rsidR="00D1246C" w:rsidRPr="006E315C" w:rsidRDefault="00D1246C" w:rsidP="00D1246C">
      <w:pPr>
        <w:jc w:val="center"/>
        <w:rPr>
          <w:color w:val="000000" w:themeColor="text1"/>
          <w:sz w:val="22"/>
          <w:szCs w:val="22"/>
        </w:rPr>
      </w:pPr>
      <w:r w:rsidRPr="006E315C">
        <w:rPr>
          <w:color w:val="000000" w:themeColor="text1"/>
          <w:sz w:val="22"/>
          <w:szCs w:val="22"/>
        </w:rPr>
        <w:t>на действия /бездействия Заказчика, уполномоченного органа, комиссии по осуществлению закупок.</w:t>
      </w:r>
    </w:p>
    <w:p w:rsidR="00D1246C" w:rsidRPr="006E315C" w:rsidRDefault="00D1246C" w:rsidP="00D1246C">
      <w:pPr>
        <w:rPr>
          <w:color w:val="000000" w:themeColor="text1"/>
          <w:sz w:val="22"/>
          <w:szCs w:val="22"/>
        </w:rPr>
      </w:pPr>
    </w:p>
    <w:p w:rsidR="00D1246C" w:rsidRDefault="00D1246C" w:rsidP="00D1246C">
      <w:pPr>
        <w:jc w:val="both"/>
        <w:rPr>
          <w:sz w:val="24"/>
          <w:szCs w:val="24"/>
          <w:shd w:val="clear" w:color="auto" w:fill="FFFFFF"/>
        </w:rPr>
      </w:pPr>
      <w:r w:rsidRPr="00EB758C">
        <w:rPr>
          <w:color w:val="000000" w:themeColor="text1"/>
          <w:sz w:val="22"/>
          <w:szCs w:val="22"/>
        </w:rPr>
        <w:t xml:space="preserve">Наименование объекта закупки: </w:t>
      </w:r>
      <w:r w:rsidRPr="00336F9F">
        <w:rPr>
          <w:sz w:val="24"/>
          <w:szCs w:val="24"/>
          <w:shd w:val="clear" w:color="auto" w:fill="FFFFFF"/>
        </w:rPr>
        <w:t xml:space="preserve">Благоустройство общественных территорий </w:t>
      </w:r>
      <w:proofErr w:type="gramStart"/>
      <w:r w:rsidRPr="00336F9F">
        <w:rPr>
          <w:sz w:val="24"/>
          <w:szCs w:val="24"/>
          <w:shd w:val="clear" w:color="auto" w:fill="FFFFFF"/>
        </w:rPr>
        <w:t>г</w:t>
      </w:r>
      <w:proofErr w:type="gramEnd"/>
      <w:r w:rsidRPr="00336F9F">
        <w:rPr>
          <w:sz w:val="24"/>
          <w:szCs w:val="24"/>
          <w:shd w:val="clear" w:color="auto" w:fill="FFFFFF"/>
        </w:rPr>
        <w:t>. Тюкалинска Омской области</w:t>
      </w:r>
    </w:p>
    <w:p w:rsidR="00D1246C" w:rsidRDefault="00D1246C" w:rsidP="00D1246C">
      <w:pPr>
        <w:jc w:val="both"/>
        <w:rPr>
          <w:color w:val="000000" w:themeColor="text1"/>
          <w:sz w:val="22"/>
          <w:szCs w:val="22"/>
        </w:rPr>
      </w:pPr>
      <w:r w:rsidRPr="00EB758C">
        <w:rPr>
          <w:color w:val="000000" w:themeColor="text1"/>
          <w:sz w:val="22"/>
          <w:szCs w:val="22"/>
        </w:rPr>
        <w:t xml:space="preserve">Начальная (максимальная) цена контракта: </w:t>
      </w:r>
      <w:r w:rsidRPr="005B4F69">
        <w:rPr>
          <w:color w:val="000000" w:themeColor="text1"/>
          <w:sz w:val="22"/>
          <w:szCs w:val="22"/>
        </w:rPr>
        <w:tab/>
      </w:r>
      <w:r>
        <w:rPr>
          <w:color w:val="000000" w:themeColor="text1"/>
          <w:sz w:val="22"/>
          <w:szCs w:val="22"/>
        </w:rPr>
        <w:t xml:space="preserve"> </w:t>
      </w:r>
      <w:r w:rsidRPr="00336F9F">
        <w:rPr>
          <w:color w:val="000000" w:themeColor="text1"/>
          <w:sz w:val="22"/>
          <w:szCs w:val="22"/>
        </w:rPr>
        <w:t>11 500 000,00</w:t>
      </w:r>
    </w:p>
    <w:p w:rsidR="00D1246C" w:rsidRPr="00ED57D9" w:rsidRDefault="00D1246C" w:rsidP="00D1246C">
      <w:pPr>
        <w:jc w:val="both"/>
        <w:rPr>
          <w:color w:val="000000" w:themeColor="text1"/>
          <w:sz w:val="22"/>
          <w:szCs w:val="22"/>
          <w:highlight w:val="yellow"/>
        </w:rPr>
      </w:pPr>
    </w:p>
    <w:p w:rsidR="00D1246C" w:rsidRPr="00EB758C" w:rsidRDefault="00D1246C" w:rsidP="00D1246C">
      <w:pPr>
        <w:jc w:val="both"/>
        <w:rPr>
          <w:sz w:val="22"/>
          <w:szCs w:val="22"/>
        </w:rPr>
      </w:pPr>
      <w:r w:rsidRPr="00EB758C">
        <w:rPr>
          <w:color w:val="000000" w:themeColor="text1"/>
          <w:sz w:val="22"/>
          <w:szCs w:val="22"/>
        </w:rPr>
        <w:t xml:space="preserve">Заказчиком на официальном сайте: </w:t>
      </w:r>
      <w:hyperlink r:id="rId6" w:history="1">
        <w:r w:rsidRPr="00EB758C">
          <w:rPr>
            <w:rStyle w:val="a3"/>
            <w:color w:val="000000" w:themeColor="text1"/>
            <w:sz w:val="22"/>
            <w:szCs w:val="22"/>
          </w:rPr>
          <w:t>http://zakupki.gov.ru/</w:t>
        </w:r>
      </w:hyperlink>
      <w:r>
        <w:rPr>
          <w:rStyle w:val="a3"/>
          <w:color w:val="000000" w:themeColor="text1"/>
          <w:sz w:val="22"/>
          <w:szCs w:val="22"/>
        </w:rPr>
        <w:t xml:space="preserve"> </w:t>
      </w:r>
      <w:r w:rsidRPr="00EB758C">
        <w:rPr>
          <w:color w:val="000000" w:themeColor="text1"/>
          <w:sz w:val="22"/>
          <w:szCs w:val="22"/>
        </w:rPr>
        <w:t xml:space="preserve"> было размещено извещение </w:t>
      </w:r>
    </w:p>
    <w:p w:rsidR="00D1246C" w:rsidRDefault="00D1246C" w:rsidP="00D1246C">
      <w:pPr>
        <w:jc w:val="both"/>
        <w:rPr>
          <w:rFonts w:eastAsia="Times New Roman"/>
          <w:b/>
          <w:caps/>
          <w:color w:val="000000" w:themeColor="text1"/>
          <w:sz w:val="22"/>
          <w:szCs w:val="22"/>
        </w:rPr>
      </w:pPr>
      <w:r w:rsidRPr="00084847">
        <w:rPr>
          <w:b/>
          <w:color w:val="000000" w:themeColor="text1"/>
          <w:sz w:val="22"/>
          <w:szCs w:val="22"/>
        </w:rPr>
        <w:t xml:space="preserve">№ </w:t>
      </w:r>
      <w:bookmarkStart w:id="2" w:name="_GoBack"/>
      <w:r w:rsidRPr="00336F9F">
        <w:rPr>
          <w:rFonts w:eastAsia="Times New Roman"/>
          <w:b/>
          <w:caps/>
          <w:color w:val="000000" w:themeColor="text1"/>
          <w:sz w:val="22"/>
          <w:szCs w:val="22"/>
        </w:rPr>
        <w:t>0152300005318000017</w:t>
      </w:r>
      <w:bookmarkEnd w:id="2"/>
    </w:p>
    <w:p w:rsidR="00D1246C" w:rsidRPr="001B3949" w:rsidRDefault="00D1246C" w:rsidP="00D1246C">
      <w:pPr>
        <w:jc w:val="both"/>
        <w:rPr>
          <w:rFonts w:eastAsia="Times New Roman"/>
          <w:color w:val="000000" w:themeColor="text1"/>
          <w:sz w:val="22"/>
          <w:szCs w:val="22"/>
          <w:shd w:val="clear" w:color="auto" w:fill="FFFFFF"/>
          <w:lang w:eastAsia="ru-RU"/>
        </w:rPr>
      </w:pPr>
    </w:p>
    <w:p w:rsidR="00D1246C" w:rsidRPr="00860A2F" w:rsidRDefault="00D1246C" w:rsidP="00D1246C">
      <w:pPr>
        <w:ind w:firstLine="708"/>
        <w:rPr>
          <w:color w:val="000000" w:themeColor="text1"/>
          <w:sz w:val="22"/>
          <w:szCs w:val="22"/>
        </w:rPr>
      </w:pPr>
      <w:r w:rsidRPr="006E315C">
        <w:rPr>
          <w:color w:val="000000" w:themeColor="text1"/>
          <w:sz w:val="22"/>
          <w:szCs w:val="22"/>
        </w:rPr>
        <w:t>ООО «</w:t>
      </w:r>
      <w:r>
        <w:rPr>
          <w:color w:val="000000" w:themeColor="text1"/>
          <w:sz w:val="22"/>
          <w:szCs w:val="22"/>
        </w:rPr>
        <w:t>Строй Лес</w:t>
      </w:r>
      <w:r w:rsidRPr="006E315C">
        <w:rPr>
          <w:color w:val="000000" w:themeColor="text1"/>
          <w:sz w:val="22"/>
          <w:szCs w:val="22"/>
        </w:rPr>
        <w:t xml:space="preserve">» считает, что аукционная документация составлена с явными нарушениями действующего федерального законодательства в сфере осуществления государственных закупок 44 ФЗ «О контрактной системе в сфере закупок товаров, работ, услуг для обеспечения государственных и муниципальных нужд», и признаками ограничения конкуренции, что нарушает основополагающие принципы ФЗ 44, а именно: </w:t>
      </w:r>
    </w:p>
    <w:p w:rsidR="00D1246C" w:rsidRDefault="00D1246C" w:rsidP="00D1246C">
      <w:pPr>
        <w:ind w:firstLine="709"/>
        <w:rPr>
          <w:color w:val="000000" w:themeColor="text1"/>
          <w:sz w:val="24"/>
          <w:szCs w:val="22"/>
        </w:rPr>
      </w:pPr>
    </w:p>
    <w:p w:rsidR="00D1246C" w:rsidRPr="00087AD3" w:rsidRDefault="00D1246C" w:rsidP="00D1246C">
      <w:pPr>
        <w:ind w:firstLine="709"/>
        <w:rPr>
          <w:color w:val="000000" w:themeColor="text1"/>
          <w:sz w:val="24"/>
          <w:szCs w:val="22"/>
        </w:rPr>
      </w:pPr>
      <w:r w:rsidRPr="009D32C5">
        <w:rPr>
          <w:color w:val="000000" w:themeColor="text1"/>
          <w:sz w:val="24"/>
          <w:szCs w:val="22"/>
        </w:rPr>
        <w:t>Доводы:</w:t>
      </w:r>
    </w:p>
    <w:p w:rsidR="00D1246C" w:rsidRDefault="00D1246C" w:rsidP="00D1246C">
      <w:pPr>
        <w:tabs>
          <w:tab w:val="left" w:pos="0"/>
        </w:tabs>
        <w:ind w:firstLine="709"/>
        <w:rPr>
          <w:rFonts w:eastAsia="Times New Roman"/>
          <w:sz w:val="24"/>
          <w:szCs w:val="24"/>
          <w:lang w:eastAsia="ru-RU"/>
        </w:rPr>
      </w:pPr>
    </w:p>
    <w:p w:rsidR="00D1246C" w:rsidRPr="007D47C1" w:rsidRDefault="00D1246C" w:rsidP="00D1246C">
      <w:pPr>
        <w:ind w:firstLine="709"/>
        <w:jc w:val="both"/>
        <w:rPr>
          <w:sz w:val="24"/>
          <w:szCs w:val="24"/>
        </w:rPr>
      </w:pPr>
      <w:r>
        <w:rPr>
          <w:rFonts w:eastAsia="Times New Roman"/>
          <w:sz w:val="24"/>
          <w:szCs w:val="24"/>
          <w:lang w:eastAsia="ru-RU"/>
        </w:rPr>
        <w:t>1</w:t>
      </w:r>
      <w:r w:rsidRPr="00461333">
        <w:rPr>
          <w:color w:val="000000" w:themeColor="text1"/>
          <w:sz w:val="24"/>
        </w:rPr>
        <w:t>.</w:t>
      </w:r>
      <w:r w:rsidRPr="00461333">
        <w:rPr>
          <w:sz w:val="24"/>
          <w:szCs w:val="24"/>
        </w:rPr>
        <w:t xml:space="preserve"> </w:t>
      </w:r>
      <w:r>
        <w:rPr>
          <w:sz w:val="24"/>
          <w:szCs w:val="24"/>
        </w:rPr>
        <w:t xml:space="preserve"> </w:t>
      </w:r>
      <w:r w:rsidRPr="007D47C1">
        <w:rPr>
          <w:sz w:val="24"/>
          <w:szCs w:val="24"/>
        </w:rPr>
        <w:t>В извещении о проведении электронного аукциона, опубликованном в ЕИС, заказчиком не установлен порядок внесения денежных сре</w:t>
      </w:r>
      <w:proofErr w:type="gramStart"/>
      <w:r w:rsidRPr="007D47C1">
        <w:rPr>
          <w:sz w:val="24"/>
          <w:szCs w:val="24"/>
        </w:rPr>
        <w:t>дств в к</w:t>
      </w:r>
      <w:proofErr w:type="gramEnd"/>
      <w:r w:rsidRPr="007D47C1">
        <w:rPr>
          <w:sz w:val="24"/>
          <w:szCs w:val="24"/>
        </w:rPr>
        <w:t>ачестве обеспечения заявок и порядок предоставления обеспечения исполнения контракта, требования к обеспечению, информация о банковском сопровождении контракта. Указано:</w:t>
      </w:r>
    </w:p>
    <w:p w:rsidR="00D1246C" w:rsidRPr="007D47C1" w:rsidRDefault="00D1246C" w:rsidP="00D1246C">
      <w:pPr>
        <w:ind w:firstLine="709"/>
        <w:jc w:val="both"/>
        <w:rPr>
          <w:noProof/>
          <w:sz w:val="24"/>
          <w:szCs w:val="24"/>
          <w:lang w:eastAsia="ru-RU"/>
        </w:rPr>
      </w:pPr>
      <w:r>
        <w:rPr>
          <w:noProof/>
          <w:sz w:val="24"/>
          <w:szCs w:val="24"/>
          <w:lang w:eastAsia="ru-RU"/>
        </w:rPr>
        <w:drawing>
          <wp:inline distT="0" distB="0" distL="0" distR="0">
            <wp:extent cx="5023301" cy="374332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3301" cy="3743325"/>
                    </a:xfrm>
                    <a:prstGeom prst="rect">
                      <a:avLst/>
                    </a:prstGeom>
                    <a:noFill/>
                    <a:ln>
                      <a:noFill/>
                    </a:ln>
                  </pic:spPr>
                </pic:pic>
              </a:graphicData>
            </a:graphic>
          </wp:inline>
        </w:drawing>
      </w:r>
    </w:p>
    <w:p w:rsidR="00D1246C" w:rsidRDefault="00D1246C" w:rsidP="00D1246C">
      <w:pPr>
        <w:jc w:val="both"/>
        <w:rPr>
          <w:sz w:val="24"/>
          <w:szCs w:val="24"/>
        </w:rPr>
      </w:pPr>
    </w:p>
    <w:p w:rsidR="00D1246C" w:rsidRDefault="00D1246C" w:rsidP="00D1246C">
      <w:pPr>
        <w:ind w:firstLine="709"/>
        <w:jc w:val="both"/>
        <w:rPr>
          <w:sz w:val="24"/>
          <w:szCs w:val="24"/>
        </w:rPr>
      </w:pPr>
      <w:r w:rsidRPr="007D47C1">
        <w:rPr>
          <w:sz w:val="24"/>
          <w:szCs w:val="24"/>
        </w:rPr>
        <w:t xml:space="preserve"> Что, в свою очередь, является нарушением требований ст. 42 З</w:t>
      </w:r>
      <w:r>
        <w:rPr>
          <w:sz w:val="24"/>
          <w:szCs w:val="24"/>
        </w:rPr>
        <w:t>акона №44-ФЗ, с</w:t>
      </w:r>
      <w:r w:rsidRPr="007D47C1">
        <w:rPr>
          <w:sz w:val="24"/>
          <w:szCs w:val="24"/>
        </w:rPr>
        <w:t>огласно которой</w:t>
      </w:r>
      <w:r>
        <w:rPr>
          <w:sz w:val="24"/>
          <w:szCs w:val="24"/>
        </w:rPr>
        <w:t xml:space="preserve"> </w:t>
      </w:r>
      <w:r w:rsidRPr="007D47C1">
        <w:rPr>
          <w:sz w:val="24"/>
          <w:szCs w:val="24"/>
        </w:rPr>
        <w:t>заказчик должен указать:</w:t>
      </w:r>
    </w:p>
    <w:p w:rsidR="00D1246C" w:rsidRDefault="00D1246C" w:rsidP="00D1246C">
      <w:pPr>
        <w:ind w:firstLine="709"/>
        <w:jc w:val="both"/>
        <w:rPr>
          <w:sz w:val="24"/>
          <w:szCs w:val="24"/>
        </w:rPr>
      </w:pPr>
      <w:r w:rsidRPr="007D47C1">
        <w:rPr>
          <w:sz w:val="24"/>
          <w:szCs w:val="24"/>
        </w:rPr>
        <w:t>а) размер и порядок внесения денежных сре</w:t>
      </w:r>
      <w:proofErr w:type="gramStart"/>
      <w:r w:rsidRPr="007D47C1">
        <w:rPr>
          <w:sz w:val="24"/>
          <w:szCs w:val="24"/>
        </w:rPr>
        <w:t>дств в к</w:t>
      </w:r>
      <w:proofErr w:type="gramEnd"/>
      <w:r w:rsidRPr="007D47C1">
        <w:rPr>
          <w:sz w:val="24"/>
          <w:szCs w:val="24"/>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1246C" w:rsidRPr="007D47C1" w:rsidRDefault="00D1246C" w:rsidP="00D1246C">
      <w:pPr>
        <w:ind w:firstLine="709"/>
        <w:jc w:val="both"/>
        <w:rPr>
          <w:sz w:val="24"/>
          <w:szCs w:val="24"/>
        </w:rPr>
      </w:pPr>
      <w:r w:rsidRPr="007D47C1">
        <w:rPr>
          <w:sz w:val="24"/>
          <w:szCs w:val="24"/>
        </w:rPr>
        <w:t>б)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D1246C" w:rsidRPr="00F14926" w:rsidRDefault="00D1246C" w:rsidP="00D1246C">
      <w:pPr>
        <w:spacing w:after="1" w:line="280" w:lineRule="atLeast"/>
        <w:ind w:firstLine="540"/>
        <w:jc w:val="both"/>
        <w:rPr>
          <w:color w:val="000000"/>
          <w:sz w:val="24"/>
          <w:szCs w:val="24"/>
        </w:rPr>
      </w:pPr>
      <w:r w:rsidRPr="00F14926">
        <w:rPr>
          <w:sz w:val="24"/>
          <w:szCs w:val="24"/>
        </w:rPr>
        <w:t xml:space="preserve">Заказчиком не установлен </w:t>
      </w:r>
      <w:r w:rsidRPr="00F14926">
        <w:rPr>
          <w:bCs/>
          <w:sz w:val="24"/>
          <w:szCs w:val="24"/>
        </w:rPr>
        <w:t>порядок внесения денежных сре</w:t>
      </w:r>
      <w:proofErr w:type="gramStart"/>
      <w:r w:rsidRPr="00F14926">
        <w:rPr>
          <w:bCs/>
          <w:sz w:val="24"/>
          <w:szCs w:val="24"/>
        </w:rPr>
        <w:t>дств в к</w:t>
      </w:r>
      <w:proofErr w:type="gramEnd"/>
      <w:r w:rsidRPr="00F14926">
        <w:rPr>
          <w:bCs/>
          <w:sz w:val="24"/>
          <w:szCs w:val="24"/>
        </w:rPr>
        <w:t>ачестве обеспечения заявок и порядок предоставления обеспечения исполнения контракта, требования к обеспечению, информация о банковском сопровождении контракта,</w:t>
      </w:r>
      <w:r w:rsidRPr="00F14926">
        <w:rPr>
          <w:spacing w:val="-1"/>
          <w:sz w:val="24"/>
          <w:szCs w:val="24"/>
        </w:rPr>
        <w:t xml:space="preserve"> что является нарушением требований </w:t>
      </w:r>
      <w:r w:rsidRPr="00F14926">
        <w:rPr>
          <w:b/>
          <w:spacing w:val="-1"/>
          <w:sz w:val="24"/>
          <w:szCs w:val="24"/>
        </w:rPr>
        <w:t>ст. 42 Закона №44-ФЗ.</w:t>
      </w:r>
    </w:p>
    <w:p w:rsidR="00D1246C" w:rsidRPr="007D47C1" w:rsidRDefault="00D1246C" w:rsidP="00D1246C">
      <w:pPr>
        <w:tabs>
          <w:tab w:val="left" w:pos="0"/>
        </w:tabs>
        <w:ind w:firstLine="709"/>
        <w:rPr>
          <w:sz w:val="24"/>
          <w:szCs w:val="24"/>
        </w:rPr>
      </w:pP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r>
        <w:rPr>
          <w:rFonts w:ascii="Times New Roman" w:hAnsi="Times New Roman" w:cs="Times New Roman"/>
          <w:sz w:val="24"/>
          <w:szCs w:val="24"/>
        </w:rPr>
        <w:t>2. В пункте 8 «</w:t>
      </w:r>
      <w:r w:rsidRPr="00682D92">
        <w:rPr>
          <w:rFonts w:ascii="Times New Roman" w:hAnsi="Times New Roman" w:cs="Times New Roman"/>
          <w:sz w:val="24"/>
          <w:szCs w:val="24"/>
        </w:rPr>
        <w:t>Порядок, даты начала и окончания срока предоставления участникам электронного аукциона разъяснений положений документации</w:t>
      </w:r>
      <w:r>
        <w:rPr>
          <w:rFonts w:ascii="Times New Roman" w:hAnsi="Times New Roman" w:cs="Times New Roman"/>
          <w:sz w:val="24"/>
          <w:szCs w:val="24"/>
        </w:rPr>
        <w:t>» документации электронного аукциона указано:</w:t>
      </w: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r>
        <w:rPr>
          <w:rFonts w:ascii="Times New Roman" w:hAnsi="Times New Roman" w:cs="Times New Roman"/>
          <w:sz w:val="24"/>
          <w:szCs w:val="24"/>
        </w:rPr>
        <w:t>«</w:t>
      </w:r>
      <w:r w:rsidRPr="00682D92">
        <w:rPr>
          <w:rFonts w:ascii="Times New Roman" w:hAnsi="Times New Roman" w:cs="Times New Roman"/>
          <w:sz w:val="24"/>
          <w:szCs w:val="24"/>
        </w:rPr>
        <w:t xml:space="preserve">Дата окончания срока предоставления участникам электронного аукциона разъяснений положений документации – не </w:t>
      </w:r>
      <w:proofErr w:type="gramStart"/>
      <w:r w:rsidRPr="00682D92">
        <w:rPr>
          <w:rFonts w:ascii="Times New Roman" w:hAnsi="Times New Roman" w:cs="Times New Roman"/>
          <w:sz w:val="24"/>
          <w:szCs w:val="24"/>
        </w:rPr>
        <w:t>позднее</w:t>
      </w:r>
      <w:proofErr w:type="gramEnd"/>
      <w:r w:rsidRPr="00682D92">
        <w:rPr>
          <w:rFonts w:ascii="Times New Roman" w:hAnsi="Times New Roman" w:cs="Times New Roman"/>
          <w:sz w:val="24"/>
          <w:szCs w:val="24"/>
        </w:rPr>
        <w:t xml:space="preserve"> чем за два дня до даты окончания срока подачи заявок, при условии поступления запроса о даче разъяснений положений документации от участника электронного аукциона не позднее  </w:t>
      </w:r>
      <w:r w:rsidRPr="00682D92">
        <w:rPr>
          <w:rFonts w:ascii="Times New Roman" w:hAnsi="Times New Roman" w:cs="Times New Roman"/>
          <w:sz w:val="24"/>
          <w:szCs w:val="24"/>
          <w:highlight w:val="yellow"/>
        </w:rPr>
        <w:t>02.06.2018 г.»</w:t>
      </w:r>
    </w:p>
    <w:p w:rsidR="00D1246C" w:rsidRDefault="00D1246C" w:rsidP="00D1246C">
      <w:pPr>
        <w:pStyle w:val="ConsPlusNormal"/>
        <w:rPr>
          <w:rFonts w:ascii="Times New Roman" w:hAnsi="Times New Roman" w:cs="Times New Roman"/>
          <w:sz w:val="24"/>
          <w:szCs w:val="24"/>
        </w:rPr>
      </w:pPr>
    </w:p>
    <w:p w:rsidR="00D1246C" w:rsidRDefault="00D1246C" w:rsidP="00D1246C">
      <w:pPr>
        <w:pStyle w:val="a5"/>
        <w:ind w:left="0" w:firstLine="709"/>
        <w:rPr>
          <w:sz w:val="24"/>
          <w:szCs w:val="24"/>
        </w:rPr>
      </w:pPr>
      <w:r w:rsidRPr="00682D92">
        <w:rPr>
          <w:sz w:val="24"/>
          <w:szCs w:val="24"/>
        </w:rPr>
        <w:t>Дата и время окончания подачи заявок</w:t>
      </w:r>
      <w:r>
        <w:rPr>
          <w:sz w:val="24"/>
          <w:szCs w:val="24"/>
        </w:rPr>
        <w:t>:</w:t>
      </w:r>
      <w:r w:rsidRPr="00682D92">
        <w:rPr>
          <w:sz w:val="24"/>
          <w:szCs w:val="24"/>
        </w:rPr>
        <w:tab/>
      </w:r>
      <w:r w:rsidRPr="00682D92">
        <w:rPr>
          <w:sz w:val="24"/>
          <w:szCs w:val="24"/>
          <w:highlight w:val="yellow"/>
        </w:rPr>
        <w:t>06.06.2018 09:00</w:t>
      </w:r>
    </w:p>
    <w:p w:rsidR="00D1246C" w:rsidRDefault="00D1246C" w:rsidP="00D1246C">
      <w:pPr>
        <w:pStyle w:val="a5"/>
        <w:ind w:left="0" w:firstLine="709"/>
        <w:rPr>
          <w:sz w:val="24"/>
          <w:szCs w:val="24"/>
        </w:rPr>
      </w:pPr>
    </w:p>
    <w:p w:rsidR="00D1246C" w:rsidRPr="00461333" w:rsidRDefault="00D1246C" w:rsidP="00D1246C">
      <w:pPr>
        <w:pStyle w:val="a5"/>
        <w:ind w:left="0" w:firstLine="709"/>
        <w:rPr>
          <w:sz w:val="24"/>
          <w:szCs w:val="24"/>
        </w:rPr>
      </w:pPr>
      <w:r w:rsidRPr="00461333">
        <w:rPr>
          <w:sz w:val="24"/>
          <w:szCs w:val="24"/>
        </w:rPr>
        <w:t>Статья 65 Федерального Закона №44:</w:t>
      </w:r>
    </w:p>
    <w:p w:rsidR="00D1246C" w:rsidRPr="00461333" w:rsidRDefault="00D1246C" w:rsidP="00D1246C">
      <w:pPr>
        <w:pStyle w:val="a5"/>
        <w:ind w:left="0" w:firstLine="709"/>
        <w:rPr>
          <w:sz w:val="24"/>
          <w:szCs w:val="24"/>
        </w:rPr>
      </w:pPr>
      <w:r>
        <w:rPr>
          <w:sz w:val="24"/>
          <w:szCs w:val="24"/>
        </w:rPr>
        <w:t>3</w:t>
      </w:r>
      <w:r w:rsidRPr="00461333">
        <w:rPr>
          <w:sz w:val="24"/>
          <w:szCs w:val="24"/>
        </w:rPr>
        <w:t xml:space="preserve">.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w:t>
      </w:r>
      <w:r w:rsidRPr="00461333">
        <w:rPr>
          <w:sz w:val="24"/>
          <w:szCs w:val="24"/>
          <w:u w:val="single"/>
        </w:rPr>
        <w:t xml:space="preserve">не </w:t>
      </w:r>
      <w:proofErr w:type="gramStart"/>
      <w:r w:rsidRPr="00461333">
        <w:rPr>
          <w:sz w:val="24"/>
          <w:szCs w:val="24"/>
          <w:u w:val="single"/>
        </w:rPr>
        <w:t>позднее</w:t>
      </w:r>
      <w:proofErr w:type="gramEnd"/>
      <w:r w:rsidRPr="00461333">
        <w:rPr>
          <w:sz w:val="24"/>
          <w:szCs w:val="24"/>
          <w:u w:val="single"/>
        </w:rPr>
        <w:t xml:space="preserve"> чем за три дня до даты окончания срока подачи заявок на участие в таком аукционе.</w:t>
      </w:r>
    </w:p>
    <w:p w:rsidR="00D1246C" w:rsidRPr="00461333" w:rsidRDefault="00D1246C" w:rsidP="00D1246C">
      <w:pPr>
        <w:pStyle w:val="a5"/>
        <w:ind w:left="1069"/>
        <w:rPr>
          <w:sz w:val="24"/>
          <w:szCs w:val="24"/>
        </w:rPr>
      </w:pPr>
    </w:p>
    <w:p w:rsidR="00D1246C" w:rsidRPr="00461333" w:rsidRDefault="00D1246C" w:rsidP="00D1246C">
      <w:pPr>
        <w:pStyle w:val="a5"/>
        <w:ind w:left="0" w:firstLine="709"/>
        <w:rPr>
          <w:b/>
          <w:sz w:val="24"/>
          <w:szCs w:val="24"/>
        </w:rPr>
      </w:pPr>
      <w:r w:rsidRPr="00461333">
        <w:rPr>
          <w:b/>
          <w:sz w:val="24"/>
          <w:szCs w:val="24"/>
        </w:rPr>
        <w:t>Требования Заказчика нарушают 65 ст. Федерального Закона №44</w:t>
      </w: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p>
    <w:p w:rsidR="00D1246C" w:rsidRDefault="00D1246C" w:rsidP="00D1246C">
      <w:pPr>
        <w:pStyle w:val="ConsPlusNormal"/>
        <w:rPr>
          <w:rFonts w:ascii="Times New Roman" w:hAnsi="Times New Roman" w:cs="Times New Roman"/>
          <w:sz w:val="24"/>
          <w:szCs w:val="24"/>
        </w:rPr>
      </w:pPr>
      <w:r>
        <w:rPr>
          <w:rFonts w:ascii="Times New Roman" w:hAnsi="Times New Roman" w:cs="Times New Roman"/>
          <w:sz w:val="24"/>
          <w:szCs w:val="24"/>
        </w:rPr>
        <w:t>4</w:t>
      </w:r>
      <w:r w:rsidRPr="00682D92">
        <w:rPr>
          <w:rFonts w:ascii="Times New Roman" w:hAnsi="Times New Roman" w:cs="Times New Roman"/>
          <w:sz w:val="24"/>
          <w:szCs w:val="24"/>
        </w:rPr>
        <w:t xml:space="preserve">. </w:t>
      </w:r>
      <w:r w:rsidRPr="00682D92">
        <w:rPr>
          <w:rFonts w:ascii="Times New Roman" w:hAnsi="Times New Roman" w:cs="Times New Roman"/>
          <w:color w:val="000000" w:themeColor="text1"/>
          <w:sz w:val="24"/>
          <w:szCs w:val="24"/>
        </w:rPr>
        <w:t xml:space="preserve">В  </w:t>
      </w:r>
      <w:r w:rsidRPr="00682D92">
        <w:rPr>
          <w:rFonts w:ascii="Times New Roman" w:hAnsi="Times New Roman" w:cs="Times New Roman"/>
          <w:sz w:val="24"/>
          <w:szCs w:val="24"/>
        </w:rPr>
        <w:t>Приложение № 1</w:t>
      </w:r>
      <w:r>
        <w:rPr>
          <w:rFonts w:ascii="Times New Roman" w:hAnsi="Times New Roman" w:cs="Times New Roman"/>
          <w:sz w:val="24"/>
          <w:szCs w:val="24"/>
        </w:rPr>
        <w:t xml:space="preserve"> </w:t>
      </w:r>
      <w:r w:rsidRPr="00682D92">
        <w:rPr>
          <w:rFonts w:ascii="Times New Roman" w:hAnsi="Times New Roman" w:cs="Times New Roman"/>
          <w:sz w:val="24"/>
          <w:szCs w:val="24"/>
        </w:rPr>
        <w:t>к документации об электронном аукционе</w:t>
      </w:r>
      <w:r>
        <w:rPr>
          <w:rFonts w:ascii="Times New Roman" w:hAnsi="Times New Roman" w:cs="Times New Roman"/>
          <w:sz w:val="24"/>
          <w:szCs w:val="24"/>
        </w:rPr>
        <w:t xml:space="preserve"> указано:</w:t>
      </w:r>
    </w:p>
    <w:p w:rsidR="00D1246C" w:rsidRDefault="00D1246C" w:rsidP="00D1246C">
      <w:pPr>
        <w:pStyle w:val="ConsPlusNormal"/>
        <w:rPr>
          <w:rFonts w:ascii="Times New Roman" w:hAnsi="Times New Roman" w:cs="Times New Roman"/>
          <w:sz w:val="24"/>
          <w:szCs w:val="24"/>
        </w:rPr>
      </w:pPr>
    </w:p>
    <w:p w:rsidR="00D1246C" w:rsidRPr="00682D92" w:rsidRDefault="00D1246C" w:rsidP="00D1246C">
      <w:pPr>
        <w:pStyle w:val="ConsPlusNormal"/>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52825" cy="1390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2825" cy="1390650"/>
                    </a:xfrm>
                    <a:prstGeom prst="rect">
                      <a:avLst/>
                    </a:prstGeom>
                    <a:noFill/>
                    <a:ln>
                      <a:noFill/>
                    </a:ln>
                  </pic:spPr>
                </pic:pic>
              </a:graphicData>
            </a:graphic>
          </wp:inline>
        </w:drawing>
      </w:r>
    </w:p>
    <w:p w:rsidR="00D1246C" w:rsidRDefault="00D1246C" w:rsidP="00D1246C">
      <w:pPr>
        <w:ind w:firstLine="709"/>
        <w:rPr>
          <w:sz w:val="24"/>
          <w:szCs w:val="24"/>
        </w:rPr>
      </w:pPr>
      <w:r>
        <w:rPr>
          <w:sz w:val="24"/>
          <w:szCs w:val="24"/>
        </w:rPr>
        <w:t xml:space="preserve">При этом в </w:t>
      </w:r>
      <w:r w:rsidRPr="007D47C1">
        <w:rPr>
          <w:sz w:val="24"/>
          <w:szCs w:val="24"/>
        </w:rPr>
        <w:t>извещении о проведении электронного аукциона, опубликованном в ЕИС, заказчиком</w:t>
      </w:r>
      <w:r>
        <w:rPr>
          <w:sz w:val="24"/>
          <w:szCs w:val="24"/>
        </w:rPr>
        <w:t xml:space="preserve"> указано:</w:t>
      </w:r>
    </w:p>
    <w:p w:rsidR="00D1246C" w:rsidRDefault="00D1246C" w:rsidP="00D1246C">
      <w:pPr>
        <w:ind w:firstLine="709"/>
        <w:rPr>
          <w:sz w:val="24"/>
          <w:szCs w:val="24"/>
        </w:rPr>
      </w:pPr>
      <w:r>
        <w:rPr>
          <w:noProof/>
          <w:sz w:val="24"/>
          <w:szCs w:val="24"/>
          <w:lang w:eastAsia="ru-RU"/>
        </w:rPr>
        <w:drawing>
          <wp:inline distT="0" distB="0" distL="0" distR="0">
            <wp:extent cx="3629025" cy="1628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9025" cy="1628775"/>
                    </a:xfrm>
                    <a:prstGeom prst="rect">
                      <a:avLst/>
                    </a:prstGeom>
                    <a:noFill/>
                    <a:ln>
                      <a:noFill/>
                    </a:ln>
                  </pic:spPr>
                </pic:pic>
              </a:graphicData>
            </a:graphic>
          </wp:inline>
        </w:drawing>
      </w:r>
    </w:p>
    <w:p w:rsidR="00D1246C" w:rsidRDefault="00D1246C" w:rsidP="00D1246C">
      <w:pPr>
        <w:ind w:firstLine="709"/>
        <w:rPr>
          <w:sz w:val="24"/>
          <w:szCs w:val="24"/>
        </w:rPr>
      </w:pPr>
    </w:p>
    <w:p w:rsidR="00D1246C" w:rsidRDefault="00D1246C" w:rsidP="00D1246C">
      <w:pPr>
        <w:pStyle w:val="aa"/>
        <w:spacing w:before="120" w:after="60"/>
        <w:ind w:firstLine="709"/>
        <w:rPr>
          <w:rFonts w:ascii="TimesNewRomanPSMT" w:eastAsiaTheme="minorHAnsi" w:hAnsi="TimesNewRomanPSMT"/>
          <w:color w:val="000000"/>
          <w:lang w:eastAsia="en-US"/>
        </w:rPr>
      </w:pPr>
      <w:r w:rsidRPr="0004675C">
        <w:rPr>
          <w:rFonts w:ascii="TimesNewRomanPSMT" w:eastAsiaTheme="minorHAnsi" w:hAnsi="TimesNewRomanPSMT"/>
          <w:color w:val="000000"/>
          <w:lang w:eastAsia="en-US"/>
        </w:rPr>
        <w:t xml:space="preserve">Заказчиком допущены разночтения, которые вводят участников </w:t>
      </w:r>
      <w:r>
        <w:rPr>
          <w:rFonts w:ascii="TimesNewRomanPSMT" w:eastAsiaTheme="minorHAnsi" w:hAnsi="TimesNewRomanPSMT"/>
          <w:color w:val="000000"/>
          <w:lang w:eastAsia="en-US"/>
        </w:rPr>
        <w:t xml:space="preserve">закупки </w:t>
      </w:r>
      <w:r w:rsidRPr="0004675C">
        <w:rPr>
          <w:rFonts w:ascii="TimesNewRomanPSMT" w:eastAsiaTheme="minorHAnsi" w:hAnsi="TimesNewRomanPSMT"/>
          <w:color w:val="000000"/>
          <w:lang w:eastAsia="en-US"/>
        </w:rPr>
        <w:t>в заблуждение и не</w:t>
      </w:r>
      <w:r>
        <w:rPr>
          <w:rFonts w:ascii="TimesNewRomanPSMT" w:eastAsiaTheme="minorHAnsi" w:hAnsi="TimesNewRomanPSMT"/>
          <w:color w:val="000000"/>
          <w:lang w:eastAsia="en-US"/>
        </w:rPr>
        <w:t xml:space="preserve"> </w:t>
      </w:r>
      <w:r w:rsidRPr="0004675C">
        <w:rPr>
          <w:rFonts w:ascii="TimesNewRomanPSMT" w:eastAsiaTheme="minorHAnsi" w:hAnsi="TimesNewRomanPSMT"/>
          <w:color w:val="000000"/>
          <w:lang w:eastAsia="en-US"/>
        </w:rPr>
        <w:t xml:space="preserve">позволяют определить реальный объект закупки. Данные </w:t>
      </w:r>
      <w:r w:rsidRPr="0004675C">
        <w:rPr>
          <w:rFonts w:ascii="TimesNewRomanPSMT" w:eastAsiaTheme="minorHAnsi" w:hAnsi="TimesNewRomanPSMT"/>
          <w:color w:val="000000"/>
          <w:lang w:eastAsia="en-US"/>
        </w:rPr>
        <w:lastRenderedPageBreak/>
        <w:t>разночтения являются</w:t>
      </w:r>
      <w:r>
        <w:rPr>
          <w:rFonts w:ascii="TimesNewRomanPSMT" w:eastAsiaTheme="minorHAnsi" w:hAnsi="TimesNewRomanPSMT"/>
          <w:color w:val="000000"/>
          <w:lang w:eastAsia="en-US"/>
        </w:rPr>
        <w:t xml:space="preserve"> </w:t>
      </w:r>
      <w:r w:rsidRPr="0004675C">
        <w:rPr>
          <w:rFonts w:ascii="TimesNewRomanPSMT" w:eastAsiaTheme="minorHAnsi" w:hAnsi="TimesNewRomanPSMT"/>
          <w:color w:val="000000"/>
          <w:lang w:eastAsia="en-US"/>
        </w:rPr>
        <w:t>нарушением закона о контрактной системе.</w:t>
      </w:r>
    </w:p>
    <w:p w:rsidR="00D1246C" w:rsidRDefault="00D1246C" w:rsidP="00D1246C">
      <w:pPr>
        <w:ind w:firstLine="709"/>
        <w:rPr>
          <w:sz w:val="24"/>
          <w:szCs w:val="24"/>
        </w:rPr>
      </w:pPr>
    </w:p>
    <w:p w:rsidR="00D1246C" w:rsidRDefault="00D1246C" w:rsidP="00D1246C">
      <w:pPr>
        <w:ind w:firstLine="709"/>
        <w:rPr>
          <w:sz w:val="24"/>
          <w:szCs w:val="24"/>
        </w:rPr>
      </w:pPr>
    </w:p>
    <w:p w:rsidR="00D1246C" w:rsidRPr="004F250F" w:rsidRDefault="00D1246C" w:rsidP="00D1246C">
      <w:pPr>
        <w:autoSpaceDE w:val="0"/>
        <w:autoSpaceDN w:val="0"/>
        <w:adjustRightInd w:val="0"/>
        <w:ind w:firstLine="709"/>
        <w:jc w:val="both"/>
        <w:rPr>
          <w:sz w:val="24"/>
          <w:szCs w:val="24"/>
        </w:rPr>
      </w:pPr>
      <w:r>
        <w:rPr>
          <w:sz w:val="24"/>
          <w:szCs w:val="24"/>
        </w:rPr>
        <w:t xml:space="preserve">5. </w:t>
      </w:r>
      <w:proofErr w:type="gramStart"/>
      <w:r w:rsidRPr="004F250F">
        <w:rPr>
          <w:bCs/>
          <w:sz w:val="24"/>
          <w:szCs w:val="24"/>
        </w:rPr>
        <w:t xml:space="preserve">Заказчиком нарушены положения </w:t>
      </w:r>
      <w:r w:rsidRPr="004F250F">
        <w:rPr>
          <w:b/>
          <w:bCs/>
          <w:sz w:val="24"/>
          <w:szCs w:val="24"/>
        </w:rPr>
        <w:t>ч. 3 ст. 33 Закона о контрактной системе</w:t>
      </w:r>
      <w:r w:rsidRPr="004F250F">
        <w:rPr>
          <w:bCs/>
          <w:sz w:val="24"/>
          <w:szCs w:val="24"/>
        </w:rPr>
        <w:t xml:space="preserve">, согласно которым </w:t>
      </w:r>
      <w:r w:rsidRPr="004F250F">
        <w:rPr>
          <w:sz w:val="24"/>
          <w:szCs w:val="24"/>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w:t>
      </w:r>
      <w:proofErr w:type="gramEnd"/>
      <w:r w:rsidRPr="004F250F">
        <w:rPr>
          <w:sz w:val="24"/>
          <w:szCs w:val="24"/>
        </w:rPr>
        <w:t xml:space="preserve">), </w:t>
      </w:r>
      <w:proofErr w:type="gramStart"/>
      <w:r w:rsidRPr="004F250F">
        <w:rPr>
          <w:sz w:val="24"/>
          <w:szCs w:val="24"/>
        </w:rPr>
        <w:t>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поскольку</w:t>
      </w:r>
      <w:r w:rsidRPr="004F250F">
        <w:rPr>
          <w:bCs/>
          <w:sz w:val="24"/>
          <w:szCs w:val="24"/>
        </w:rPr>
        <w:t xml:space="preserve"> заказчиком</w:t>
      </w:r>
      <w:r>
        <w:rPr>
          <w:bCs/>
          <w:sz w:val="24"/>
          <w:szCs w:val="24"/>
        </w:rPr>
        <w:t xml:space="preserve"> в п. 8.7</w:t>
      </w:r>
      <w:proofErr w:type="gramEnd"/>
      <w:r w:rsidRPr="004F250F">
        <w:rPr>
          <w:bCs/>
          <w:sz w:val="24"/>
          <w:szCs w:val="24"/>
        </w:rPr>
        <w:t xml:space="preserve"> «Подрядчик обязан</w:t>
      </w:r>
      <w:proofErr w:type="gramStart"/>
      <w:r w:rsidRPr="004F250F">
        <w:rPr>
          <w:bCs/>
          <w:sz w:val="24"/>
          <w:szCs w:val="24"/>
        </w:rPr>
        <w:t>:»</w:t>
      </w:r>
      <w:proofErr w:type="gramEnd"/>
      <w:r w:rsidRPr="004F250F">
        <w:rPr>
          <w:bCs/>
          <w:sz w:val="24"/>
          <w:szCs w:val="24"/>
        </w:rPr>
        <w:t xml:space="preserve"> проекта контракта установлено, </w:t>
      </w:r>
      <w:r w:rsidRPr="004F250F">
        <w:rPr>
          <w:sz w:val="24"/>
          <w:szCs w:val="24"/>
        </w:rPr>
        <w:t xml:space="preserve">что </w:t>
      </w:r>
    </w:p>
    <w:p w:rsidR="00D1246C" w:rsidRDefault="00D1246C" w:rsidP="00D1246C">
      <w:pPr>
        <w:autoSpaceDE w:val="0"/>
        <w:autoSpaceDN w:val="0"/>
        <w:adjustRightInd w:val="0"/>
        <w:ind w:firstLine="540"/>
        <w:jc w:val="both"/>
        <w:rPr>
          <w:sz w:val="24"/>
          <w:szCs w:val="24"/>
        </w:rPr>
      </w:pPr>
      <w:r w:rsidRPr="004F250F">
        <w:rPr>
          <w:sz w:val="24"/>
          <w:szCs w:val="24"/>
        </w:rPr>
        <w:t xml:space="preserve">«8.7.2. С момента начала </w:t>
      </w:r>
      <w:proofErr w:type="spellStart"/>
      <w:proofErr w:type="gramStart"/>
      <w:r w:rsidRPr="004F250F">
        <w:rPr>
          <w:sz w:val="24"/>
          <w:szCs w:val="24"/>
        </w:rPr>
        <w:t>строительно</w:t>
      </w:r>
      <w:proofErr w:type="spellEnd"/>
      <w:r w:rsidRPr="004F250F">
        <w:rPr>
          <w:sz w:val="24"/>
          <w:szCs w:val="24"/>
        </w:rPr>
        <w:t>- монтажных</w:t>
      </w:r>
      <w:proofErr w:type="gramEnd"/>
      <w:r w:rsidRPr="004F250F">
        <w:rPr>
          <w:sz w:val="24"/>
          <w:szCs w:val="24"/>
        </w:rPr>
        <w:t xml:space="preserve"> работ вести </w:t>
      </w:r>
      <w:proofErr w:type="spellStart"/>
      <w:r w:rsidRPr="004F250F">
        <w:rPr>
          <w:sz w:val="24"/>
          <w:szCs w:val="24"/>
        </w:rPr>
        <w:t>фотовидеофиксацию</w:t>
      </w:r>
      <w:proofErr w:type="spellEnd"/>
      <w:r w:rsidRPr="004F250F">
        <w:rPr>
          <w:sz w:val="24"/>
          <w:szCs w:val="24"/>
        </w:rPr>
        <w:t xml:space="preserve"> хода производства работ на объекте и предоставлять </w:t>
      </w:r>
      <w:proofErr w:type="spellStart"/>
      <w:r w:rsidRPr="004F250F">
        <w:rPr>
          <w:sz w:val="24"/>
          <w:szCs w:val="24"/>
        </w:rPr>
        <w:t>фотовидеоматериалы</w:t>
      </w:r>
      <w:proofErr w:type="spellEnd"/>
      <w:r w:rsidRPr="004F250F">
        <w:rPr>
          <w:sz w:val="24"/>
          <w:szCs w:val="24"/>
        </w:rPr>
        <w:t xml:space="preserve"> Заказчику в электронном виде при приемке-сдаче выполненных работ. Подготовить фотоальбом, содержащий не менее 4 фотографий на скрытие работы (ответственные конструкции) не менее 10 фотографий, отражающих состояние объекта до начала производства работ и после завершения работ. Фотоальбом предоставляется в составе исполнительной документации, при этом все фотографии должны иметь текстовое пояснение». </w:t>
      </w:r>
    </w:p>
    <w:p w:rsidR="00D1246C" w:rsidRPr="004F250F" w:rsidRDefault="00D1246C" w:rsidP="00D1246C">
      <w:pPr>
        <w:autoSpaceDE w:val="0"/>
        <w:autoSpaceDN w:val="0"/>
        <w:adjustRightInd w:val="0"/>
        <w:ind w:firstLine="540"/>
        <w:jc w:val="both"/>
        <w:rPr>
          <w:sz w:val="24"/>
          <w:szCs w:val="24"/>
        </w:rPr>
      </w:pPr>
    </w:p>
    <w:p w:rsidR="00D1246C" w:rsidRPr="004F250F" w:rsidRDefault="00D1246C" w:rsidP="00D1246C">
      <w:pPr>
        <w:autoSpaceDE w:val="0"/>
        <w:autoSpaceDN w:val="0"/>
        <w:adjustRightInd w:val="0"/>
        <w:ind w:firstLine="540"/>
        <w:jc w:val="both"/>
        <w:rPr>
          <w:b/>
          <w:sz w:val="24"/>
          <w:szCs w:val="24"/>
        </w:rPr>
      </w:pPr>
      <w:r w:rsidRPr="004F250F">
        <w:rPr>
          <w:sz w:val="24"/>
          <w:szCs w:val="24"/>
        </w:rPr>
        <w:t xml:space="preserve">При этом данное требование предусматривает наличие у подрядчика дополнительного технологического оборудования, что противоречит положениям </w:t>
      </w:r>
      <w:proofErr w:type="gramStart"/>
      <w:r w:rsidRPr="004F250F">
        <w:rPr>
          <w:b/>
          <w:bCs/>
          <w:sz w:val="24"/>
          <w:szCs w:val="24"/>
        </w:rPr>
        <w:t>ч</w:t>
      </w:r>
      <w:proofErr w:type="gramEnd"/>
      <w:r w:rsidRPr="004F250F">
        <w:rPr>
          <w:b/>
          <w:bCs/>
          <w:sz w:val="24"/>
          <w:szCs w:val="24"/>
        </w:rPr>
        <w:t>. 3 ст. 33 Закона о контрактной системе.</w:t>
      </w:r>
    </w:p>
    <w:p w:rsidR="00D1246C" w:rsidRPr="004F250F" w:rsidRDefault="00D1246C" w:rsidP="00D1246C">
      <w:pPr>
        <w:tabs>
          <w:tab w:val="left" w:pos="567"/>
        </w:tabs>
        <w:autoSpaceDE w:val="0"/>
        <w:autoSpaceDN w:val="0"/>
        <w:adjustRightInd w:val="0"/>
        <w:ind w:firstLine="567"/>
        <w:jc w:val="both"/>
        <w:outlineLvl w:val="1"/>
        <w:rPr>
          <w:bCs/>
          <w:sz w:val="24"/>
          <w:szCs w:val="24"/>
        </w:rPr>
      </w:pPr>
      <w:r w:rsidRPr="004F250F">
        <w:rPr>
          <w:bCs/>
          <w:sz w:val="24"/>
          <w:szCs w:val="24"/>
        </w:rPr>
        <w:t xml:space="preserve">Выявленные в действиях заказчика нарушения требований Закона о контрактной системе содержат признаки административного правонарушения, ответственность за которые предусмотрена </w:t>
      </w:r>
      <w:r w:rsidRPr="004F250F">
        <w:rPr>
          <w:b/>
          <w:bCs/>
          <w:sz w:val="24"/>
          <w:szCs w:val="24"/>
        </w:rPr>
        <w:t>4.2 ст. 7.30 Кодекса Российской Федерации об административных правонарушениях</w:t>
      </w:r>
      <w:r w:rsidRPr="004F250F">
        <w:rPr>
          <w:bCs/>
          <w:sz w:val="24"/>
          <w:szCs w:val="24"/>
        </w:rPr>
        <w:t>.</w:t>
      </w:r>
    </w:p>
    <w:p w:rsidR="00D1246C" w:rsidRDefault="00D1246C" w:rsidP="00D1246C">
      <w:pPr>
        <w:ind w:firstLine="709"/>
        <w:rPr>
          <w:sz w:val="24"/>
          <w:szCs w:val="24"/>
        </w:rPr>
      </w:pPr>
    </w:p>
    <w:p w:rsidR="00D1246C" w:rsidRDefault="00D1246C" w:rsidP="00D1246C">
      <w:pPr>
        <w:ind w:firstLine="709"/>
        <w:rPr>
          <w:sz w:val="24"/>
          <w:szCs w:val="24"/>
        </w:rPr>
      </w:pPr>
    </w:p>
    <w:p w:rsidR="00D1246C" w:rsidRPr="004F250F" w:rsidRDefault="00D1246C" w:rsidP="00D1246C">
      <w:pPr>
        <w:ind w:firstLine="545"/>
        <w:jc w:val="both"/>
        <w:rPr>
          <w:bCs/>
          <w:sz w:val="24"/>
          <w:szCs w:val="24"/>
        </w:rPr>
      </w:pPr>
      <w:r>
        <w:rPr>
          <w:sz w:val="24"/>
          <w:szCs w:val="24"/>
        </w:rPr>
        <w:t xml:space="preserve">6. </w:t>
      </w:r>
      <w:proofErr w:type="gramStart"/>
      <w:r w:rsidRPr="004F250F">
        <w:rPr>
          <w:bCs/>
          <w:sz w:val="24"/>
          <w:szCs w:val="24"/>
        </w:rPr>
        <w:t>Заказчиком нарушены</w:t>
      </w:r>
      <w:r w:rsidRPr="004F250F">
        <w:rPr>
          <w:sz w:val="24"/>
          <w:szCs w:val="24"/>
        </w:rPr>
        <w:t xml:space="preserve"> положения </w:t>
      </w:r>
      <w:r w:rsidRPr="004F250F">
        <w:rPr>
          <w:bCs/>
          <w:sz w:val="24"/>
          <w:szCs w:val="24"/>
        </w:rPr>
        <w:t>ч.1 ст. 34 Закона о контрактной системе, в соответствии с которой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w:t>
      </w:r>
      <w:proofErr w:type="gramEnd"/>
      <w:r w:rsidRPr="004F250F">
        <w:rPr>
          <w:bCs/>
          <w:sz w:val="24"/>
          <w:szCs w:val="24"/>
        </w:rPr>
        <w:t xml:space="preserve"> </w:t>
      </w:r>
      <w:proofErr w:type="gramStart"/>
      <w:r w:rsidRPr="004F250F">
        <w:rPr>
          <w:bCs/>
          <w:sz w:val="24"/>
          <w:szCs w:val="24"/>
        </w:rPr>
        <w:t>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а также положения ч.2 ст.34 Закона о контрактной системе, в соответствии с которыми,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w:t>
      </w:r>
      <w:r>
        <w:rPr>
          <w:bCs/>
          <w:sz w:val="24"/>
          <w:szCs w:val="24"/>
        </w:rPr>
        <w:t xml:space="preserve"> закона, поскольку пунктом 8.7.3</w:t>
      </w:r>
      <w:r w:rsidRPr="004F250F">
        <w:rPr>
          <w:bCs/>
          <w:sz w:val="24"/>
          <w:szCs w:val="24"/>
        </w:rPr>
        <w:t xml:space="preserve"> проекта контракта определена</w:t>
      </w:r>
      <w:proofErr w:type="gramEnd"/>
      <w:r w:rsidRPr="004F250F">
        <w:rPr>
          <w:bCs/>
          <w:sz w:val="24"/>
          <w:szCs w:val="24"/>
        </w:rPr>
        <w:t xml:space="preserve"> обязанность предоставления Подрядчиком графика выполнения работ, что впоследствии может повлечь за собой изменение условий контракта на выполнение работ по </w:t>
      </w:r>
      <w:r>
        <w:rPr>
          <w:bCs/>
          <w:sz w:val="24"/>
          <w:szCs w:val="24"/>
        </w:rPr>
        <w:t>благоустройству</w:t>
      </w:r>
      <w:r w:rsidRPr="004F250F">
        <w:rPr>
          <w:bCs/>
          <w:sz w:val="24"/>
          <w:szCs w:val="24"/>
        </w:rPr>
        <w:t xml:space="preserve"> общественных территорий </w:t>
      </w:r>
      <w:proofErr w:type="gramStart"/>
      <w:r w:rsidRPr="004F250F">
        <w:rPr>
          <w:bCs/>
          <w:sz w:val="24"/>
          <w:szCs w:val="24"/>
        </w:rPr>
        <w:t>г</w:t>
      </w:r>
      <w:proofErr w:type="gramEnd"/>
      <w:r w:rsidRPr="004F250F">
        <w:rPr>
          <w:bCs/>
          <w:sz w:val="24"/>
          <w:szCs w:val="24"/>
        </w:rPr>
        <w:t>. Тюкалинска Омской области за № 0152300005318000017 при его исполнении и нарушение требований законодательства Российской Федерации о контрактной системе.</w:t>
      </w:r>
    </w:p>
    <w:p w:rsidR="00D1246C" w:rsidRPr="004F250F" w:rsidRDefault="00D1246C" w:rsidP="00D1246C">
      <w:pPr>
        <w:ind w:firstLine="567"/>
        <w:jc w:val="both"/>
        <w:rPr>
          <w:bCs/>
          <w:sz w:val="24"/>
          <w:szCs w:val="24"/>
        </w:rPr>
      </w:pPr>
      <w:r w:rsidRPr="004F250F">
        <w:rPr>
          <w:bCs/>
          <w:sz w:val="24"/>
          <w:szCs w:val="24"/>
        </w:rPr>
        <w:lastRenderedPageBreak/>
        <w:t xml:space="preserve">Выявленное в действиях заказчика нарушение требований Закона о контрактной системе содержит признаки административного правонарушения, ответственность за которое предусмотрено </w:t>
      </w:r>
      <w:proofErr w:type="gramStart"/>
      <w:r w:rsidRPr="004F250F">
        <w:rPr>
          <w:b/>
          <w:bCs/>
          <w:sz w:val="24"/>
          <w:szCs w:val="24"/>
        </w:rPr>
        <w:t>ч</w:t>
      </w:r>
      <w:proofErr w:type="gramEnd"/>
      <w:r w:rsidRPr="004F250F">
        <w:rPr>
          <w:b/>
          <w:bCs/>
          <w:sz w:val="24"/>
          <w:szCs w:val="24"/>
        </w:rPr>
        <w:t>. 4.2 ст. 7.30 Кодекса Российской Федерации об административных правонарушениях</w:t>
      </w:r>
      <w:r w:rsidRPr="004F250F">
        <w:rPr>
          <w:bCs/>
          <w:sz w:val="24"/>
          <w:szCs w:val="24"/>
        </w:rPr>
        <w:t>.</w:t>
      </w:r>
    </w:p>
    <w:p w:rsidR="00D1246C" w:rsidRDefault="00D1246C" w:rsidP="00D1246C">
      <w:pPr>
        <w:ind w:firstLine="709"/>
        <w:rPr>
          <w:sz w:val="24"/>
          <w:szCs w:val="24"/>
        </w:rPr>
      </w:pPr>
    </w:p>
    <w:p w:rsidR="00D1246C" w:rsidRDefault="00D1246C" w:rsidP="00D1246C">
      <w:pPr>
        <w:ind w:firstLine="709"/>
        <w:rPr>
          <w:sz w:val="24"/>
          <w:szCs w:val="24"/>
        </w:rPr>
      </w:pPr>
    </w:p>
    <w:p w:rsidR="00D1246C" w:rsidRDefault="00D1246C" w:rsidP="00D1246C">
      <w:pPr>
        <w:ind w:firstLine="709"/>
        <w:rPr>
          <w:sz w:val="24"/>
          <w:szCs w:val="24"/>
        </w:rPr>
      </w:pPr>
      <w:r>
        <w:rPr>
          <w:sz w:val="24"/>
          <w:szCs w:val="24"/>
        </w:rPr>
        <w:t>7. В позиции 14 «</w:t>
      </w:r>
      <w:r w:rsidRPr="006451B5">
        <w:rPr>
          <w:sz w:val="24"/>
          <w:szCs w:val="24"/>
        </w:rPr>
        <w:t>Плиты бетонные тротуарные</w:t>
      </w:r>
      <w:r>
        <w:rPr>
          <w:sz w:val="24"/>
          <w:szCs w:val="24"/>
        </w:rPr>
        <w:t>» технического задания заказчик устанавливает:</w:t>
      </w:r>
    </w:p>
    <w:p w:rsidR="00D1246C" w:rsidRDefault="00D1246C" w:rsidP="00D1246C">
      <w:pPr>
        <w:ind w:firstLine="709"/>
        <w:rPr>
          <w:sz w:val="24"/>
          <w:szCs w:val="24"/>
        </w:rPr>
      </w:pPr>
    </w:p>
    <w:p w:rsidR="00D1246C" w:rsidRDefault="00D1246C" w:rsidP="00D1246C">
      <w:pPr>
        <w:ind w:firstLine="709"/>
        <w:rPr>
          <w:sz w:val="24"/>
          <w:szCs w:val="24"/>
        </w:rPr>
      </w:pPr>
      <w:r>
        <w:rPr>
          <w:sz w:val="24"/>
          <w:szCs w:val="24"/>
        </w:rPr>
        <w:t>«</w:t>
      </w:r>
      <w:r w:rsidRPr="006451B5">
        <w:rPr>
          <w:sz w:val="24"/>
          <w:szCs w:val="24"/>
        </w:rPr>
        <w:t xml:space="preserve">Толщина плитки должна быть, </w:t>
      </w:r>
      <w:proofErr w:type="gramStart"/>
      <w:r w:rsidRPr="006451B5">
        <w:rPr>
          <w:sz w:val="24"/>
          <w:szCs w:val="24"/>
        </w:rPr>
        <w:t>мм</w:t>
      </w:r>
      <w:proofErr w:type="gramEnd"/>
      <w:r w:rsidRPr="006451B5">
        <w:rPr>
          <w:sz w:val="24"/>
          <w:szCs w:val="24"/>
        </w:rPr>
        <w:t>, не менее 50. Наибольший размер зерен кру</w:t>
      </w:r>
      <w:r>
        <w:rPr>
          <w:sz w:val="24"/>
          <w:szCs w:val="24"/>
        </w:rPr>
        <w:t xml:space="preserve">пного заполнителя, </w:t>
      </w:r>
      <w:proofErr w:type="gramStart"/>
      <w:r>
        <w:rPr>
          <w:sz w:val="24"/>
          <w:szCs w:val="24"/>
        </w:rPr>
        <w:t>мм</w:t>
      </w:r>
      <w:proofErr w:type="gramEnd"/>
      <w:r>
        <w:rPr>
          <w:sz w:val="24"/>
          <w:szCs w:val="24"/>
        </w:rPr>
        <w:t>: 10 \ 20.»</w:t>
      </w:r>
    </w:p>
    <w:p w:rsidR="00D1246C" w:rsidRDefault="00D1246C" w:rsidP="00D1246C">
      <w:pPr>
        <w:ind w:firstLine="709"/>
        <w:rPr>
          <w:sz w:val="24"/>
          <w:szCs w:val="24"/>
        </w:rPr>
      </w:pPr>
    </w:p>
    <w:p w:rsidR="00D1246C" w:rsidRDefault="00D1246C" w:rsidP="00D1246C">
      <w:pPr>
        <w:ind w:firstLine="709"/>
        <w:rPr>
          <w:sz w:val="24"/>
          <w:szCs w:val="24"/>
        </w:rPr>
      </w:pPr>
      <w:r>
        <w:rPr>
          <w:sz w:val="24"/>
          <w:szCs w:val="24"/>
        </w:rPr>
        <w:t>Согласно и</w:t>
      </w:r>
      <w:r w:rsidRPr="006451B5">
        <w:rPr>
          <w:sz w:val="24"/>
          <w:szCs w:val="24"/>
        </w:rPr>
        <w:t>нструкция по заполнению заявки:</w:t>
      </w:r>
    </w:p>
    <w:p w:rsidR="00D1246C" w:rsidRDefault="00D1246C" w:rsidP="00D1246C">
      <w:pPr>
        <w:ind w:firstLine="709"/>
        <w:rPr>
          <w:sz w:val="24"/>
          <w:szCs w:val="24"/>
        </w:rPr>
      </w:pPr>
      <w:r>
        <w:rPr>
          <w:sz w:val="24"/>
          <w:szCs w:val="24"/>
        </w:rPr>
        <w:t>«</w:t>
      </w:r>
      <w:r w:rsidRPr="006451B5">
        <w:rPr>
          <w:sz w:val="24"/>
          <w:szCs w:val="24"/>
        </w:rPr>
        <w:t>Указанные значения показателей с использованием знака "</w:t>
      </w:r>
      <w:proofErr w:type="gramStart"/>
      <w:r w:rsidRPr="006451B5">
        <w:rPr>
          <w:sz w:val="24"/>
          <w:szCs w:val="24"/>
        </w:rPr>
        <w:t>;"</w:t>
      </w:r>
      <w:proofErr w:type="gramEnd"/>
      <w:r w:rsidRPr="006451B5">
        <w:rPr>
          <w:sz w:val="24"/>
          <w:szCs w:val="24"/>
        </w:rPr>
        <w:t xml:space="preserve"> (точка с запятой), слова «или», или символа </w:t>
      </w:r>
      <w:r w:rsidRPr="006451B5">
        <w:rPr>
          <w:sz w:val="24"/>
          <w:szCs w:val="24"/>
          <w:highlight w:val="yellow"/>
        </w:rPr>
        <w:t>«\»</w:t>
      </w:r>
      <w:r w:rsidRPr="006451B5">
        <w:rPr>
          <w:sz w:val="24"/>
          <w:szCs w:val="24"/>
        </w:rPr>
        <w:t>, разделяющего свойства товара (материала) означают, что необходимо выбрать одно из указанных свойств товара (материала).</w:t>
      </w:r>
      <w:r>
        <w:rPr>
          <w:sz w:val="24"/>
          <w:szCs w:val="24"/>
        </w:rPr>
        <w:t>»</w:t>
      </w:r>
    </w:p>
    <w:p w:rsidR="00D1246C" w:rsidRDefault="00D1246C" w:rsidP="00D1246C">
      <w:pPr>
        <w:ind w:firstLine="709"/>
        <w:rPr>
          <w:sz w:val="24"/>
          <w:szCs w:val="24"/>
        </w:rPr>
      </w:pPr>
    </w:p>
    <w:p w:rsidR="00D1246C" w:rsidRPr="006451B5" w:rsidRDefault="00D1246C" w:rsidP="00D1246C">
      <w:pPr>
        <w:ind w:firstLine="709"/>
        <w:rPr>
          <w:sz w:val="24"/>
          <w:szCs w:val="24"/>
        </w:rPr>
      </w:pPr>
      <w:r>
        <w:rPr>
          <w:sz w:val="24"/>
          <w:szCs w:val="24"/>
        </w:rPr>
        <w:t xml:space="preserve">При этом в </w:t>
      </w:r>
      <w:r w:rsidRPr="006451B5">
        <w:rPr>
          <w:b/>
          <w:sz w:val="24"/>
          <w:szCs w:val="24"/>
        </w:rPr>
        <w:t>ГОСТ 17608-2017</w:t>
      </w:r>
      <w:r w:rsidRPr="006451B5">
        <w:rPr>
          <w:sz w:val="24"/>
          <w:szCs w:val="24"/>
        </w:rPr>
        <w:t xml:space="preserve"> Плиты бетонные тротуарные. Технические условия</w:t>
      </w:r>
      <w:r>
        <w:rPr>
          <w:sz w:val="24"/>
          <w:szCs w:val="24"/>
        </w:rPr>
        <w:t xml:space="preserve"> установлено:</w:t>
      </w:r>
      <w:r>
        <w:rPr>
          <w:sz w:val="24"/>
          <w:szCs w:val="24"/>
        </w:rPr>
        <w:br/>
        <w:t xml:space="preserve"> </w:t>
      </w:r>
    </w:p>
    <w:p w:rsidR="00D1246C" w:rsidRDefault="00D1246C" w:rsidP="00D1246C">
      <w:pPr>
        <w:ind w:firstLine="709"/>
        <w:rPr>
          <w:spacing w:val="2"/>
          <w:sz w:val="24"/>
          <w:szCs w:val="24"/>
        </w:rPr>
      </w:pPr>
      <w:r w:rsidRPr="006451B5">
        <w:rPr>
          <w:spacing w:val="2"/>
          <w:sz w:val="24"/>
          <w:szCs w:val="24"/>
          <w:shd w:val="clear" w:color="auto" w:fill="FFFFFF"/>
        </w:rPr>
        <w:t>4.4.5</w:t>
      </w:r>
      <w:proofErr w:type="gramStart"/>
      <w:r w:rsidRPr="006451B5">
        <w:rPr>
          <w:spacing w:val="2"/>
          <w:sz w:val="24"/>
          <w:szCs w:val="24"/>
          <w:shd w:val="clear" w:color="auto" w:fill="FFFFFF"/>
        </w:rPr>
        <w:t xml:space="preserve"> В</w:t>
      </w:r>
      <w:proofErr w:type="gramEnd"/>
      <w:r w:rsidRPr="006451B5">
        <w:rPr>
          <w:spacing w:val="2"/>
          <w:sz w:val="24"/>
          <w:szCs w:val="24"/>
          <w:shd w:val="clear" w:color="auto" w:fill="FFFFFF"/>
        </w:rPr>
        <w:t xml:space="preserve"> качестве крупного заполнителя применяют щебень из естественного камня и гравия </w:t>
      </w:r>
      <w:proofErr w:type="spellStart"/>
      <w:r w:rsidRPr="006451B5">
        <w:rPr>
          <w:spacing w:val="2"/>
          <w:sz w:val="24"/>
          <w:szCs w:val="24"/>
          <w:shd w:val="clear" w:color="auto" w:fill="FFFFFF"/>
        </w:rPr>
        <w:t>по</w:t>
      </w:r>
      <w:hyperlink r:id="rId10" w:history="1">
        <w:r w:rsidRPr="006451B5">
          <w:rPr>
            <w:rStyle w:val="a3"/>
            <w:spacing w:val="2"/>
            <w:sz w:val="24"/>
            <w:szCs w:val="24"/>
            <w:shd w:val="clear" w:color="auto" w:fill="FFFFFF"/>
          </w:rPr>
          <w:t>ГОСТ</w:t>
        </w:r>
        <w:proofErr w:type="spellEnd"/>
        <w:r w:rsidRPr="006451B5">
          <w:rPr>
            <w:rStyle w:val="a3"/>
            <w:spacing w:val="2"/>
            <w:sz w:val="24"/>
            <w:szCs w:val="24"/>
            <w:shd w:val="clear" w:color="auto" w:fill="FFFFFF"/>
          </w:rPr>
          <w:t xml:space="preserve"> 8267</w:t>
        </w:r>
      </w:hyperlink>
      <w:r w:rsidRPr="006451B5">
        <w:rPr>
          <w:spacing w:val="2"/>
          <w:sz w:val="24"/>
          <w:szCs w:val="24"/>
          <w:shd w:val="clear" w:color="auto" w:fill="FFFFFF"/>
        </w:rPr>
        <w:t>, </w:t>
      </w:r>
      <w:hyperlink r:id="rId11" w:history="1">
        <w:r w:rsidRPr="006451B5">
          <w:rPr>
            <w:rStyle w:val="a3"/>
            <w:spacing w:val="2"/>
            <w:sz w:val="24"/>
            <w:szCs w:val="24"/>
            <w:shd w:val="clear" w:color="auto" w:fill="FFFFFF"/>
          </w:rPr>
          <w:t>ГОСТ 31424</w:t>
        </w:r>
      </w:hyperlink>
      <w:r w:rsidRPr="006451B5">
        <w:rPr>
          <w:spacing w:val="2"/>
          <w:sz w:val="24"/>
          <w:szCs w:val="24"/>
          <w:shd w:val="clear" w:color="auto" w:fill="FFFFFF"/>
        </w:rPr>
        <w:t>, </w:t>
      </w:r>
      <w:hyperlink r:id="rId12" w:history="1">
        <w:r w:rsidRPr="006451B5">
          <w:rPr>
            <w:rStyle w:val="a3"/>
            <w:spacing w:val="2"/>
            <w:sz w:val="24"/>
            <w:szCs w:val="24"/>
            <w:shd w:val="clear" w:color="auto" w:fill="FFFFFF"/>
          </w:rPr>
          <w:t>ГОСТ 22856</w:t>
        </w:r>
      </w:hyperlink>
      <w:r w:rsidRPr="006451B5">
        <w:rPr>
          <w:spacing w:val="2"/>
          <w:sz w:val="24"/>
          <w:szCs w:val="24"/>
          <w:shd w:val="clear" w:color="auto" w:fill="FFFFFF"/>
        </w:rPr>
        <w:t>, удовлетворяющие требованиям </w:t>
      </w:r>
      <w:hyperlink r:id="rId13" w:history="1">
        <w:r w:rsidRPr="006451B5">
          <w:rPr>
            <w:rStyle w:val="a3"/>
            <w:spacing w:val="2"/>
            <w:sz w:val="24"/>
            <w:szCs w:val="24"/>
            <w:shd w:val="clear" w:color="auto" w:fill="FFFFFF"/>
          </w:rPr>
          <w:t>ГОСТ 26633</w:t>
        </w:r>
      </w:hyperlink>
      <w:r w:rsidRPr="006451B5">
        <w:rPr>
          <w:spacing w:val="2"/>
          <w:sz w:val="24"/>
          <w:szCs w:val="24"/>
          <w:shd w:val="clear" w:color="auto" w:fill="FFFFFF"/>
        </w:rPr>
        <w:t>.</w:t>
      </w:r>
    </w:p>
    <w:p w:rsidR="00D1246C" w:rsidRDefault="00D1246C" w:rsidP="00D1246C">
      <w:pPr>
        <w:ind w:firstLine="709"/>
        <w:rPr>
          <w:spacing w:val="2"/>
          <w:sz w:val="24"/>
          <w:szCs w:val="24"/>
        </w:rPr>
      </w:pPr>
      <w:r w:rsidRPr="006451B5">
        <w:rPr>
          <w:spacing w:val="2"/>
          <w:sz w:val="24"/>
          <w:szCs w:val="24"/>
          <w:shd w:val="clear" w:color="auto" w:fill="FFFFFF"/>
        </w:rPr>
        <w:t>Наибольший размер зерен крупного заполнителя:</w:t>
      </w:r>
    </w:p>
    <w:p w:rsidR="00D1246C" w:rsidRDefault="00D1246C" w:rsidP="00D1246C">
      <w:pPr>
        <w:ind w:firstLine="709"/>
        <w:rPr>
          <w:spacing w:val="2"/>
          <w:sz w:val="24"/>
          <w:szCs w:val="24"/>
        </w:rPr>
      </w:pPr>
      <w:r w:rsidRPr="006451B5">
        <w:rPr>
          <w:spacing w:val="2"/>
          <w:sz w:val="24"/>
          <w:szCs w:val="24"/>
          <w:shd w:val="clear" w:color="auto" w:fill="FFFFFF"/>
        </w:rPr>
        <w:t>- 10 мм - для плит толщиной до 50 мм;</w:t>
      </w:r>
    </w:p>
    <w:p w:rsidR="00D1246C" w:rsidRPr="006451B5" w:rsidRDefault="00D1246C" w:rsidP="00D1246C">
      <w:pPr>
        <w:ind w:firstLine="709"/>
        <w:rPr>
          <w:spacing w:val="2"/>
          <w:sz w:val="24"/>
          <w:szCs w:val="24"/>
          <w:shd w:val="clear" w:color="auto" w:fill="FFFFFF"/>
        </w:rPr>
      </w:pPr>
      <w:r w:rsidRPr="006451B5">
        <w:rPr>
          <w:spacing w:val="2"/>
          <w:sz w:val="24"/>
          <w:szCs w:val="24"/>
          <w:shd w:val="clear" w:color="auto" w:fill="FFFFFF"/>
        </w:rPr>
        <w:t xml:space="preserve">- </w:t>
      </w:r>
      <w:r w:rsidRPr="006451B5">
        <w:rPr>
          <w:spacing w:val="2"/>
          <w:sz w:val="24"/>
          <w:szCs w:val="24"/>
          <w:highlight w:val="yellow"/>
          <w:shd w:val="clear" w:color="auto" w:fill="FFFFFF"/>
        </w:rPr>
        <w:t>20 мм - для плит толщиной более 50 мм.</w:t>
      </w:r>
    </w:p>
    <w:p w:rsidR="00D1246C" w:rsidRPr="006451B5" w:rsidRDefault="00D1246C" w:rsidP="00D1246C">
      <w:pPr>
        <w:ind w:firstLine="709"/>
        <w:rPr>
          <w:spacing w:val="2"/>
          <w:sz w:val="24"/>
          <w:szCs w:val="24"/>
          <w:shd w:val="clear" w:color="auto" w:fill="FFFFFF"/>
        </w:rPr>
      </w:pPr>
    </w:p>
    <w:p w:rsidR="00D1246C" w:rsidRDefault="00D1246C" w:rsidP="00D1246C">
      <w:pPr>
        <w:ind w:firstLine="709"/>
        <w:rPr>
          <w:sz w:val="24"/>
          <w:szCs w:val="24"/>
        </w:rPr>
      </w:pPr>
      <w:r w:rsidRPr="006451B5">
        <w:rPr>
          <w:spacing w:val="2"/>
          <w:sz w:val="24"/>
          <w:szCs w:val="24"/>
          <w:shd w:val="clear" w:color="auto" w:fill="FFFFFF"/>
        </w:rPr>
        <w:t>Таким образом, для плит толщиной более 50 мм наибольший размер зерен крупного заполнителя составляет 20 мм, когда заказчик указывает «</w:t>
      </w:r>
      <w:r w:rsidRPr="006451B5">
        <w:rPr>
          <w:sz w:val="24"/>
          <w:szCs w:val="24"/>
        </w:rPr>
        <w:t>мм: 10 \ 20</w:t>
      </w:r>
      <w:r w:rsidRPr="006451B5">
        <w:rPr>
          <w:spacing w:val="2"/>
          <w:sz w:val="24"/>
          <w:szCs w:val="24"/>
          <w:shd w:val="clear" w:color="auto" w:fill="FFFFFF"/>
        </w:rPr>
        <w:t xml:space="preserve">». Если участник закупки укажет в заявке на участие в аукционе </w:t>
      </w:r>
      <w:r w:rsidRPr="006451B5">
        <w:rPr>
          <w:sz w:val="24"/>
          <w:szCs w:val="24"/>
        </w:rPr>
        <w:t xml:space="preserve">толщина плитки, например, 55 мм, а </w:t>
      </w:r>
      <w:r>
        <w:rPr>
          <w:sz w:val="24"/>
          <w:szCs w:val="24"/>
        </w:rPr>
        <w:t>н</w:t>
      </w:r>
      <w:r w:rsidRPr="006451B5">
        <w:rPr>
          <w:sz w:val="24"/>
          <w:szCs w:val="24"/>
        </w:rPr>
        <w:t>аибольший размер зерен крупного заполнителя</w:t>
      </w:r>
      <w:r>
        <w:rPr>
          <w:sz w:val="24"/>
          <w:szCs w:val="24"/>
        </w:rPr>
        <w:t xml:space="preserve"> 10 мм, то предоставленные сведения будут противоречить </w:t>
      </w:r>
      <w:r w:rsidRPr="006451B5">
        <w:rPr>
          <w:b/>
          <w:sz w:val="24"/>
          <w:szCs w:val="24"/>
        </w:rPr>
        <w:t>ГОСТ 17608-2017</w:t>
      </w:r>
      <w:r>
        <w:rPr>
          <w:b/>
          <w:sz w:val="24"/>
          <w:szCs w:val="24"/>
        </w:rPr>
        <w:t xml:space="preserve">, </w:t>
      </w:r>
      <w:proofErr w:type="gramStart"/>
      <w:r>
        <w:rPr>
          <w:sz w:val="24"/>
          <w:szCs w:val="24"/>
        </w:rPr>
        <w:t>следовательно</w:t>
      </w:r>
      <w:proofErr w:type="gramEnd"/>
      <w:r>
        <w:rPr>
          <w:sz w:val="24"/>
          <w:szCs w:val="24"/>
        </w:rPr>
        <w:t xml:space="preserve"> и требования заказчика противоречат ГОСТ.</w:t>
      </w:r>
    </w:p>
    <w:p w:rsidR="00D1246C" w:rsidRDefault="00D1246C" w:rsidP="00D1246C">
      <w:pPr>
        <w:ind w:firstLine="709"/>
        <w:rPr>
          <w:b/>
          <w:i/>
          <w:sz w:val="24"/>
          <w:szCs w:val="24"/>
        </w:rPr>
      </w:pPr>
      <w:r w:rsidRPr="00A55E68">
        <w:rPr>
          <w:b/>
          <w:i/>
          <w:sz w:val="24"/>
          <w:szCs w:val="24"/>
        </w:rPr>
        <w:t>Аналогично в позиции 39</w:t>
      </w:r>
    </w:p>
    <w:p w:rsidR="00D1246C" w:rsidRDefault="00D1246C" w:rsidP="00D1246C">
      <w:pPr>
        <w:ind w:firstLine="709"/>
        <w:rPr>
          <w:b/>
          <w:i/>
          <w:sz w:val="24"/>
          <w:szCs w:val="24"/>
        </w:rPr>
      </w:pPr>
    </w:p>
    <w:p w:rsidR="00D1246C" w:rsidRDefault="00D1246C" w:rsidP="00D1246C">
      <w:pPr>
        <w:ind w:firstLine="709"/>
        <w:rPr>
          <w:sz w:val="24"/>
          <w:szCs w:val="24"/>
        </w:rPr>
      </w:pPr>
    </w:p>
    <w:p w:rsidR="00D1246C" w:rsidRDefault="00D1246C" w:rsidP="00D1246C">
      <w:pPr>
        <w:ind w:firstLine="709"/>
        <w:rPr>
          <w:sz w:val="24"/>
          <w:szCs w:val="24"/>
        </w:rPr>
      </w:pPr>
      <w:r w:rsidRPr="00A55E68">
        <w:rPr>
          <w:sz w:val="24"/>
          <w:szCs w:val="24"/>
        </w:rPr>
        <w:t>8.</w:t>
      </w:r>
      <w:r>
        <w:rPr>
          <w:sz w:val="24"/>
          <w:szCs w:val="24"/>
        </w:rPr>
        <w:t xml:space="preserve"> В позиции 26 «</w:t>
      </w:r>
      <w:r w:rsidRPr="00A55E68">
        <w:rPr>
          <w:sz w:val="24"/>
          <w:szCs w:val="24"/>
        </w:rPr>
        <w:t>Светильник светодиодный</w:t>
      </w:r>
      <w:r>
        <w:rPr>
          <w:sz w:val="24"/>
          <w:szCs w:val="24"/>
        </w:rPr>
        <w:t>» технического задания заказчик устанавливает единицы измерения не соответствующие государственным стандартам:</w:t>
      </w:r>
    </w:p>
    <w:p w:rsidR="00D1246C" w:rsidRDefault="00D1246C" w:rsidP="00D1246C">
      <w:pPr>
        <w:ind w:firstLine="709"/>
        <w:rPr>
          <w:sz w:val="24"/>
          <w:szCs w:val="24"/>
        </w:rPr>
      </w:pPr>
    </w:p>
    <w:p w:rsidR="00D1246C" w:rsidRDefault="00D1246C" w:rsidP="00D1246C">
      <w:pPr>
        <w:ind w:firstLine="709"/>
        <w:rPr>
          <w:sz w:val="24"/>
          <w:szCs w:val="24"/>
        </w:rPr>
      </w:pPr>
      <w:r>
        <w:rPr>
          <w:sz w:val="24"/>
          <w:szCs w:val="24"/>
        </w:rPr>
        <w:t>«</w:t>
      </w:r>
      <w:r w:rsidRPr="00A55E68">
        <w:rPr>
          <w:sz w:val="24"/>
          <w:szCs w:val="24"/>
        </w:rPr>
        <w:t xml:space="preserve">Диапазон рабочих температур, </w:t>
      </w:r>
      <w:proofErr w:type="gramStart"/>
      <w:r w:rsidRPr="00A55E68">
        <w:rPr>
          <w:sz w:val="24"/>
          <w:szCs w:val="24"/>
          <w:highlight w:val="yellow"/>
        </w:rPr>
        <w:t>С</w:t>
      </w:r>
      <w:proofErr w:type="gramEnd"/>
      <w:r w:rsidRPr="00A55E68">
        <w:rPr>
          <w:sz w:val="24"/>
          <w:szCs w:val="24"/>
          <w:highlight w:val="yellow"/>
        </w:rPr>
        <w:t>°</w:t>
      </w:r>
      <w:r w:rsidRPr="00A55E68">
        <w:rPr>
          <w:sz w:val="24"/>
          <w:szCs w:val="24"/>
        </w:rPr>
        <w:t>, от -60 до +45.</w:t>
      </w:r>
      <w:r>
        <w:rPr>
          <w:sz w:val="24"/>
          <w:szCs w:val="24"/>
        </w:rPr>
        <w:t>»</w:t>
      </w:r>
    </w:p>
    <w:p w:rsidR="00D1246C" w:rsidRDefault="00D1246C" w:rsidP="00D1246C">
      <w:pPr>
        <w:ind w:firstLine="709"/>
        <w:rPr>
          <w:sz w:val="24"/>
          <w:szCs w:val="24"/>
        </w:rPr>
      </w:pPr>
    </w:p>
    <w:p w:rsidR="00D1246C" w:rsidRPr="00272569" w:rsidRDefault="00D1246C" w:rsidP="00D1246C">
      <w:pPr>
        <w:pStyle w:val="Default"/>
        <w:ind w:firstLine="567"/>
        <w:jc w:val="both"/>
      </w:pPr>
      <w:r w:rsidRPr="00272569">
        <w:t>Согласно</w:t>
      </w:r>
      <w:r>
        <w:rPr>
          <w:b/>
        </w:rPr>
        <w:t xml:space="preserve"> </w:t>
      </w:r>
      <w:r w:rsidRPr="00272569">
        <w:rPr>
          <w:b/>
        </w:rPr>
        <w:t xml:space="preserve">ГОСТ 8.417-2002 </w:t>
      </w:r>
      <w:r w:rsidRPr="00272569">
        <w:t>Государственная система обеспечения единства измерений (ГСИ). Единицы величин</w:t>
      </w:r>
      <w:r>
        <w:t xml:space="preserve"> единицей измерения температуры Цельсия является градус Цельсия </w:t>
      </w:r>
      <w:r w:rsidRPr="00272569">
        <w:rPr>
          <w:highlight w:val="yellow"/>
        </w:rPr>
        <w:t>– «</w:t>
      </w:r>
      <w:proofErr w:type="spellStart"/>
      <w:r w:rsidRPr="00272569">
        <w:rPr>
          <w:highlight w:val="yellow"/>
          <w:vertAlign w:val="superscript"/>
        </w:rPr>
        <w:t>о</w:t>
      </w:r>
      <w:r w:rsidRPr="00272569">
        <w:rPr>
          <w:highlight w:val="yellow"/>
        </w:rPr>
        <w:t>С</w:t>
      </w:r>
      <w:proofErr w:type="spellEnd"/>
      <w:r w:rsidRPr="00272569">
        <w:rPr>
          <w:highlight w:val="yellow"/>
        </w:rPr>
        <w:t>»</w:t>
      </w:r>
    </w:p>
    <w:p w:rsidR="00D1246C" w:rsidRDefault="00D1246C" w:rsidP="00D1246C">
      <w:pPr>
        <w:pStyle w:val="Default"/>
        <w:ind w:firstLine="567"/>
        <w:jc w:val="both"/>
        <w:rPr>
          <w:b/>
        </w:rPr>
      </w:pPr>
    </w:p>
    <w:p w:rsidR="00D1246C" w:rsidRDefault="00D1246C" w:rsidP="00D1246C">
      <w:pPr>
        <w:pStyle w:val="Default"/>
        <w:ind w:firstLine="567"/>
        <w:jc w:val="both"/>
        <w:rPr>
          <w:b/>
        </w:rPr>
      </w:pPr>
      <w:r>
        <w:rPr>
          <w:b/>
          <w:noProof/>
        </w:rPr>
        <w:lastRenderedPageBreak/>
        <w:drawing>
          <wp:inline distT="0" distB="0" distL="0" distR="0">
            <wp:extent cx="5162550" cy="2475083"/>
            <wp:effectExtent l="0" t="0" r="0" b="190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62550" cy="2475083"/>
                    </a:xfrm>
                    <a:prstGeom prst="rect">
                      <a:avLst/>
                    </a:prstGeom>
                    <a:noFill/>
                    <a:ln>
                      <a:noFill/>
                    </a:ln>
                  </pic:spPr>
                </pic:pic>
              </a:graphicData>
            </a:graphic>
          </wp:inline>
        </w:drawing>
      </w:r>
    </w:p>
    <w:p w:rsidR="00D1246C" w:rsidRDefault="00D1246C" w:rsidP="00D1246C">
      <w:pPr>
        <w:pStyle w:val="Default"/>
        <w:ind w:firstLine="567"/>
        <w:jc w:val="both"/>
        <w:rPr>
          <w:b/>
        </w:rPr>
      </w:pPr>
    </w:p>
    <w:p w:rsidR="00D1246C" w:rsidRDefault="00D1246C" w:rsidP="00D1246C">
      <w:pPr>
        <w:autoSpaceDE w:val="0"/>
        <w:autoSpaceDN w:val="0"/>
        <w:adjustRightInd w:val="0"/>
        <w:ind w:firstLine="540"/>
        <w:jc w:val="both"/>
        <w:rPr>
          <w:rFonts w:ascii="Arial" w:hAnsi="Arial" w:cs="Arial"/>
        </w:rPr>
      </w:pPr>
      <w:proofErr w:type="gramStart"/>
      <w:r>
        <w:rPr>
          <w:sz w:val="24"/>
          <w:szCs w:val="24"/>
        </w:rPr>
        <w:t>В соответствии с ч.1 ст. 33 Закона о контрактной системе</w:t>
      </w:r>
      <w:r w:rsidRPr="007B78F4">
        <w:rPr>
          <w:sz w:val="24"/>
          <w:szCs w:val="24"/>
        </w:rPr>
        <w:t xml:space="preserve"> Заказчик при описании в документации о закупке объекта закупки должен руководствоваться следующими правилами:</w:t>
      </w:r>
      <w:r>
        <w:rPr>
          <w:sz w:val="24"/>
          <w:szCs w:val="24"/>
        </w:rPr>
        <w:t xml:space="preserve"> </w:t>
      </w:r>
      <w:r w:rsidRPr="007B78F4">
        <w:rPr>
          <w:sz w:val="24"/>
          <w:szCs w:val="24"/>
          <w:u w:val="single"/>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w:t>
      </w:r>
      <w:r w:rsidRPr="007B78F4">
        <w:rPr>
          <w:sz w:val="24"/>
          <w:szCs w:val="24"/>
        </w:rPr>
        <w:t xml:space="preserve">, функциональных характеристик (потребительских свойств) товара, работы, услуги и качественных характеристик объекта закупки, </w:t>
      </w:r>
      <w:r w:rsidRPr="007B78F4">
        <w:rPr>
          <w:sz w:val="24"/>
          <w:szCs w:val="24"/>
          <w:u w:val="single"/>
        </w:rPr>
        <w:t>которые предусмотрены техническими регламентами, принятыми в соответствии с законодательством</w:t>
      </w:r>
      <w:proofErr w:type="gramEnd"/>
      <w:r w:rsidRPr="007B78F4">
        <w:rPr>
          <w:sz w:val="24"/>
          <w:szCs w:val="24"/>
          <w:u w:val="single"/>
        </w:rPr>
        <w:t xml:space="preserve"> Российской Федерации </w:t>
      </w:r>
      <w:r w:rsidRPr="007B78F4">
        <w:rPr>
          <w:sz w:val="24"/>
          <w:szCs w:val="24"/>
        </w:rPr>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r w:rsidRPr="007B78F4">
        <w:rPr>
          <w:sz w:val="24"/>
          <w:szCs w:val="24"/>
          <w:u w:val="single"/>
        </w:rPr>
        <w:t>Если заказчиком при составлении описания объекта закупки не используются установленные в соответствии с законодательством Российской Федерации</w:t>
      </w:r>
      <w:r w:rsidRPr="007B78F4">
        <w:rPr>
          <w:sz w:val="24"/>
          <w:szCs w:val="24"/>
        </w:rPr>
        <w:t xml:space="preserve">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w:t>
      </w:r>
      <w:r w:rsidRPr="007B78F4">
        <w:rPr>
          <w:sz w:val="24"/>
          <w:szCs w:val="24"/>
          <w:u w:val="single"/>
        </w:rPr>
        <w:t>должно содержаться обоснование необходимости использования других показателей</w:t>
      </w:r>
      <w:r w:rsidRPr="007B78F4">
        <w:rPr>
          <w:sz w:val="24"/>
          <w:szCs w:val="24"/>
        </w:rPr>
        <w:t>, требований, условных обозначений и терминологии</w:t>
      </w:r>
      <w:r>
        <w:rPr>
          <w:rFonts w:ascii="Arial" w:hAnsi="Arial" w:cs="Arial"/>
        </w:rPr>
        <w:t>.</w:t>
      </w:r>
    </w:p>
    <w:p w:rsidR="00D1246C" w:rsidRDefault="00D1246C" w:rsidP="00D1246C">
      <w:pPr>
        <w:ind w:firstLine="709"/>
        <w:rPr>
          <w:sz w:val="24"/>
          <w:szCs w:val="24"/>
        </w:rPr>
      </w:pPr>
    </w:p>
    <w:p w:rsidR="00D1246C" w:rsidRDefault="00D1246C" w:rsidP="00D1246C">
      <w:pPr>
        <w:ind w:firstLine="709"/>
        <w:rPr>
          <w:sz w:val="24"/>
          <w:szCs w:val="24"/>
        </w:rPr>
      </w:pPr>
    </w:p>
    <w:p w:rsidR="00D1246C" w:rsidRPr="00A55E68" w:rsidRDefault="00D1246C" w:rsidP="00D1246C">
      <w:pPr>
        <w:ind w:firstLine="709"/>
        <w:jc w:val="both"/>
        <w:rPr>
          <w:sz w:val="24"/>
          <w:szCs w:val="24"/>
        </w:rPr>
      </w:pPr>
      <w:r>
        <w:rPr>
          <w:sz w:val="24"/>
          <w:szCs w:val="24"/>
        </w:rPr>
        <w:t>9</w:t>
      </w:r>
      <w:r w:rsidRPr="00A55E68">
        <w:rPr>
          <w:sz w:val="24"/>
          <w:szCs w:val="24"/>
        </w:rPr>
        <w:t>. В соответствии с</w:t>
      </w:r>
      <w:r w:rsidRPr="00A55E68">
        <w:rPr>
          <w:rFonts w:eastAsia="Times New Roman"/>
          <w:sz w:val="24"/>
          <w:szCs w:val="24"/>
          <w:lang w:eastAsia="ru-RU"/>
        </w:rPr>
        <w:t xml:space="preserve"> </w:t>
      </w:r>
      <w:r w:rsidRPr="00A55E68">
        <w:rPr>
          <w:rFonts w:eastAsia="Times New Roman"/>
          <w:b/>
          <w:bCs/>
          <w:sz w:val="24"/>
          <w:szCs w:val="24"/>
          <w:lang w:eastAsia="ru-RU"/>
        </w:rPr>
        <w:t>Письмом ФАС России от 1 июля 2016 года N ИА/44536/16</w:t>
      </w:r>
      <w:r w:rsidRPr="00A55E68">
        <w:rPr>
          <w:rFonts w:eastAsia="Times New Roman"/>
          <w:sz w:val="24"/>
          <w:szCs w:val="24"/>
          <w:lang w:eastAsia="ru-RU"/>
        </w:rPr>
        <w:t xml:space="preserve"> ФАС России сообщает территориальным органам ФАС России о необходимости учета позиций, изложенных в настоящем письме, при осуществлении полномочий по контролю в сфере закупок товаров, работ, услуг для государственных и муниципальных нужд, а именно:</w:t>
      </w:r>
    </w:p>
    <w:p w:rsidR="00D1246C" w:rsidRPr="00A55E68" w:rsidRDefault="00D1246C" w:rsidP="00D1246C">
      <w:pPr>
        <w:autoSpaceDE w:val="0"/>
        <w:autoSpaceDN w:val="0"/>
        <w:adjustRightInd w:val="0"/>
        <w:rPr>
          <w:rFonts w:eastAsia="Times New Roman"/>
          <w:sz w:val="24"/>
          <w:szCs w:val="24"/>
          <w:lang w:eastAsia="ru-RU"/>
        </w:rPr>
      </w:pPr>
    </w:p>
    <w:p w:rsidR="00D1246C" w:rsidRPr="00A55E68" w:rsidRDefault="00D1246C" w:rsidP="00D1246C">
      <w:pPr>
        <w:autoSpaceDE w:val="0"/>
        <w:autoSpaceDN w:val="0"/>
        <w:adjustRightInd w:val="0"/>
        <w:ind w:firstLine="709"/>
        <w:rPr>
          <w:rFonts w:eastAsia="Times New Roman"/>
          <w:sz w:val="24"/>
          <w:szCs w:val="24"/>
          <w:lang w:eastAsia="ru-RU"/>
        </w:rPr>
      </w:pPr>
      <w:r w:rsidRPr="00A55E68">
        <w:rPr>
          <w:rFonts w:eastAsia="Times New Roman"/>
          <w:sz w:val="24"/>
          <w:szCs w:val="24"/>
          <w:lang w:eastAsia="ru-RU"/>
        </w:rPr>
        <w:t>«</w:t>
      </w:r>
      <w:r w:rsidRPr="00A55E68">
        <w:rPr>
          <w:rFonts w:eastAsia="Times New Roman"/>
          <w:iCs/>
          <w:sz w:val="24"/>
          <w:szCs w:val="24"/>
          <w:lang w:eastAsia="ru-RU"/>
        </w:rPr>
        <w:t xml:space="preserve">При установлении заказчиком в документации, извещении о закупке требований к описанию участниками закупки товаров следует учесть, что Закон о контрактной системе не обязывает участника закупки иметь в наличии товар в момент подачи заявки, в связи с чем </w:t>
      </w:r>
      <w:r w:rsidRPr="00A55E68">
        <w:rPr>
          <w:rFonts w:eastAsia="Times New Roman"/>
          <w:bCs/>
          <w:iCs/>
          <w:sz w:val="24"/>
          <w:szCs w:val="24"/>
          <w:lang w:eastAsia="ru-RU"/>
        </w:rPr>
        <w:t>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w:t>
      </w:r>
      <w:r w:rsidRPr="00A55E68">
        <w:rPr>
          <w:rFonts w:eastAsia="Times New Roman"/>
          <w:b/>
          <w:bCs/>
          <w:iCs/>
          <w:sz w:val="24"/>
          <w:szCs w:val="24"/>
          <w:lang w:eastAsia="ru-RU"/>
        </w:rPr>
        <w:t xml:space="preserve"> </w:t>
      </w:r>
      <w:r w:rsidRPr="00A55E68">
        <w:rPr>
          <w:rFonts w:eastAsia="Times New Roman"/>
          <w:iCs/>
          <w:sz w:val="24"/>
          <w:szCs w:val="24"/>
          <w:lang w:eastAsia="ru-RU"/>
        </w:rPr>
        <w:t>и (или) показатели технологии производства, испытания товара, и (или</w:t>
      </w:r>
      <w:r w:rsidRPr="00A55E68">
        <w:rPr>
          <w:rFonts w:eastAsia="Times New Roman"/>
          <w:b/>
          <w:bCs/>
          <w:iCs/>
          <w:sz w:val="24"/>
          <w:szCs w:val="24"/>
          <w:lang w:eastAsia="ru-RU"/>
        </w:rPr>
        <w:t xml:space="preserve">) </w:t>
      </w:r>
      <w:r w:rsidRPr="00A55E68">
        <w:rPr>
          <w:rFonts w:eastAsia="Times New Roman"/>
          <w:bCs/>
          <w:iCs/>
          <w:sz w:val="24"/>
          <w:szCs w:val="24"/>
          <w:lang w:eastAsia="ru-RU"/>
        </w:rPr>
        <w:t>показатели, значения которых становятся известными при испытании определенной партии товара после его производства</w:t>
      </w:r>
      <w:r w:rsidRPr="00A55E68">
        <w:rPr>
          <w:rFonts w:eastAsia="Times New Roman"/>
          <w:iCs/>
          <w:sz w:val="24"/>
          <w:szCs w:val="24"/>
          <w:lang w:eastAsia="ru-RU"/>
        </w:rPr>
        <w:t>, имеют признаки ограничения доступа к участию в закупке.</w:t>
      </w:r>
      <w:r w:rsidRPr="00A55E68">
        <w:rPr>
          <w:rFonts w:eastAsia="Times New Roman"/>
          <w:sz w:val="24"/>
          <w:szCs w:val="24"/>
          <w:lang w:eastAsia="ru-RU"/>
        </w:rPr>
        <w:t>» (цитата из Письма ФАС России от 1 июля 2016 года N ИА/44536/16).</w:t>
      </w:r>
    </w:p>
    <w:p w:rsidR="00D1246C" w:rsidRPr="00A55E68" w:rsidRDefault="00D1246C" w:rsidP="00D1246C">
      <w:pPr>
        <w:autoSpaceDE w:val="0"/>
        <w:autoSpaceDN w:val="0"/>
        <w:adjustRightInd w:val="0"/>
        <w:rPr>
          <w:rFonts w:eastAsia="Times New Roman"/>
          <w:sz w:val="24"/>
          <w:szCs w:val="24"/>
          <w:lang w:eastAsia="ru-RU"/>
        </w:rPr>
      </w:pPr>
    </w:p>
    <w:p w:rsidR="00D1246C" w:rsidRPr="00A55E68" w:rsidRDefault="00D1246C" w:rsidP="00D1246C">
      <w:pPr>
        <w:autoSpaceDE w:val="0"/>
        <w:autoSpaceDN w:val="0"/>
        <w:adjustRightInd w:val="0"/>
        <w:ind w:firstLine="709"/>
        <w:rPr>
          <w:rFonts w:eastAsia="Times New Roman"/>
          <w:sz w:val="24"/>
          <w:szCs w:val="24"/>
          <w:lang w:eastAsia="ru-RU"/>
        </w:rPr>
      </w:pPr>
      <w:r w:rsidRPr="00A55E68">
        <w:rPr>
          <w:rFonts w:eastAsia="Times New Roman"/>
          <w:bCs/>
          <w:sz w:val="24"/>
          <w:szCs w:val="24"/>
          <w:lang w:eastAsia="ru-RU"/>
        </w:rPr>
        <w:lastRenderedPageBreak/>
        <w:t>Таким образом,</w:t>
      </w:r>
      <w:r w:rsidRPr="00A55E68">
        <w:rPr>
          <w:rFonts w:eastAsia="Times New Roman"/>
          <w:b/>
          <w:bCs/>
          <w:sz w:val="24"/>
          <w:szCs w:val="24"/>
          <w:lang w:eastAsia="ru-RU"/>
        </w:rPr>
        <w:t xml:space="preserve"> </w:t>
      </w:r>
      <w:r w:rsidRPr="00A55E68">
        <w:rPr>
          <w:rFonts w:eastAsia="Times New Roman"/>
          <w:sz w:val="24"/>
          <w:szCs w:val="24"/>
          <w:lang w:eastAsia="ru-RU"/>
        </w:rPr>
        <w:t>в случае установления Заказчиком требований к описанию участниками закупок в составе заявок химического состава и (или) компонентов товара,  показателей, значения которых становятся известными при испытании определенной партии товара после его производства такие действия нарушают требования пункта 1 части 1 статьи 33, пункта 2 части 1 статьи 64 Федерального закона о контрактной системе.</w:t>
      </w:r>
    </w:p>
    <w:p w:rsidR="00D1246C" w:rsidRPr="00A55E68" w:rsidRDefault="00D1246C" w:rsidP="00D1246C">
      <w:pPr>
        <w:autoSpaceDE w:val="0"/>
        <w:autoSpaceDN w:val="0"/>
        <w:adjustRightInd w:val="0"/>
        <w:rPr>
          <w:rFonts w:eastAsia="Times New Roman"/>
          <w:sz w:val="24"/>
          <w:szCs w:val="24"/>
          <w:lang w:eastAsia="ru-RU"/>
        </w:rPr>
      </w:pPr>
    </w:p>
    <w:p w:rsidR="00D1246C" w:rsidRDefault="00D1246C" w:rsidP="00D1246C">
      <w:pPr>
        <w:autoSpaceDE w:val="0"/>
        <w:autoSpaceDN w:val="0"/>
        <w:adjustRightInd w:val="0"/>
        <w:ind w:firstLine="709"/>
        <w:rPr>
          <w:rFonts w:eastAsia="Times New Roman"/>
          <w:b/>
          <w:bCs/>
          <w:sz w:val="24"/>
          <w:szCs w:val="24"/>
          <w:lang w:eastAsia="ru-RU"/>
        </w:rPr>
      </w:pPr>
      <w:r w:rsidRPr="00A55E68">
        <w:rPr>
          <w:rFonts w:eastAsia="Times New Roman"/>
          <w:b/>
          <w:bCs/>
          <w:sz w:val="24"/>
          <w:szCs w:val="24"/>
          <w:lang w:eastAsia="ru-RU"/>
        </w:rPr>
        <w:t>Позиция ФАС России также подтверждается решениями ФАС России:</w:t>
      </w:r>
    </w:p>
    <w:p w:rsidR="00D1246C" w:rsidRDefault="00D1246C" w:rsidP="00D1246C">
      <w:pPr>
        <w:autoSpaceDE w:val="0"/>
        <w:autoSpaceDN w:val="0"/>
        <w:adjustRightInd w:val="0"/>
        <w:ind w:firstLine="709"/>
        <w:rPr>
          <w:rFonts w:eastAsia="Times New Roman"/>
          <w:b/>
          <w:bCs/>
          <w:sz w:val="24"/>
          <w:szCs w:val="24"/>
          <w:lang w:eastAsia="ru-RU"/>
        </w:rPr>
      </w:pPr>
      <w:r w:rsidRPr="00A55E68">
        <w:rPr>
          <w:rFonts w:eastAsia="Times New Roman"/>
          <w:i/>
          <w:iCs/>
          <w:sz w:val="24"/>
          <w:szCs w:val="24"/>
          <w:lang w:eastAsia="ru-RU"/>
        </w:rPr>
        <w:t xml:space="preserve">- ФАС России от 13 октября 2014 г. </w:t>
      </w:r>
      <w:r w:rsidRPr="00A55E68">
        <w:rPr>
          <w:rFonts w:eastAsia="Times New Roman"/>
          <w:b/>
          <w:bCs/>
          <w:i/>
          <w:iCs/>
          <w:sz w:val="24"/>
          <w:szCs w:val="24"/>
          <w:lang w:eastAsia="ru-RU"/>
        </w:rPr>
        <w:t>по делу № ЭА – 1748/2017</w:t>
      </w:r>
      <w:r w:rsidRPr="00A55E68">
        <w:rPr>
          <w:rFonts w:eastAsia="Times New Roman"/>
          <w:i/>
          <w:iCs/>
          <w:sz w:val="24"/>
          <w:szCs w:val="24"/>
          <w:lang w:eastAsia="ru-RU"/>
        </w:rPr>
        <w:t xml:space="preserve">о нарушении законодательства Российской Федерации о контрактной системе в сфере закупок; </w:t>
      </w:r>
    </w:p>
    <w:p w:rsidR="00D1246C" w:rsidRDefault="00D1246C" w:rsidP="00D1246C">
      <w:pPr>
        <w:autoSpaceDE w:val="0"/>
        <w:autoSpaceDN w:val="0"/>
        <w:adjustRightInd w:val="0"/>
        <w:ind w:firstLine="709"/>
        <w:rPr>
          <w:rFonts w:eastAsia="Times New Roman"/>
          <w:b/>
          <w:bCs/>
          <w:sz w:val="24"/>
          <w:szCs w:val="24"/>
          <w:lang w:eastAsia="ru-RU"/>
        </w:rPr>
      </w:pPr>
      <w:r w:rsidRPr="00A55E68">
        <w:rPr>
          <w:rFonts w:eastAsia="Times New Roman"/>
          <w:i/>
          <w:iCs/>
          <w:sz w:val="24"/>
          <w:szCs w:val="24"/>
          <w:lang w:eastAsia="ru-RU"/>
        </w:rPr>
        <w:t xml:space="preserve">- ФАС России от 4 февраля 2015 г. </w:t>
      </w:r>
      <w:r w:rsidRPr="00A55E68">
        <w:rPr>
          <w:rFonts w:eastAsia="Times New Roman"/>
          <w:b/>
          <w:bCs/>
          <w:i/>
          <w:iCs/>
          <w:sz w:val="24"/>
          <w:szCs w:val="24"/>
          <w:lang w:eastAsia="ru-RU"/>
        </w:rPr>
        <w:t>по делу</w:t>
      </w:r>
      <w:r w:rsidRPr="00A55E68">
        <w:rPr>
          <w:rFonts w:eastAsia="Times New Roman"/>
          <w:b/>
          <w:bCs/>
          <w:i/>
          <w:iCs/>
          <w:sz w:val="24"/>
          <w:szCs w:val="24"/>
          <w:lang w:eastAsia="ru-RU"/>
        </w:rPr>
        <w:t xml:space="preserve"> </w:t>
      </w:r>
      <w:r w:rsidRPr="00A55E68">
        <w:rPr>
          <w:rFonts w:eastAsia="Times New Roman"/>
          <w:b/>
          <w:bCs/>
          <w:i/>
          <w:iCs/>
          <w:sz w:val="24"/>
          <w:szCs w:val="24"/>
          <w:lang w:eastAsia="ru-RU"/>
        </w:rPr>
        <w:t xml:space="preserve"> № ЭА – 1807/2017</w:t>
      </w:r>
      <w:r w:rsidRPr="00A55E68">
        <w:rPr>
          <w:rFonts w:eastAsia="Times New Roman"/>
          <w:i/>
          <w:iCs/>
          <w:sz w:val="24"/>
          <w:szCs w:val="24"/>
          <w:lang w:eastAsia="ru-RU"/>
        </w:rPr>
        <w:t xml:space="preserve">о нарушении законодательства Российской Федерации о контрактной системе в сфере закупок; </w:t>
      </w:r>
    </w:p>
    <w:p w:rsidR="00D1246C" w:rsidRPr="00A55E68" w:rsidRDefault="00D1246C" w:rsidP="00D1246C">
      <w:pPr>
        <w:autoSpaceDE w:val="0"/>
        <w:autoSpaceDN w:val="0"/>
        <w:adjustRightInd w:val="0"/>
        <w:ind w:firstLine="709"/>
        <w:rPr>
          <w:rFonts w:eastAsia="Times New Roman"/>
          <w:b/>
          <w:bCs/>
          <w:sz w:val="24"/>
          <w:szCs w:val="24"/>
          <w:lang w:eastAsia="ru-RU"/>
        </w:rPr>
      </w:pPr>
      <w:r w:rsidRPr="00A55E68">
        <w:rPr>
          <w:rFonts w:eastAsia="Times New Roman"/>
          <w:i/>
          <w:iCs/>
          <w:sz w:val="24"/>
          <w:szCs w:val="24"/>
          <w:lang w:eastAsia="ru-RU"/>
        </w:rPr>
        <w:t xml:space="preserve">- ФАС России от 17 августа 2015 г. </w:t>
      </w:r>
      <w:r w:rsidRPr="00A55E68">
        <w:rPr>
          <w:rFonts w:eastAsia="Times New Roman"/>
          <w:b/>
          <w:bCs/>
          <w:i/>
          <w:iCs/>
          <w:sz w:val="24"/>
          <w:szCs w:val="24"/>
          <w:lang w:eastAsia="ru-RU"/>
        </w:rPr>
        <w:t>по делу № ЭА – 1761/2017</w:t>
      </w:r>
      <w:r w:rsidRPr="00A55E68">
        <w:rPr>
          <w:rFonts w:eastAsia="Times New Roman"/>
          <w:i/>
          <w:iCs/>
          <w:sz w:val="24"/>
          <w:szCs w:val="24"/>
          <w:lang w:eastAsia="ru-RU"/>
        </w:rPr>
        <w:t xml:space="preserve">о нарушении законодательства Российской Федерации о контрактной системе в сфере закупок; </w:t>
      </w:r>
    </w:p>
    <w:p w:rsidR="00D1246C" w:rsidRPr="00A55E68" w:rsidRDefault="00D1246C" w:rsidP="00D1246C">
      <w:pPr>
        <w:autoSpaceDE w:val="0"/>
        <w:autoSpaceDN w:val="0"/>
        <w:adjustRightInd w:val="0"/>
        <w:rPr>
          <w:rFonts w:eastAsia="Times New Roman"/>
          <w:sz w:val="24"/>
          <w:szCs w:val="24"/>
          <w:lang w:eastAsia="ru-RU"/>
        </w:rPr>
      </w:pPr>
      <w:r w:rsidRPr="00A55E68">
        <w:rPr>
          <w:rFonts w:eastAsia="Times New Roman"/>
          <w:bCs/>
          <w:iCs/>
          <w:sz w:val="24"/>
          <w:szCs w:val="24"/>
          <w:lang w:eastAsia="ru-RU"/>
        </w:rPr>
        <w:t>и т.д.</w:t>
      </w:r>
    </w:p>
    <w:p w:rsidR="00D1246C" w:rsidRPr="00A55E68" w:rsidRDefault="00D1246C" w:rsidP="00D1246C">
      <w:pPr>
        <w:autoSpaceDE w:val="0"/>
        <w:autoSpaceDN w:val="0"/>
        <w:adjustRightInd w:val="0"/>
        <w:ind w:firstLine="709"/>
        <w:rPr>
          <w:rFonts w:eastAsia="Times New Roman"/>
          <w:sz w:val="24"/>
          <w:szCs w:val="24"/>
          <w:lang w:eastAsia="ru-RU"/>
        </w:rPr>
      </w:pPr>
      <w:r w:rsidRPr="00A55E68">
        <w:rPr>
          <w:rFonts w:eastAsia="Times New Roman"/>
          <w:bCs/>
          <w:sz w:val="24"/>
          <w:szCs w:val="24"/>
          <w:lang w:eastAsia="ru-RU"/>
        </w:rPr>
        <w:t>С учетом изложенного</w:t>
      </w:r>
      <w:r w:rsidRPr="00A55E68">
        <w:rPr>
          <w:rFonts w:eastAsia="Times New Roman"/>
          <w:sz w:val="24"/>
          <w:szCs w:val="24"/>
          <w:lang w:eastAsia="ru-RU"/>
        </w:rPr>
        <w:t xml:space="preserve">, </w:t>
      </w:r>
      <w:r w:rsidRPr="00A55E68">
        <w:rPr>
          <w:rFonts w:eastAsia="Times New Roman"/>
          <w:bCs/>
          <w:sz w:val="24"/>
          <w:szCs w:val="24"/>
          <w:u w:val="single"/>
          <w:lang w:eastAsia="ru-RU"/>
        </w:rPr>
        <w:t>территориальный орган ФАС России обязан</w:t>
      </w:r>
      <w:r w:rsidRPr="00A55E68">
        <w:rPr>
          <w:rFonts w:eastAsia="Times New Roman"/>
          <w:bCs/>
          <w:sz w:val="24"/>
          <w:szCs w:val="24"/>
          <w:lang w:eastAsia="ru-RU"/>
        </w:rPr>
        <w:t xml:space="preserve"> выдать Заказчику, установившему требования к подробному описанию в составе заявок химического состава и (или) компонентов товара, показатели, значения которых становятся известными при испытании определенной партии товара после его производства, предписание об устранении нарушений действующего законодательства, с целью недопущения подобных нарушений в дальнейшем</w:t>
      </w:r>
      <w:r w:rsidRPr="00A55E68">
        <w:rPr>
          <w:rFonts w:eastAsia="Times New Roman"/>
          <w:sz w:val="24"/>
          <w:szCs w:val="24"/>
          <w:lang w:eastAsia="ru-RU"/>
        </w:rPr>
        <w:t>.</w:t>
      </w:r>
    </w:p>
    <w:p w:rsidR="00D1246C" w:rsidRPr="00A55E68" w:rsidRDefault="00D1246C" w:rsidP="00D1246C">
      <w:pPr>
        <w:jc w:val="both"/>
        <w:rPr>
          <w:b/>
          <w:sz w:val="24"/>
          <w:szCs w:val="24"/>
        </w:rPr>
      </w:pPr>
    </w:p>
    <w:p w:rsidR="00D1246C" w:rsidRPr="00A55E68" w:rsidRDefault="00D1246C" w:rsidP="00D1246C">
      <w:pPr>
        <w:ind w:firstLine="709"/>
        <w:jc w:val="both"/>
        <w:rPr>
          <w:b/>
          <w:sz w:val="24"/>
          <w:szCs w:val="24"/>
        </w:rPr>
      </w:pPr>
      <w:r>
        <w:rPr>
          <w:b/>
          <w:sz w:val="24"/>
          <w:szCs w:val="24"/>
        </w:rPr>
        <w:t>В позиции 14</w:t>
      </w:r>
      <w:r w:rsidRPr="00A55E68">
        <w:rPr>
          <w:b/>
          <w:sz w:val="24"/>
          <w:szCs w:val="24"/>
        </w:rPr>
        <w:t xml:space="preserve"> «Плиты бетонные тротуарные» заказчик установил требования:</w:t>
      </w:r>
    </w:p>
    <w:p w:rsidR="00D1246C" w:rsidRPr="00A55E68" w:rsidRDefault="00D1246C" w:rsidP="00D1246C">
      <w:pPr>
        <w:ind w:firstLine="709"/>
        <w:jc w:val="both"/>
        <w:rPr>
          <w:noProof/>
          <w:sz w:val="24"/>
          <w:szCs w:val="24"/>
        </w:rPr>
      </w:pPr>
      <w:r>
        <w:rPr>
          <w:noProof/>
          <w:sz w:val="24"/>
          <w:szCs w:val="24"/>
        </w:rPr>
        <w:t>«</w:t>
      </w:r>
      <w:r w:rsidRPr="00A55E68">
        <w:rPr>
          <w:noProof/>
          <w:sz w:val="24"/>
          <w:szCs w:val="24"/>
        </w:rPr>
        <w:t>Тип плит должен быть прямоугольный или квадратный. Класс по прочности на сжатие не менее В22,5. Марка по истираемости не более G3. Группа эксплуатации А или Б.</w:t>
      </w:r>
      <w:r>
        <w:rPr>
          <w:noProof/>
          <w:sz w:val="24"/>
          <w:szCs w:val="24"/>
        </w:rPr>
        <w:t>»</w:t>
      </w:r>
    </w:p>
    <w:p w:rsidR="00D1246C" w:rsidRPr="00A55E68" w:rsidRDefault="00D1246C" w:rsidP="00D1246C">
      <w:pPr>
        <w:rPr>
          <w:sz w:val="24"/>
          <w:szCs w:val="24"/>
        </w:rPr>
      </w:pPr>
    </w:p>
    <w:p w:rsidR="00D1246C" w:rsidRPr="00A55E68" w:rsidRDefault="00D1246C" w:rsidP="00D1246C">
      <w:pPr>
        <w:ind w:firstLine="709"/>
        <w:rPr>
          <w:sz w:val="24"/>
          <w:szCs w:val="24"/>
        </w:rPr>
      </w:pPr>
      <w:r>
        <w:rPr>
          <w:b/>
          <w:sz w:val="24"/>
          <w:szCs w:val="24"/>
        </w:rPr>
        <w:t xml:space="preserve">В позиции 26 </w:t>
      </w:r>
      <w:r w:rsidRPr="00A55E68">
        <w:rPr>
          <w:b/>
          <w:sz w:val="24"/>
          <w:szCs w:val="24"/>
        </w:rPr>
        <w:t>«Светильник светодиодный» заказчик установил требования:</w:t>
      </w:r>
    </w:p>
    <w:p w:rsidR="00D1246C" w:rsidRDefault="00D1246C" w:rsidP="00D1246C">
      <w:pPr>
        <w:rPr>
          <w:sz w:val="24"/>
          <w:szCs w:val="24"/>
        </w:rPr>
      </w:pPr>
    </w:p>
    <w:p w:rsidR="00D1246C" w:rsidRPr="00A55E68" w:rsidRDefault="00D1246C" w:rsidP="00D1246C">
      <w:pPr>
        <w:ind w:firstLine="709"/>
        <w:rPr>
          <w:sz w:val="24"/>
          <w:szCs w:val="24"/>
        </w:rPr>
      </w:pPr>
      <w:r>
        <w:rPr>
          <w:sz w:val="24"/>
          <w:szCs w:val="24"/>
        </w:rPr>
        <w:t>«</w:t>
      </w:r>
      <w:r w:rsidRPr="00A55E68">
        <w:rPr>
          <w:sz w:val="24"/>
          <w:szCs w:val="24"/>
        </w:rPr>
        <w:t xml:space="preserve">Световой поток, лм, не менее 1600. Потребляемая мощность, </w:t>
      </w:r>
      <w:proofErr w:type="gramStart"/>
      <w:r w:rsidRPr="00A55E68">
        <w:rPr>
          <w:sz w:val="24"/>
          <w:szCs w:val="24"/>
        </w:rPr>
        <w:t>Вт</w:t>
      </w:r>
      <w:proofErr w:type="gramEnd"/>
      <w:r w:rsidRPr="00A55E68">
        <w:rPr>
          <w:sz w:val="24"/>
          <w:szCs w:val="24"/>
        </w:rPr>
        <w:t>, не более 28. Степень защиты по ГОСТ 14254-96, IP, не ниже 54.. Диапазон рабочи</w:t>
      </w:r>
      <w:r>
        <w:rPr>
          <w:sz w:val="24"/>
          <w:szCs w:val="24"/>
        </w:rPr>
        <w:t xml:space="preserve">х температур, </w:t>
      </w:r>
      <w:proofErr w:type="gramStart"/>
      <w:r>
        <w:rPr>
          <w:sz w:val="24"/>
          <w:szCs w:val="24"/>
        </w:rPr>
        <w:t>С</w:t>
      </w:r>
      <w:proofErr w:type="gramEnd"/>
      <w:r>
        <w:rPr>
          <w:sz w:val="24"/>
          <w:szCs w:val="24"/>
        </w:rPr>
        <w:t>°, от -60 до +45</w:t>
      </w:r>
      <w:r w:rsidRPr="00A55E68">
        <w:rPr>
          <w:sz w:val="24"/>
          <w:szCs w:val="24"/>
        </w:rPr>
        <w:t>.</w:t>
      </w:r>
      <w:r>
        <w:rPr>
          <w:sz w:val="24"/>
          <w:szCs w:val="24"/>
        </w:rPr>
        <w:t>»</w:t>
      </w:r>
    </w:p>
    <w:p w:rsidR="00D1246C" w:rsidRPr="00A55E68" w:rsidRDefault="00D1246C" w:rsidP="00D1246C">
      <w:pPr>
        <w:rPr>
          <w:sz w:val="24"/>
          <w:szCs w:val="24"/>
        </w:rPr>
      </w:pPr>
    </w:p>
    <w:p w:rsidR="00D1246C" w:rsidRPr="00A55E68" w:rsidRDefault="00D1246C" w:rsidP="00D1246C">
      <w:pPr>
        <w:ind w:firstLine="709"/>
        <w:rPr>
          <w:sz w:val="24"/>
          <w:szCs w:val="24"/>
        </w:rPr>
      </w:pPr>
      <w:r w:rsidRPr="00A55E68">
        <w:rPr>
          <w:sz w:val="24"/>
          <w:szCs w:val="24"/>
        </w:rPr>
        <w:t>Аналогичные требования заказчик установил на протяжении всего раздела.</w:t>
      </w:r>
    </w:p>
    <w:p w:rsidR="00D1246C" w:rsidRPr="00A55E68" w:rsidRDefault="00D1246C" w:rsidP="00D1246C">
      <w:pPr>
        <w:rPr>
          <w:sz w:val="24"/>
          <w:szCs w:val="24"/>
        </w:rPr>
      </w:pPr>
      <w:r w:rsidRPr="00A55E68">
        <w:rPr>
          <w:sz w:val="24"/>
          <w:szCs w:val="24"/>
        </w:rPr>
        <w:t>Учитывая выше сказанное, мы как участники не имеем возможности направить соответствующую заявку на участие в аукционе по причине недостоверных сведений о конкретном значении показателей результатов испытаний товаров, так как не имеем данного товара в наличии.</w:t>
      </w:r>
    </w:p>
    <w:p w:rsidR="00D1246C" w:rsidRPr="00A55E68" w:rsidRDefault="00D1246C" w:rsidP="00D1246C">
      <w:pPr>
        <w:rPr>
          <w:sz w:val="24"/>
          <w:szCs w:val="24"/>
        </w:rPr>
      </w:pPr>
    </w:p>
    <w:p w:rsidR="00D1246C" w:rsidRPr="00A55E68" w:rsidRDefault="00D1246C" w:rsidP="00D1246C">
      <w:pPr>
        <w:ind w:firstLine="709"/>
        <w:rPr>
          <w:sz w:val="24"/>
          <w:szCs w:val="24"/>
        </w:rPr>
      </w:pPr>
      <w:r w:rsidRPr="00A55E68">
        <w:rPr>
          <w:sz w:val="24"/>
          <w:szCs w:val="24"/>
        </w:rPr>
        <w:t xml:space="preserve">Требуются </w:t>
      </w:r>
      <w:r w:rsidRPr="00A55E68">
        <w:rPr>
          <w:bCs/>
          <w:sz w:val="24"/>
          <w:szCs w:val="24"/>
        </w:rPr>
        <w:t>испытания</w:t>
      </w:r>
      <w:r w:rsidRPr="00A55E68">
        <w:rPr>
          <w:sz w:val="24"/>
          <w:szCs w:val="24"/>
        </w:rPr>
        <w:t xml:space="preserve"> партии для определения данных </w:t>
      </w:r>
      <w:proofErr w:type="gramStart"/>
      <w:r w:rsidRPr="00A55E68">
        <w:rPr>
          <w:sz w:val="24"/>
          <w:szCs w:val="24"/>
        </w:rPr>
        <w:t>характеристик на</w:t>
      </w:r>
      <w:proofErr w:type="gramEnd"/>
      <w:r w:rsidRPr="00A55E68">
        <w:rPr>
          <w:sz w:val="24"/>
          <w:szCs w:val="24"/>
        </w:rPr>
        <w:t xml:space="preserve"> каждую партию.</w:t>
      </w:r>
      <w:r>
        <w:rPr>
          <w:sz w:val="24"/>
          <w:szCs w:val="24"/>
        </w:rPr>
        <w:t xml:space="preserve"> </w:t>
      </w:r>
      <w:r w:rsidRPr="00A55E68">
        <w:rPr>
          <w:bCs/>
          <w:sz w:val="24"/>
          <w:szCs w:val="24"/>
        </w:rPr>
        <w:t>Аналогичные требования к химическому составу и (или) компонентов товара, и (или) показатели, значения которых становятся известными при испытании определенной партии товара после его производства, установлены по всему разделу Приложения.</w:t>
      </w:r>
    </w:p>
    <w:p w:rsidR="00D1246C" w:rsidRPr="00A55E68" w:rsidRDefault="00D1246C" w:rsidP="00D1246C">
      <w:pPr>
        <w:rPr>
          <w:sz w:val="24"/>
          <w:szCs w:val="24"/>
        </w:rPr>
      </w:pPr>
      <w:r w:rsidRPr="00A55E68">
        <w:rPr>
          <w:sz w:val="24"/>
          <w:szCs w:val="24"/>
        </w:rPr>
        <w:t>Таким образом, действия Заказчика, установившего указанные требования к описанию участниками закупок товаров в составе заявок, нарушают пункт 2 части 1 статьи 64 Федерального закона о контрактной системе.</w:t>
      </w:r>
    </w:p>
    <w:p w:rsidR="00D1246C" w:rsidRPr="00A55E68" w:rsidRDefault="00D1246C" w:rsidP="00D1246C">
      <w:pPr>
        <w:ind w:firstLine="709"/>
        <w:rPr>
          <w:sz w:val="24"/>
          <w:szCs w:val="24"/>
        </w:rPr>
      </w:pPr>
      <w:proofErr w:type="gramStart"/>
      <w:r w:rsidRPr="00A55E68">
        <w:rPr>
          <w:bCs/>
          <w:sz w:val="24"/>
          <w:szCs w:val="24"/>
        </w:rPr>
        <w:t xml:space="preserve">Обращаем внимание комиссии территориального органа ФАС России, с учетом требований ч. 3.35 Раздела III Административного регламента ФАС, а также указаний, изложенных в письме ФАС России от «01» июля 2016 г. ИА/44536/16, </w:t>
      </w:r>
      <w:r w:rsidRPr="00A55E68">
        <w:rPr>
          <w:sz w:val="24"/>
          <w:szCs w:val="24"/>
        </w:rPr>
        <w:t xml:space="preserve">в результате рассмотрения настоящей жалобы, </w:t>
      </w:r>
      <w:r w:rsidRPr="00A55E68">
        <w:rPr>
          <w:bCs/>
          <w:sz w:val="24"/>
          <w:szCs w:val="24"/>
        </w:rPr>
        <w:t>с целью формирования единого и четкого подхода в применении норм Федерального закона о контрактной системе, а также недопущения подобных нарушений в дальнейшем</w:t>
      </w:r>
      <w:proofErr w:type="gramEnd"/>
      <w:r w:rsidRPr="00A55E68">
        <w:rPr>
          <w:sz w:val="24"/>
          <w:szCs w:val="24"/>
        </w:rPr>
        <w:t xml:space="preserve">, Комиссия </w:t>
      </w:r>
      <w:r w:rsidRPr="00A55E68">
        <w:rPr>
          <w:bCs/>
          <w:sz w:val="24"/>
          <w:szCs w:val="24"/>
        </w:rPr>
        <w:t xml:space="preserve">обязана выдать предписание об </w:t>
      </w:r>
      <w:r w:rsidRPr="00A55E68">
        <w:rPr>
          <w:bCs/>
          <w:sz w:val="24"/>
          <w:szCs w:val="24"/>
        </w:rPr>
        <w:lastRenderedPageBreak/>
        <w:t>устранении допущенных нарушений</w:t>
      </w:r>
      <w:r w:rsidRPr="00A55E68">
        <w:rPr>
          <w:sz w:val="24"/>
          <w:szCs w:val="24"/>
        </w:rPr>
        <w:t>, путем аннулирования торгов, или внесением изменений в документацию о таком аукционе.</w:t>
      </w:r>
    </w:p>
    <w:p w:rsidR="00D1246C" w:rsidRPr="00751FDC" w:rsidRDefault="00D1246C" w:rsidP="00D1246C">
      <w:pPr>
        <w:autoSpaceDE w:val="0"/>
        <w:autoSpaceDN w:val="0"/>
        <w:adjustRightInd w:val="0"/>
        <w:rPr>
          <w:rFonts w:eastAsiaTheme="minorEastAsia"/>
          <w:bCs/>
          <w:sz w:val="24"/>
          <w:szCs w:val="24"/>
          <w:lang w:eastAsia="ru-RU"/>
        </w:rPr>
      </w:pPr>
    </w:p>
    <w:p w:rsidR="00D1246C" w:rsidRPr="00B3163C" w:rsidRDefault="00D1246C" w:rsidP="00D1246C">
      <w:pPr>
        <w:autoSpaceDE w:val="0"/>
        <w:autoSpaceDN w:val="0"/>
        <w:adjustRightInd w:val="0"/>
        <w:rPr>
          <w:rFonts w:eastAsiaTheme="minorEastAsia"/>
          <w:bCs/>
          <w:sz w:val="24"/>
          <w:szCs w:val="24"/>
          <w:lang w:eastAsia="ru-RU"/>
        </w:rPr>
      </w:pPr>
    </w:p>
    <w:p w:rsidR="00D1246C" w:rsidRDefault="00D1246C" w:rsidP="00D1246C">
      <w:pPr>
        <w:autoSpaceDE w:val="0"/>
        <w:autoSpaceDN w:val="0"/>
        <w:adjustRightInd w:val="0"/>
        <w:rPr>
          <w:rFonts w:eastAsiaTheme="minorEastAsia"/>
          <w:b/>
          <w:bCs/>
          <w:sz w:val="22"/>
          <w:szCs w:val="22"/>
          <w:lang w:eastAsia="ru-RU"/>
        </w:rPr>
      </w:pPr>
      <w:r>
        <w:rPr>
          <w:rFonts w:eastAsiaTheme="minorEastAsia"/>
          <w:b/>
          <w:bCs/>
          <w:sz w:val="22"/>
          <w:szCs w:val="22"/>
          <w:lang w:eastAsia="ru-RU"/>
        </w:rPr>
        <w:t>Руководствуясь ст. 99, 102, 105 и 106 Федерального закона от 05.04.2013г. № 44-ФЗ,</w:t>
      </w:r>
    </w:p>
    <w:p w:rsidR="00D1246C" w:rsidRDefault="00D1246C" w:rsidP="00D1246C">
      <w:pPr>
        <w:autoSpaceDE w:val="0"/>
        <w:autoSpaceDN w:val="0"/>
        <w:adjustRightInd w:val="0"/>
        <w:rPr>
          <w:rFonts w:eastAsiaTheme="minorEastAsia"/>
          <w:sz w:val="22"/>
          <w:szCs w:val="22"/>
          <w:lang w:eastAsia="ru-RU"/>
        </w:rPr>
      </w:pPr>
    </w:p>
    <w:p w:rsidR="00D1246C" w:rsidRDefault="00D1246C" w:rsidP="00D1246C">
      <w:pPr>
        <w:autoSpaceDE w:val="0"/>
        <w:autoSpaceDN w:val="0"/>
        <w:adjustRightInd w:val="0"/>
        <w:rPr>
          <w:rFonts w:eastAsiaTheme="minorEastAsia"/>
          <w:b/>
          <w:bCs/>
          <w:sz w:val="22"/>
          <w:szCs w:val="22"/>
          <w:lang w:eastAsia="ru-RU"/>
        </w:rPr>
      </w:pPr>
      <w:r>
        <w:rPr>
          <w:rFonts w:eastAsiaTheme="minorEastAsia"/>
          <w:b/>
          <w:bCs/>
          <w:sz w:val="22"/>
          <w:szCs w:val="22"/>
          <w:lang w:eastAsia="ru-RU"/>
        </w:rPr>
        <w:t>Требования жалобы:</w:t>
      </w:r>
    </w:p>
    <w:p w:rsidR="00D1246C" w:rsidRDefault="00D1246C" w:rsidP="00D1246C">
      <w:pPr>
        <w:numPr>
          <w:ilvl w:val="0"/>
          <w:numId w:val="1"/>
        </w:numPr>
        <w:autoSpaceDE w:val="0"/>
        <w:autoSpaceDN w:val="0"/>
        <w:adjustRightInd w:val="0"/>
        <w:rPr>
          <w:rFonts w:eastAsiaTheme="minorEastAsia"/>
          <w:sz w:val="22"/>
          <w:szCs w:val="22"/>
          <w:lang w:eastAsia="ru-RU"/>
        </w:rPr>
      </w:pPr>
      <w:r>
        <w:rPr>
          <w:rFonts w:eastAsiaTheme="minorEastAsia"/>
          <w:sz w:val="22"/>
          <w:szCs w:val="22"/>
          <w:lang w:eastAsia="ru-RU"/>
        </w:rPr>
        <w:t xml:space="preserve"> Требуем приостановить подписание контракта в связи с вышеуказанными грубыми нарушениями ФЗ-44</w:t>
      </w:r>
    </w:p>
    <w:p w:rsidR="00D1246C" w:rsidRDefault="00D1246C" w:rsidP="00D1246C">
      <w:pPr>
        <w:numPr>
          <w:ilvl w:val="0"/>
          <w:numId w:val="2"/>
        </w:numPr>
        <w:autoSpaceDE w:val="0"/>
        <w:autoSpaceDN w:val="0"/>
        <w:adjustRightInd w:val="0"/>
        <w:rPr>
          <w:rFonts w:eastAsiaTheme="minorEastAsia"/>
          <w:sz w:val="22"/>
          <w:szCs w:val="22"/>
          <w:lang w:eastAsia="ru-RU"/>
        </w:rPr>
      </w:pPr>
      <w:r>
        <w:rPr>
          <w:rFonts w:eastAsiaTheme="minorEastAsia"/>
          <w:sz w:val="22"/>
          <w:szCs w:val="22"/>
          <w:lang w:eastAsia="ru-RU"/>
        </w:rPr>
        <w:t>Аннулировать результаты проведения электронного аукциона</w:t>
      </w:r>
    </w:p>
    <w:p w:rsidR="00D1246C" w:rsidRDefault="00D1246C" w:rsidP="00D1246C">
      <w:pPr>
        <w:numPr>
          <w:ilvl w:val="0"/>
          <w:numId w:val="3"/>
        </w:numPr>
        <w:autoSpaceDE w:val="0"/>
        <w:autoSpaceDN w:val="0"/>
        <w:adjustRightInd w:val="0"/>
        <w:rPr>
          <w:rFonts w:eastAsiaTheme="minorEastAsia"/>
          <w:sz w:val="22"/>
          <w:szCs w:val="22"/>
          <w:lang w:eastAsia="ru-RU"/>
        </w:rPr>
      </w:pPr>
      <w:r>
        <w:rPr>
          <w:rFonts w:eastAsiaTheme="minorEastAsia"/>
          <w:sz w:val="22"/>
          <w:szCs w:val="22"/>
          <w:lang w:eastAsia="ru-RU"/>
        </w:rPr>
        <w:t xml:space="preserve">Прошу </w:t>
      </w:r>
      <w:r>
        <w:rPr>
          <w:rFonts w:eastAsiaTheme="minorEastAsia"/>
          <w:b/>
          <w:bCs/>
          <w:sz w:val="22"/>
          <w:szCs w:val="22"/>
          <w:lang w:eastAsia="ru-RU"/>
        </w:rPr>
        <w:t>привлечь Заказчика и должностных лиц Заказчика</w:t>
      </w:r>
      <w:r>
        <w:rPr>
          <w:rFonts w:eastAsiaTheme="minorEastAsia"/>
          <w:sz w:val="22"/>
          <w:szCs w:val="22"/>
          <w:lang w:eastAsia="ru-RU"/>
        </w:rPr>
        <w:t xml:space="preserve"> к административной ответственности </w:t>
      </w:r>
      <w:r>
        <w:rPr>
          <w:rFonts w:eastAsiaTheme="minorEastAsia"/>
          <w:b/>
          <w:bCs/>
          <w:sz w:val="22"/>
          <w:szCs w:val="22"/>
          <w:lang w:eastAsia="ru-RU"/>
        </w:rPr>
        <w:t xml:space="preserve">согласно </w:t>
      </w:r>
      <w:proofErr w:type="spellStart"/>
      <w:r>
        <w:rPr>
          <w:rFonts w:eastAsiaTheme="minorEastAsia"/>
          <w:b/>
          <w:bCs/>
          <w:sz w:val="22"/>
          <w:szCs w:val="22"/>
          <w:lang w:eastAsia="ru-RU"/>
        </w:rPr>
        <w:t>КоАП</w:t>
      </w:r>
      <w:proofErr w:type="spellEnd"/>
      <w:r>
        <w:rPr>
          <w:rFonts w:eastAsiaTheme="minorEastAsia"/>
          <w:b/>
          <w:bCs/>
          <w:sz w:val="22"/>
          <w:szCs w:val="22"/>
          <w:lang w:eastAsia="ru-RU"/>
        </w:rPr>
        <w:t xml:space="preserve"> РФ</w:t>
      </w:r>
      <w:r>
        <w:rPr>
          <w:rFonts w:eastAsiaTheme="minorEastAsia"/>
          <w:sz w:val="22"/>
          <w:szCs w:val="22"/>
          <w:lang w:eastAsia="ru-RU"/>
        </w:rPr>
        <w:t>, статей 7.29, 7.30,7.31, 7.32, 9.16, 19.5, 19.7.2. Нарушение порядка осуществления закупок товаров, работ, услуг для обеспечения государственных и муниципальных нужд:</w:t>
      </w:r>
    </w:p>
    <w:p w:rsidR="00D1246C" w:rsidRDefault="00D1246C" w:rsidP="00D1246C">
      <w:pPr>
        <w:numPr>
          <w:ilvl w:val="0"/>
          <w:numId w:val="4"/>
        </w:numPr>
        <w:autoSpaceDE w:val="0"/>
        <w:autoSpaceDN w:val="0"/>
        <w:adjustRightInd w:val="0"/>
        <w:rPr>
          <w:rFonts w:eastAsiaTheme="minorEastAsia"/>
          <w:sz w:val="22"/>
          <w:szCs w:val="22"/>
          <w:lang w:eastAsia="ru-RU"/>
        </w:rPr>
      </w:pPr>
      <w:r>
        <w:rPr>
          <w:rFonts w:eastAsiaTheme="minorEastAsia"/>
          <w:sz w:val="22"/>
          <w:szCs w:val="22"/>
          <w:lang w:eastAsia="ru-RU"/>
        </w:rPr>
        <w:t>Провести внеплановую проверку на действия закупочной комиссии.</w:t>
      </w:r>
    </w:p>
    <w:p w:rsidR="00D1246C" w:rsidRDefault="00D1246C" w:rsidP="00D1246C">
      <w:pPr>
        <w:autoSpaceDE w:val="0"/>
        <w:autoSpaceDN w:val="0"/>
        <w:adjustRightInd w:val="0"/>
        <w:rPr>
          <w:rFonts w:eastAsiaTheme="minorEastAsia"/>
          <w:sz w:val="22"/>
          <w:szCs w:val="22"/>
          <w:lang w:eastAsia="ru-RU"/>
        </w:rPr>
      </w:pPr>
    </w:p>
    <w:p w:rsidR="00D1246C" w:rsidRDefault="00D1246C" w:rsidP="00D1246C">
      <w:pPr>
        <w:autoSpaceDE w:val="0"/>
        <w:autoSpaceDN w:val="0"/>
        <w:adjustRightInd w:val="0"/>
        <w:rPr>
          <w:rFonts w:eastAsiaTheme="minorEastAsia"/>
          <w:sz w:val="22"/>
          <w:szCs w:val="22"/>
          <w:lang w:eastAsia="ru-RU"/>
        </w:rPr>
      </w:pPr>
      <w:r>
        <w:rPr>
          <w:rFonts w:eastAsiaTheme="minorEastAsia"/>
          <w:sz w:val="22"/>
          <w:szCs w:val="22"/>
          <w:lang w:eastAsia="ru-RU"/>
        </w:rPr>
        <w:t xml:space="preserve">Приложение: </w:t>
      </w:r>
    </w:p>
    <w:p w:rsidR="00D1246C" w:rsidRPr="00215D24" w:rsidRDefault="00D1246C" w:rsidP="00D1246C">
      <w:pPr>
        <w:autoSpaceDE w:val="0"/>
        <w:autoSpaceDN w:val="0"/>
        <w:adjustRightInd w:val="0"/>
        <w:rPr>
          <w:color w:val="000000"/>
          <w:sz w:val="21"/>
          <w:szCs w:val="21"/>
        </w:rPr>
      </w:pPr>
      <w:r w:rsidRPr="00215D24">
        <w:rPr>
          <w:color w:val="000000"/>
          <w:sz w:val="21"/>
          <w:szCs w:val="21"/>
        </w:rPr>
        <w:t xml:space="preserve">- Приказ №2 от </w:t>
      </w:r>
      <w:proofErr w:type="gramStart"/>
      <w:r w:rsidRPr="00215D24">
        <w:rPr>
          <w:color w:val="000000"/>
          <w:sz w:val="21"/>
          <w:szCs w:val="21"/>
        </w:rPr>
        <w:t>г</w:t>
      </w:r>
      <w:proofErr w:type="gramEnd"/>
      <w:r w:rsidRPr="00215D24">
        <w:rPr>
          <w:color w:val="000000"/>
          <w:sz w:val="21"/>
          <w:szCs w:val="21"/>
        </w:rPr>
        <w:t>. о назначении директора </w:t>
      </w:r>
    </w:p>
    <w:p w:rsidR="00D1246C" w:rsidRPr="00D1246C" w:rsidRDefault="00D1246C" w:rsidP="00D1246C">
      <w:pPr>
        <w:autoSpaceDE w:val="0"/>
        <w:autoSpaceDN w:val="0"/>
        <w:adjustRightInd w:val="0"/>
        <w:jc w:val="both"/>
        <w:outlineLvl w:val="1"/>
        <w:rPr>
          <w:sz w:val="24"/>
          <w:szCs w:val="24"/>
        </w:rPr>
      </w:pPr>
      <w:r w:rsidRPr="00215D24">
        <w:rPr>
          <w:rFonts w:eastAsiaTheme="minorEastAsia"/>
          <w:b/>
          <w:bCs/>
          <w:color w:val="000000"/>
          <w:sz w:val="21"/>
          <w:szCs w:val="21"/>
          <w:lang w:eastAsia="ru-RU"/>
        </w:rPr>
        <w:t xml:space="preserve">Генеральный директор ООО </w:t>
      </w:r>
      <w:r>
        <w:rPr>
          <w:rFonts w:eastAsiaTheme="minorEastAsia"/>
          <w:b/>
          <w:bCs/>
          <w:color w:val="000000"/>
          <w:sz w:val="21"/>
          <w:szCs w:val="21"/>
          <w:lang w:eastAsia="ru-RU"/>
        </w:rPr>
        <w:t>СТРОЙ ЛЕС</w:t>
      </w:r>
      <w:r w:rsidRPr="00215D24">
        <w:rPr>
          <w:rFonts w:eastAsiaTheme="minorEastAsia"/>
          <w:b/>
          <w:bCs/>
          <w:color w:val="000000"/>
          <w:sz w:val="21"/>
          <w:szCs w:val="21"/>
          <w:lang w:eastAsia="ru-RU"/>
        </w:rPr>
        <w:t xml:space="preserve"> </w:t>
      </w:r>
      <w:r w:rsidRPr="00D1246C">
        <w:rPr>
          <w:sz w:val="24"/>
          <w:szCs w:val="24"/>
        </w:rPr>
        <w:t>&lt;…&gt;</w:t>
      </w:r>
    </w:p>
    <w:p w:rsidR="00D1246C" w:rsidRPr="00215D24" w:rsidRDefault="00D1246C" w:rsidP="00D1246C">
      <w:pPr>
        <w:autoSpaceDE w:val="0"/>
        <w:autoSpaceDN w:val="0"/>
        <w:adjustRightInd w:val="0"/>
        <w:rPr>
          <w:rFonts w:eastAsiaTheme="minorEastAsia"/>
          <w:b/>
          <w:bCs/>
          <w:color w:val="000000"/>
          <w:sz w:val="21"/>
          <w:szCs w:val="21"/>
          <w:lang w:eastAsia="ru-RU"/>
        </w:rPr>
      </w:pPr>
    </w:p>
    <w:p w:rsidR="00D1246C" w:rsidRDefault="00D1246C" w:rsidP="00D1246C">
      <w:pPr>
        <w:autoSpaceDE w:val="0"/>
        <w:autoSpaceDN w:val="0"/>
        <w:adjustRightInd w:val="0"/>
        <w:rPr>
          <w:rFonts w:eastAsiaTheme="minorEastAsia"/>
          <w:sz w:val="22"/>
          <w:szCs w:val="22"/>
          <w:lang w:eastAsia="ru-RU"/>
        </w:rPr>
      </w:pPr>
    </w:p>
    <w:p w:rsidR="00D1246C" w:rsidRDefault="00D1246C" w:rsidP="00D1246C">
      <w:pPr>
        <w:autoSpaceDE w:val="0"/>
        <w:autoSpaceDN w:val="0"/>
        <w:adjustRightInd w:val="0"/>
        <w:rPr>
          <w:rFonts w:eastAsiaTheme="minorEastAsia"/>
          <w:sz w:val="22"/>
          <w:szCs w:val="22"/>
          <w:lang w:eastAsia="ru-RU"/>
        </w:rPr>
      </w:pPr>
    </w:p>
    <w:p w:rsidR="00D1246C" w:rsidRDefault="00D1246C" w:rsidP="00D1246C">
      <w:pPr>
        <w:autoSpaceDE w:val="0"/>
        <w:autoSpaceDN w:val="0"/>
        <w:adjustRightInd w:val="0"/>
        <w:rPr>
          <w:rFonts w:eastAsiaTheme="minorEastAsia"/>
          <w:sz w:val="22"/>
          <w:szCs w:val="22"/>
          <w:lang w:eastAsia="ru-RU"/>
        </w:rPr>
      </w:pPr>
    </w:p>
    <w:p w:rsidR="00D1246C" w:rsidRDefault="00D1246C" w:rsidP="00D1246C">
      <w:pPr>
        <w:rPr>
          <w:rFonts w:eastAsiaTheme="minorEastAsia"/>
          <w:sz w:val="22"/>
          <w:szCs w:val="22"/>
          <w:lang w:eastAsia="ru-RU"/>
        </w:rPr>
      </w:pPr>
    </w:p>
    <w:p w:rsidR="00D1246C" w:rsidRDefault="00D1246C" w:rsidP="00D1246C">
      <w:pPr>
        <w:rPr>
          <w:rFonts w:eastAsiaTheme="minorEastAsia"/>
          <w:sz w:val="22"/>
          <w:szCs w:val="22"/>
          <w:lang w:eastAsia="ru-RU"/>
        </w:rPr>
      </w:pPr>
    </w:p>
    <w:p w:rsidR="00D1246C" w:rsidRDefault="00D1246C" w:rsidP="00D1246C">
      <w:pPr>
        <w:rPr>
          <w:rFonts w:eastAsiaTheme="minorEastAsia"/>
          <w:sz w:val="22"/>
          <w:szCs w:val="22"/>
          <w:lang w:eastAsia="ru-RU"/>
        </w:rPr>
      </w:pPr>
    </w:p>
    <w:p w:rsidR="00D1246C" w:rsidRDefault="00D1246C" w:rsidP="00D1246C">
      <w:pPr>
        <w:rPr>
          <w:rFonts w:eastAsiaTheme="minorEastAsia"/>
          <w:sz w:val="22"/>
          <w:szCs w:val="22"/>
          <w:lang w:eastAsia="ru-RU"/>
        </w:rPr>
      </w:pPr>
    </w:p>
    <w:p w:rsidR="00D1246C" w:rsidRPr="00215D24" w:rsidRDefault="00D1246C" w:rsidP="00D1246C">
      <w:pPr>
        <w:rPr>
          <w:rFonts w:eastAsiaTheme="minorEastAsia"/>
          <w:sz w:val="22"/>
          <w:szCs w:val="22"/>
          <w:lang w:eastAsia="ru-RU"/>
        </w:rPr>
      </w:pPr>
    </w:p>
    <w:p w:rsidR="00B50794" w:rsidRDefault="00B50794"/>
    <w:sectPr w:rsidR="00B50794" w:rsidSect="008F79C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E5F" w:rsidRDefault="00D124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3059"/>
    <w:multiLevelType w:val="singleLevel"/>
    <w:tmpl w:val="5CFAF3AA"/>
    <w:lvl w:ilvl="0">
      <w:start w:val="1"/>
      <w:numFmt w:val="decimal"/>
      <w:lvlText w:val="%1."/>
      <w:lvlJc w:val="left"/>
      <w:pPr>
        <w:tabs>
          <w:tab w:val="num" w:pos="720"/>
        </w:tabs>
        <w:ind w:left="720" w:hanging="360"/>
      </w:pPr>
      <w:rPr>
        <w:rFonts w:ascii="Arial" w:hAnsi="Arial" w:cs="Arial"/>
        <w:sz w:val="22"/>
        <w:szCs w:val="22"/>
      </w:r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246C"/>
    <w:rsid w:val="00B50794"/>
    <w:rsid w:val="00D1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6C"/>
    <w:pPr>
      <w:spacing w:after="0" w:line="240" w:lineRule="auto"/>
    </w:pPr>
    <w:rPr>
      <w:rFonts w:ascii="Times New Roman"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46C"/>
    <w:rPr>
      <w:color w:val="000080"/>
      <w:u w:val="single"/>
    </w:rPr>
  </w:style>
  <w:style w:type="table" w:styleId="a4">
    <w:name w:val="Table Grid"/>
    <w:basedOn w:val="a1"/>
    <w:uiPriority w:val="39"/>
    <w:rsid w:val="00D1246C"/>
    <w:pPr>
      <w:spacing w:after="0" w:line="240" w:lineRule="auto"/>
    </w:pPr>
    <w:rPr>
      <w:rFonts w:ascii="Times New Roman" w:hAnsi="Times New Roman" w:cs="Times New Roman"/>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1246C"/>
    <w:pPr>
      <w:ind w:left="720"/>
      <w:contextualSpacing/>
    </w:pPr>
  </w:style>
  <w:style w:type="paragraph" w:styleId="a6">
    <w:name w:val="header"/>
    <w:basedOn w:val="a"/>
    <w:link w:val="a7"/>
    <w:uiPriority w:val="99"/>
    <w:rsid w:val="00D1246C"/>
    <w:pPr>
      <w:tabs>
        <w:tab w:val="center" w:pos="4677"/>
        <w:tab w:val="right" w:pos="9355"/>
      </w:tabs>
    </w:pPr>
    <w:rPr>
      <w:rFonts w:ascii="Calibri" w:eastAsia="Calibri" w:hAnsi="Calibri" w:cs="Calibri"/>
      <w:sz w:val="22"/>
      <w:szCs w:val="22"/>
    </w:rPr>
  </w:style>
  <w:style w:type="character" w:customStyle="1" w:styleId="a7">
    <w:name w:val="Верхний колонтитул Знак"/>
    <w:basedOn w:val="a0"/>
    <w:link w:val="a6"/>
    <w:uiPriority w:val="99"/>
    <w:rsid w:val="00D1246C"/>
    <w:rPr>
      <w:rFonts w:ascii="Calibri" w:eastAsia="Calibri" w:hAnsi="Calibri" w:cs="Calibri"/>
    </w:rPr>
  </w:style>
  <w:style w:type="paragraph" w:styleId="a8">
    <w:name w:val="footer"/>
    <w:basedOn w:val="a"/>
    <w:link w:val="a9"/>
    <w:uiPriority w:val="99"/>
    <w:unhideWhenUsed/>
    <w:rsid w:val="00D1246C"/>
    <w:pPr>
      <w:tabs>
        <w:tab w:val="center" w:pos="4677"/>
        <w:tab w:val="right" w:pos="9355"/>
      </w:tabs>
    </w:pPr>
  </w:style>
  <w:style w:type="character" w:customStyle="1" w:styleId="a9">
    <w:name w:val="Нижний колонтитул Знак"/>
    <w:basedOn w:val="a0"/>
    <w:link w:val="a8"/>
    <w:uiPriority w:val="99"/>
    <w:rsid w:val="00D1246C"/>
    <w:rPr>
      <w:rFonts w:ascii="Times New Roman" w:hAnsi="Times New Roman" w:cs="Times New Roman"/>
      <w:sz w:val="16"/>
      <w:szCs w:val="16"/>
    </w:rPr>
  </w:style>
  <w:style w:type="paragraph" w:customStyle="1" w:styleId="Default">
    <w:name w:val="Default"/>
    <w:qFormat/>
    <w:rsid w:val="00D124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a">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
    <w:basedOn w:val="a"/>
    <w:link w:val="2"/>
    <w:qFormat/>
    <w:rsid w:val="00D1246C"/>
    <w:pPr>
      <w:spacing w:before="100" w:beforeAutospacing="1" w:after="100" w:afterAutospacing="1"/>
    </w:pPr>
    <w:rPr>
      <w:rFonts w:eastAsia="Times New Roman"/>
      <w:sz w:val="24"/>
      <w:szCs w:val="24"/>
      <w:lang w:eastAsia="ru-RU"/>
    </w:rPr>
  </w:style>
  <w:style w:type="character" w:customStyle="1" w:styleId="2">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Знак Знак"/>
    <w:link w:val="aa"/>
    <w:locked/>
    <w:rsid w:val="00D1246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1246C"/>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1246C"/>
    <w:rPr>
      <w:rFonts w:ascii="Arial" w:eastAsia="Times New Roman" w:hAnsi="Arial" w:cs="Arial"/>
      <w:lang w:eastAsia="ru-RU"/>
    </w:rPr>
  </w:style>
  <w:style w:type="paragraph" w:styleId="ab">
    <w:name w:val="Balloon Text"/>
    <w:basedOn w:val="a"/>
    <w:link w:val="ac"/>
    <w:uiPriority w:val="99"/>
    <w:semiHidden/>
    <w:unhideWhenUsed/>
    <w:rsid w:val="00D1246C"/>
    <w:rPr>
      <w:rFonts w:ascii="Tahoma" w:hAnsi="Tahoma" w:cs="Tahoma"/>
    </w:rPr>
  </w:style>
  <w:style w:type="character" w:customStyle="1" w:styleId="ac">
    <w:name w:val="Текст выноски Знак"/>
    <w:basedOn w:val="a0"/>
    <w:link w:val="ab"/>
    <w:uiPriority w:val="99"/>
    <w:semiHidden/>
    <w:rsid w:val="00D1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cs.cntd.ru/document/120013328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s.cntd.ru/document/90522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docs.cntd.ru/document/1200083894" TargetMode="External"/><Relationship Id="rId5" Type="http://schemas.openxmlformats.org/officeDocument/2006/relationships/hyperlink" Target="mailto:stroyles44fz@rambler.ru" TargetMode="External"/><Relationship Id="rId15" Type="http://schemas.openxmlformats.org/officeDocument/2006/relationships/header" Target="header1.xml"/><Relationship Id="rId10" Type="http://schemas.openxmlformats.org/officeDocument/2006/relationships/hyperlink" Target="http://docs.cntd.ru/document/120000031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14113</Characters>
  <Application>Microsoft Office Word</Application>
  <DocSecurity>0</DocSecurity>
  <Lines>117</Lines>
  <Paragraphs>33</Paragraphs>
  <ScaleCrop>false</ScaleCrop>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Шитов</dc:creator>
  <cp:keywords/>
  <dc:description/>
  <cp:lastModifiedBy>Шитов</cp:lastModifiedBy>
  <cp:revision>2</cp:revision>
  <dcterms:created xsi:type="dcterms:W3CDTF">2018-06-07T02:23:00Z</dcterms:created>
  <dcterms:modified xsi:type="dcterms:W3CDTF">2018-06-07T02:24:00Z</dcterms:modified>
</cp:coreProperties>
</file>