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B1" w:rsidRPr="00912521" w:rsidRDefault="0093591C" w:rsidP="00DA7B94">
      <w:pPr>
        <w:pStyle w:val="a4"/>
        <w:spacing w:line="360" w:lineRule="auto"/>
        <w:rPr>
          <w:sz w:val="24"/>
          <w:szCs w:val="24"/>
        </w:rPr>
      </w:pPr>
      <w:r>
        <w:rPr>
          <w:noProof/>
        </w:rPr>
        <w:drawing>
          <wp:anchor distT="0" distB="0" distL="114300" distR="114300" simplePos="0" relativeHeight="251657728" behindDoc="0" locked="0" layoutInCell="0" allowOverlap="1">
            <wp:simplePos x="0" y="0"/>
            <wp:positionH relativeFrom="column">
              <wp:posOffset>2808605</wp:posOffset>
            </wp:positionH>
            <wp:positionV relativeFrom="paragraph">
              <wp:posOffset>-57150</wp:posOffset>
            </wp:positionV>
            <wp:extent cx="609600" cy="685800"/>
            <wp:effectExtent l="19050" t="0" r="0" b="0"/>
            <wp:wrapTopAndBottom/>
            <wp:docPr id="2" name="Рисунок 2"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1"/>
                    <pic:cNvPicPr>
                      <a:picLocks noChangeAspect="1" noChangeArrowheads="1"/>
                    </pic:cNvPicPr>
                  </pic:nvPicPr>
                  <pic:blipFill>
                    <a:blip r:embed="rId7" cstate="print"/>
                    <a:srcRect/>
                    <a:stretch>
                      <a:fillRect/>
                    </a:stretch>
                  </pic:blipFill>
                  <pic:spPr bwMode="auto">
                    <a:xfrm>
                      <a:off x="0" y="0"/>
                      <a:ext cx="609600" cy="685800"/>
                    </a:xfrm>
                    <a:prstGeom prst="rect">
                      <a:avLst/>
                    </a:prstGeom>
                    <a:noFill/>
                    <a:ln w="9525">
                      <a:noFill/>
                      <a:miter lim="800000"/>
                      <a:headEnd/>
                      <a:tailEnd/>
                    </a:ln>
                  </pic:spPr>
                </pic:pic>
              </a:graphicData>
            </a:graphic>
          </wp:anchor>
        </w:drawing>
      </w:r>
      <w:r w:rsidR="005B3FB1" w:rsidRPr="00912521">
        <w:rPr>
          <w:sz w:val="24"/>
          <w:szCs w:val="24"/>
        </w:rPr>
        <w:t>ФЕДЕРАЛЬНАЯ   АНТИМОНОПОЛЬНАЯ   СЛУЖБА</w:t>
      </w:r>
    </w:p>
    <w:p w:rsidR="009C455F" w:rsidRDefault="005B3FB1">
      <w:pPr>
        <w:pStyle w:val="2"/>
      </w:pPr>
      <w:r>
        <w:t xml:space="preserve">УПРАВЛЕНИЕ </w:t>
      </w:r>
    </w:p>
    <w:p w:rsidR="005B3FB1" w:rsidRDefault="009C455F">
      <w:pPr>
        <w:pStyle w:val="2"/>
      </w:pPr>
      <w:r>
        <w:t>Федеральной антимонопольной службы по Омской области</w:t>
      </w:r>
    </w:p>
    <w:p w:rsidR="005B3FB1" w:rsidRDefault="005B3FB1">
      <w:pPr>
        <w:pBdr>
          <w:bottom w:val="single" w:sz="12" w:space="1" w:color="auto"/>
        </w:pBdr>
        <w:spacing w:line="120" w:lineRule="auto"/>
        <w:jc w:val="center"/>
        <w:rPr>
          <w:b/>
          <w:sz w:val="22"/>
        </w:rPr>
      </w:pPr>
    </w:p>
    <w:p w:rsidR="005B3FB1" w:rsidRDefault="00933AA4">
      <w:pPr>
        <w:jc w:val="center"/>
        <w:rPr>
          <w:color w:val="000000"/>
          <w:sz w:val="18"/>
        </w:rPr>
      </w:pPr>
      <w:r>
        <w:rPr>
          <w:color w:val="000000"/>
          <w:sz w:val="18"/>
        </w:rPr>
        <w:t>п</w:t>
      </w:r>
      <w:r w:rsidR="00D44265">
        <w:rPr>
          <w:color w:val="000000"/>
          <w:sz w:val="18"/>
        </w:rPr>
        <w:t>р</w:t>
      </w:r>
      <w:r>
        <w:rPr>
          <w:color w:val="000000"/>
          <w:sz w:val="18"/>
        </w:rPr>
        <w:t>-кт  К.</w:t>
      </w:r>
      <w:r w:rsidR="00D44265">
        <w:rPr>
          <w:color w:val="000000"/>
          <w:sz w:val="18"/>
        </w:rPr>
        <w:t xml:space="preserve"> Маркса,</w:t>
      </w:r>
      <w:r w:rsidR="003144D0">
        <w:rPr>
          <w:color w:val="000000"/>
          <w:sz w:val="18"/>
        </w:rPr>
        <w:t xml:space="preserve"> </w:t>
      </w:r>
      <w:r w:rsidR="00D44265">
        <w:rPr>
          <w:color w:val="000000"/>
          <w:sz w:val="18"/>
        </w:rPr>
        <w:t xml:space="preserve">12 </w:t>
      </w:r>
      <w:r w:rsidR="006C030B">
        <w:rPr>
          <w:color w:val="000000"/>
          <w:sz w:val="18"/>
        </w:rPr>
        <w:t>А</w:t>
      </w:r>
      <w:r w:rsidR="005B3FB1">
        <w:rPr>
          <w:color w:val="000000"/>
          <w:sz w:val="18"/>
        </w:rPr>
        <w:t>, г</w:t>
      </w:r>
      <w:r w:rsidR="00D44265">
        <w:rPr>
          <w:color w:val="000000"/>
          <w:sz w:val="18"/>
        </w:rPr>
        <w:t>. Омск, 644010</w:t>
      </w:r>
      <w:r w:rsidR="005B3FB1">
        <w:rPr>
          <w:color w:val="000000"/>
          <w:sz w:val="18"/>
        </w:rPr>
        <w:t xml:space="preserve">,  </w:t>
      </w:r>
      <w:r w:rsidR="005B3FB1">
        <w:rPr>
          <w:color w:val="000000"/>
          <w:sz w:val="18"/>
          <w:lang w:val="en-US"/>
        </w:rPr>
        <w:t>e</w:t>
      </w:r>
      <w:r w:rsidR="005B3FB1">
        <w:rPr>
          <w:color w:val="000000"/>
          <w:sz w:val="18"/>
        </w:rPr>
        <w:t>-</w:t>
      </w:r>
      <w:r w:rsidR="005B3FB1">
        <w:rPr>
          <w:color w:val="000000"/>
          <w:sz w:val="18"/>
          <w:lang w:val="en-US"/>
        </w:rPr>
        <w:t>mail</w:t>
      </w:r>
      <w:r w:rsidR="005B3FB1">
        <w:rPr>
          <w:color w:val="000000"/>
          <w:sz w:val="18"/>
        </w:rPr>
        <w:t xml:space="preserve">: </w:t>
      </w:r>
      <w:r w:rsidR="005B3FB1">
        <w:rPr>
          <w:color w:val="000000"/>
          <w:sz w:val="18"/>
          <w:lang w:val="en-US"/>
        </w:rPr>
        <w:t>to</w:t>
      </w:r>
      <w:r w:rsidR="005B3FB1">
        <w:rPr>
          <w:color w:val="000000"/>
          <w:sz w:val="18"/>
        </w:rPr>
        <w:t>55@</w:t>
      </w:r>
      <w:r w:rsidR="005B3FB1">
        <w:rPr>
          <w:color w:val="000000"/>
          <w:sz w:val="18"/>
          <w:lang w:val="en-US"/>
        </w:rPr>
        <w:t>fas</w:t>
      </w:r>
      <w:r w:rsidR="005B3FB1">
        <w:rPr>
          <w:color w:val="000000"/>
          <w:sz w:val="18"/>
        </w:rPr>
        <w:t>.</w:t>
      </w:r>
      <w:r w:rsidR="005B3FB1">
        <w:rPr>
          <w:color w:val="000000"/>
          <w:sz w:val="18"/>
          <w:lang w:val="en-US"/>
        </w:rPr>
        <w:t>gov</w:t>
      </w:r>
      <w:r w:rsidR="005B3FB1">
        <w:rPr>
          <w:color w:val="000000"/>
          <w:sz w:val="18"/>
        </w:rPr>
        <w:t>.</w:t>
      </w:r>
      <w:r w:rsidR="005B3FB1">
        <w:rPr>
          <w:color w:val="000000"/>
          <w:sz w:val="18"/>
          <w:lang w:val="en-US"/>
        </w:rPr>
        <w:t>ru</w:t>
      </w:r>
      <w:r w:rsidR="005B3FB1">
        <w:rPr>
          <w:color w:val="000000"/>
          <w:sz w:val="18"/>
        </w:rPr>
        <w:t xml:space="preserve">    </w:t>
      </w:r>
      <w:r w:rsidR="00925BDB">
        <w:rPr>
          <w:color w:val="000000"/>
          <w:sz w:val="18"/>
        </w:rPr>
        <w:t xml:space="preserve">                        </w:t>
      </w:r>
      <w:r w:rsidR="005B3FB1">
        <w:rPr>
          <w:color w:val="000000"/>
          <w:sz w:val="18"/>
        </w:rPr>
        <w:t xml:space="preserve">   тел. (381</w:t>
      </w:r>
      <w:r w:rsidR="00D44265">
        <w:rPr>
          <w:color w:val="000000"/>
          <w:sz w:val="18"/>
        </w:rPr>
        <w:t>2) 3</w:t>
      </w:r>
      <w:r w:rsidR="00192E14">
        <w:rPr>
          <w:color w:val="000000"/>
          <w:sz w:val="18"/>
        </w:rPr>
        <w:t>2</w:t>
      </w:r>
      <w:r w:rsidR="00D44265">
        <w:rPr>
          <w:color w:val="000000"/>
          <w:sz w:val="18"/>
        </w:rPr>
        <w:t>-</w:t>
      </w:r>
      <w:r w:rsidR="00192E14">
        <w:rPr>
          <w:color w:val="000000"/>
          <w:sz w:val="18"/>
        </w:rPr>
        <w:t>06</w:t>
      </w:r>
      <w:r w:rsidR="00D44265">
        <w:rPr>
          <w:color w:val="000000"/>
          <w:sz w:val="18"/>
        </w:rPr>
        <w:t>-96</w:t>
      </w:r>
      <w:r w:rsidR="003B75FE">
        <w:rPr>
          <w:color w:val="000000"/>
          <w:sz w:val="18"/>
        </w:rPr>
        <w:t>, факс</w:t>
      </w:r>
      <w:r w:rsidR="003144D0">
        <w:rPr>
          <w:color w:val="000000"/>
          <w:sz w:val="18"/>
        </w:rPr>
        <w:t xml:space="preserve"> </w:t>
      </w:r>
      <w:r w:rsidR="003B75FE">
        <w:rPr>
          <w:color w:val="000000"/>
          <w:sz w:val="18"/>
        </w:rPr>
        <w:t xml:space="preserve">(3812) </w:t>
      </w:r>
      <w:r w:rsidR="00D44265">
        <w:rPr>
          <w:color w:val="000000"/>
          <w:sz w:val="18"/>
        </w:rPr>
        <w:t>3</w:t>
      </w:r>
      <w:r w:rsidR="00192E14">
        <w:rPr>
          <w:color w:val="000000"/>
          <w:sz w:val="18"/>
        </w:rPr>
        <w:t>2</w:t>
      </w:r>
      <w:r w:rsidR="00D44265">
        <w:rPr>
          <w:color w:val="000000"/>
          <w:sz w:val="18"/>
        </w:rPr>
        <w:t>-</w:t>
      </w:r>
      <w:r w:rsidR="00192E14">
        <w:rPr>
          <w:color w:val="000000"/>
          <w:sz w:val="18"/>
        </w:rPr>
        <w:t>06</w:t>
      </w:r>
      <w:r w:rsidR="00D44265">
        <w:rPr>
          <w:color w:val="000000"/>
          <w:sz w:val="18"/>
        </w:rPr>
        <w:t>-96</w:t>
      </w:r>
    </w:p>
    <w:p w:rsidR="00230D3E" w:rsidRDefault="005B3FB1" w:rsidP="00220D50">
      <w:r>
        <w:t xml:space="preserve">      </w:t>
      </w:r>
      <w:r w:rsidR="00CE69D7">
        <w:t xml:space="preserve">                                                                    </w:t>
      </w:r>
    </w:p>
    <w:p w:rsidR="00687098" w:rsidRPr="00FA22F7" w:rsidRDefault="00687098" w:rsidP="003D2EE4">
      <w:pPr>
        <w:jc w:val="center"/>
        <w:rPr>
          <w:b/>
          <w:sz w:val="24"/>
          <w:szCs w:val="24"/>
        </w:rPr>
      </w:pPr>
      <w:r w:rsidRPr="00FA22F7">
        <w:rPr>
          <w:b/>
          <w:sz w:val="24"/>
          <w:szCs w:val="24"/>
        </w:rPr>
        <w:t>Решение № 03-10.1/</w:t>
      </w:r>
      <w:r w:rsidR="00BD70F8" w:rsidRPr="00FA22F7">
        <w:rPr>
          <w:b/>
          <w:sz w:val="24"/>
          <w:szCs w:val="24"/>
        </w:rPr>
        <w:t>13</w:t>
      </w:r>
      <w:r w:rsidRPr="00FA22F7">
        <w:rPr>
          <w:b/>
          <w:sz w:val="24"/>
          <w:szCs w:val="24"/>
        </w:rPr>
        <w:t>-201</w:t>
      </w:r>
      <w:r w:rsidR="00655564" w:rsidRPr="00FA22F7">
        <w:rPr>
          <w:b/>
          <w:sz w:val="24"/>
          <w:szCs w:val="24"/>
        </w:rPr>
        <w:t>3</w:t>
      </w:r>
    </w:p>
    <w:p w:rsidR="003F3F18" w:rsidRPr="00FA22F7" w:rsidRDefault="00687098" w:rsidP="003D2EE4">
      <w:pPr>
        <w:jc w:val="center"/>
        <w:rPr>
          <w:snapToGrid w:val="0"/>
          <w:sz w:val="24"/>
          <w:szCs w:val="24"/>
        </w:rPr>
      </w:pPr>
      <w:r w:rsidRPr="00FA22F7">
        <w:rPr>
          <w:snapToGrid w:val="0"/>
          <w:sz w:val="24"/>
          <w:szCs w:val="24"/>
        </w:rPr>
        <w:t>о признании жалоб</w:t>
      </w:r>
      <w:r w:rsidR="002372F2" w:rsidRPr="00FA22F7">
        <w:rPr>
          <w:snapToGrid w:val="0"/>
          <w:sz w:val="24"/>
          <w:szCs w:val="24"/>
        </w:rPr>
        <w:t>ы</w:t>
      </w:r>
      <w:r w:rsidRPr="00FA22F7">
        <w:rPr>
          <w:snapToGrid w:val="0"/>
          <w:sz w:val="24"/>
          <w:szCs w:val="24"/>
        </w:rPr>
        <w:t xml:space="preserve"> </w:t>
      </w:r>
      <w:r w:rsidR="003A5BB1" w:rsidRPr="00FA22F7">
        <w:rPr>
          <w:snapToGrid w:val="0"/>
          <w:sz w:val="24"/>
          <w:szCs w:val="24"/>
        </w:rPr>
        <w:t>не</w:t>
      </w:r>
      <w:r w:rsidR="009F22C8" w:rsidRPr="00FA22F7">
        <w:rPr>
          <w:snapToGrid w:val="0"/>
          <w:sz w:val="24"/>
          <w:szCs w:val="24"/>
        </w:rPr>
        <w:t>обоснованн</w:t>
      </w:r>
      <w:r w:rsidR="00A82F44" w:rsidRPr="00FA22F7">
        <w:rPr>
          <w:snapToGrid w:val="0"/>
          <w:sz w:val="24"/>
          <w:szCs w:val="24"/>
        </w:rPr>
        <w:t>ой</w:t>
      </w:r>
    </w:p>
    <w:p w:rsidR="00F3257A" w:rsidRPr="00FA22F7" w:rsidRDefault="00F3257A" w:rsidP="003D2EE4">
      <w:pPr>
        <w:jc w:val="center"/>
        <w:rPr>
          <w:snapToGrid w:val="0"/>
          <w:sz w:val="24"/>
          <w:szCs w:val="24"/>
        </w:rPr>
      </w:pPr>
    </w:p>
    <w:tbl>
      <w:tblPr>
        <w:tblW w:w="0" w:type="auto"/>
        <w:tblLook w:val="01E0"/>
      </w:tblPr>
      <w:tblGrid>
        <w:gridCol w:w="5211"/>
        <w:gridCol w:w="5211"/>
      </w:tblGrid>
      <w:tr w:rsidR="003F3F18" w:rsidRPr="00FA22F7" w:rsidTr="000F587D">
        <w:tc>
          <w:tcPr>
            <w:tcW w:w="5211" w:type="dxa"/>
          </w:tcPr>
          <w:p w:rsidR="003F3F18" w:rsidRPr="00FA22F7" w:rsidRDefault="00655564" w:rsidP="00BD70F8">
            <w:pPr>
              <w:spacing w:after="60"/>
              <w:rPr>
                <w:snapToGrid w:val="0"/>
                <w:sz w:val="24"/>
                <w:szCs w:val="24"/>
              </w:rPr>
            </w:pPr>
            <w:r w:rsidRPr="00FA22F7">
              <w:rPr>
                <w:snapToGrid w:val="0"/>
                <w:sz w:val="24"/>
                <w:szCs w:val="24"/>
              </w:rPr>
              <w:t>2</w:t>
            </w:r>
            <w:r w:rsidR="00BD70F8" w:rsidRPr="00FA22F7">
              <w:rPr>
                <w:snapToGrid w:val="0"/>
                <w:sz w:val="24"/>
                <w:szCs w:val="24"/>
              </w:rPr>
              <w:t>8</w:t>
            </w:r>
            <w:r w:rsidRPr="00FA22F7">
              <w:rPr>
                <w:snapToGrid w:val="0"/>
                <w:sz w:val="24"/>
                <w:szCs w:val="24"/>
              </w:rPr>
              <w:t xml:space="preserve"> января</w:t>
            </w:r>
            <w:r w:rsidR="003F3F18" w:rsidRPr="00FA22F7">
              <w:rPr>
                <w:snapToGrid w:val="0"/>
                <w:sz w:val="24"/>
                <w:szCs w:val="24"/>
              </w:rPr>
              <w:t xml:space="preserve"> 201</w:t>
            </w:r>
            <w:r w:rsidRPr="00FA22F7">
              <w:rPr>
                <w:snapToGrid w:val="0"/>
                <w:sz w:val="24"/>
                <w:szCs w:val="24"/>
              </w:rPr>
              <w:t>3</w:t>
            </w:r>
            <w:r w:rsidR="003F3F18" w:rsidRPr="00FA22F7">
              <w:rPr>
                <w:snapToGrid w:val="0"/>
                <w:sz w:val="24"/>
                <w:szCs w:val="24"/>
              </w:rPr>
              <w:t xml:space="preserve"> г.</w:t>
            </w:r>
          </w:p>
        </w:tc>
        <w:tc>
          <w:tcPr>
            <w:tcW w:w="5211" w:type="dxa"/>
          </w:tcPr>
          <w:p w:rsidR="003F3F18" w:rsidRPr="00FA22F7" w:rsidRDefault="003B543D" w:rsidP="003D2EE4">
            <w:pPr>
              <w:spacing w:after="60"/>
              <w:jc w:val="right"/>
              <w:rPr>
                <w:snapToGrid w:val="0"/>
                <w:sz w:val="24"/>
                <w:szCs w:val="24"/>
              </w:rPr>
            </w:pPr>
            <w:r w:rsidRPr="00FA22F7">
              <w:rPr>
                <w:snapToGrid w:val="0"/>
                <w:sz w:val="24"/>
                <w:szCs w:val="24"/>
              </w:rPr>
              <w:t>г</w:t>
            </w:r>
            <w:r w:rsidR="003F3F18" w:rsidRPr="00FA22F7">
              <w:rPr>
                <w:snapToGrid w:val="0"/>
                <w:sz w:val="24"/>
                <w:szCs w:val="24"/>
              </w:rPr>
              <w:t>. Омск</w:t>
            </w:r>
          </w:p>
        </w:tc>
      </w:tr>
    </w:tbl>
    <w:p w:rsidR="00687098" w:rsidRPr="00FA22F7" w:rsidRDefault="00687098" w:rsidP="003D2EE4">
      <w:pPr>
        <w:ind w:firstLine="709"/>
        <w:jc w:val="center"/>
        <w:rPr>
          <w:snapToGrid w:val="0"/>
          <w:sz w:val="24"/>
          <w:szCs w:val="24"/>
        </w:rPr>
      </w:pPr>
    </w:p>
    <w:p w:rsidR="00687098" w:rsidRPr="00FA22F7" w:rsidRDefault="00687098" w:rsidP="00982E58">
      <w:pPr>
        <w:pStyle w:val="a8"/>
        <w:tabs>
          <w:tab w:val="left" w:pos="-2800"/>
        </w:tabs>
        <w:ind w:firstLine="709"/>
        <w:jc w:val="both"/>
        <w:rPr>
          <w:sz w:val="24"/>
          <w:szCs w:val="24"/>
        </w:rPr>
      </w:pPr>
      <w:r w:rsidRPr="00FA22F7">
        <w:rPr>
          <w:sz w:val="24"/>
          <w:szCs w:val="24"/>
        </w:rPr>
        <w:t>Комиссия Омского УФАС России по контролю в сфере размещения заказов на территории Омской области (далее - Комиссия) в составе:</w:t>
      </w:r>
    </w:p>
    <w:p w:rsidR="00F01489" w:rsidRPr="00FA22F7" w:rsidRDefault="00F01489" w:rsidP="00982E58">
      <w:pPr>
        <w:pStyle w:val="a8"/>
        <w:tabs>
          <w:tab w:val="left" w:pos="-2800"/>
        </w:tabs>
        <w:ind w:firstLine="709"/>
        <w:jc w:val="both"/>
        <w:rPr>
          <w:sz w:val="24"/>
          <w:szCs w:val="24"/>
        </w:rPr>
      </w:pPr>
      <w:r w:rsidRPr="00FA22F7">
        <w:rPr>
          <w:sz w:val="24"/>
          <w:szCs w:val="24"/>
        </w:rPr>
        <w:t>Шмаковой Т.П. -  заместителя руководителя Управления, Председателя Комиссии;</w:t>
      </w:r>
    </w:p>
    <w:p w:rsidR="00A346EB" w:rsidRPr="00FA22F7" w:rsidRDefault="00A346EB" w:rsidP="00A346EB">
      <w:pPr>
        <w:pStyle w:val="a8"/>
        <w:tabs>
          <w:tab w:val="left" w:pos="-2800"/>
        </w:tabs>
        <w:ind w:firstLine="709"/>
        <w:jc w:val="both"/>
        <w:rPr>
          <w:sz w:val="24"/>
          <w:szCs w:val="24"/>
        </w:rPr>
      </w:pPr>
      <w:r w:rsidRPr="00FA22F7">
        <w:rPr>
          <w:sz w:val="24"/>
          <w:szCs w:val="24"/>
        </w:rPr>
        <w:t>Иванченко О.И. – начальника отдела контроля размещения государственного заказа, заместителя Председателя Комиссии;</w:t>
      </w:r>
    </w:p>
    <w:p w:rsidR="00655564" w:rsidRPr="00FA22F7" w:rsidRDefault="00F01489" w:rsidP="00655564">
      <w:pPr>
        <w:pStyle w:val="a8"/>
        <w:tabs>
          <w:tab w:val="left" w:pos="-2800"/>
        </w:tabs>
        <w:ind w:firstLine="709"/>
        <w:jc w:val="both"/>
        <w:rPr>
          <w:sz w:val="24"/>
          <w:szCs w:val="24"/>
        </w:rPr>
      </w:pPr>
      <w:r w:rsidRPr="00FA22F7">
        <w:rPr>
          <w:sz w:val="24"/>
          <w:szCs w:val="24"/>
        </w:rPr>
        <w:t>Шевченко А.Н. – ведущего специалиста-эксперта отдела контроля размещения государственного заказа, члена Комиссии;</w:t>
      </w:r>
      <w:r w:rsidR="00655564" w:rsidRPr="00FA22F7">
        <w:rPr>
          <w:sz w:val="24"/>
          <w:szCs w:val="24"/>
        </w:rPr>
        <w:t xml:space="preserve"> </w:t>
      </w:r>
    </w:p>
    <w:p w:rsidR="00655564" w:rsidRPr="00FA22F7" w:rsidRDefault="00655564" w:rsidP="00655564">
      <w:pPr>
        <w:pStyle w:val="a8"/>
        <w:tabs>
          <w:tab w:val="left" w:pos="-2800"/>
        </w:tabs>
        <w:ind w:firstLine="709"/>
        <w:jc w:val="both"/>
        <w:rPr>
          <w:sz w:val="24"/>
          <w:szCs w:val="24"/>
        </w:rPr>
      </w:pPr>
      <w:r w:rsidRPr="00FA22F7">
        <w:rPr>
          <w:sz w:val="24"/>
          <w:szCs w:val="24"/>
        </w:rPr>
        <w:t>Вормсбехера А.В. – главного специалиста-эксперта отдела контроля размещения государственного заказа, члена Комиссии;</w:t>
      </w:r>
    </w:p>
    <w:p w:rsidR="00154A8F" w:rsidRPr="00FA22F7" w:rsidRDefault="00154A8F" w:rsidP="00CC66D4">
      <w:pPr>
        <w:pStyle w:val="a8"/>
        <w:tabs>
          <w:tab w:val="left" w:pos="-2800"/>
        </w:tabs>
        <w:ind w:firstLine="709"/>
        <w:jc w:val="both"/>
        <w:rPr>
          <w:sz w:val="24"/>
          <w:szCs w:val="24"/>
        </w:rPr>
      </w:pPr>
      <w:r w:rsidRPr="00FA22F7">
        <w:rPr>
          <w:sz w:val="24"/>
          <w:szCs w:val="24"/>
        </w:rPr>
        <w:t>Кусановой Ш.М. – главного специалиста-эксперта отдела контроля размещения государс</w:t>
      </w:r>
      <w:r w:rsidR="00BD70F8" w:rsidRPr="00FA22F7">
        <w:rPr>
          <w:sz w:val="24"/>
          <w:szCs w:val="24"/>
        </w:rPr>
        <w:t>твенного заказа, члена Комиссии,</w:t>
      </w:r>
    </w:p>
    <w:p w:rsidR="00A60A32" w:rsidRPr="00FA22F7" w:rsidRDefault="00687098" w:rsidP="00655564">
      <w:pPr>
        <w:pStyle w:val="ConsPlusNonformat"/>
        <w:widowControl/>
        <w:ind w:firstLine="708"/>
        <w:jc w:val="both"/>
        <w:outlineLvl w:val="0"/>
        <w:rPr>
          <w:rFonts w:ascii="Times New Roman" w:hAnsi="Times New Roman" w:cs="Times New Roman"/>
          <w:sz w:val="24"/>
          <w:szCs w:val="24"/>
        </w:rPr>
      </w:pPr>
      <w:r w:rsidRPr="00FA22F7">
        <w:rPr>
          <w:rFonts w:ascii="Times New Roman" w:hAnsi="Times New Roman" w:cs="Times New Roman"/>
          <w:sz w:val="24"/>
          <w:szCs w:val="24"/>
        </w:rPr>
        <w:t>рассмотрев жалоб</w:t>
      </w:r>
      <w:r w:rsidR="00A82F44" w:rsidRPr="00FA22F7">
        <w:rPr>
          <w:rFonts w:ascii="Times New Roman" w:hAnsi="Times New Roman" w:cs="Times New Roman"/>
          <w:sz w:val="24"/>
          <w:szCs w:val="24"/>
        </w:rPr>
        <w:t>у</w:t>
      </w:r>
      <w:r w:rsidR="00AE78FE" w:rsidRPr="00FA22F7">
        <w:rPr>
          <w:rFonts w:ascii="Times New Roman" w:hAnsi="Times New Roman" w:cs="Times New Roman"/>
          <w:sz w:val="24"/>
          <w:szCs w:val="24"/>
        </w:rPr>
        <w:t xml:space="preserve"> </w:t>
      </w:r>
      <w:r w:rsidR="00A60A32" w:rsidRPr="00FA22F7">
        <w:rPr>
          <w:rFonts w:ascii="Times New Roman" w:hAnsi="Times New Roman" w:cs="Times New Roman"/>
          <w:sz w:val="24"/>
          <w:szCs w:val="24"/>
        </w:rPr>
        <w:t>ООО «</w:t>
      </w:r>
      <w:r w:rsidR="00BD70F8" w:rsidRPr="00FA22F7">
        <w:rPr>
          <w:rFonts w:ascii="Times New Roman" w:hAnsi="Times New Roman" w:cs="Times New Roman"/>
          <w:sz w:val="24"/>
          <w:szCs w:val="24"/>
        </w:rPr>
        <w:t>ММ-2007</w:t>
      </w:r>
      <w:r w:rsidR="00CA68A1" w:rsidRPr="00FA22F7">
        <w:rPr>
          <w:rFonts w:ascii="Times New Roman" w:hAnsi="Times New Roman" w:cs="Times New Roman"/>
          <w:sz w:val="24"/>
          <w:szCs w:val="24"/>
        </w:rPr>
        <w:t>»</w:t>
      </w:r>
      <w:r w:rsidR="00A60A32" w:rsidRPr="00FA22F7">
        <w:rPr>
          <w:rFonts w:ascii="Times New Roman" w:hAnsi="Times New Roman" w:cs="Times New Roman"/>
          <w:sz w:val="24"/>
          <w:szCs w:val="24"/>
        </w:rPr>
        <w:t xml:space="preserve"> (далее – Заявитель, Общество) </w:t>
      </w:r>
      <w:r w:rsidR="00EB37F9" w:rsidRPr="00FA22F7">
        <w:rPr>
          <w:rFonts w:ascii="Times New Roman" w:hAnsi="Times New Roman" w:cs="Times New Roman"/>
          <w:sz w:val="24"/>
          <w:szCs w:val="24"/>
        </w:rPr>
        <w:t xml:space="preserve">на действия </w:t>
      </w:r>
      <w:r w:rsidR="00655564" w:rsidRPr="00FA22F7">
        <w:rPr>
          <w:rFonts w:ascii="Times New Roman" w:hAnsi="Times New Roman" w:cs="Times New Roman"/>
          <w:sz w:val="24"/>
          <w:szCs w:val="24"/>
        </w:rPr>
        <w:t xml:space="preserve">заказчика – бюджетное учреждение здравоохранения Омской области «Клиническая офтальмологическая больница имени В.П. Выходцева» и его единой комиссии (далее – единая комиссия, Заказчик) при проведении открытого аукциона в электронной форме </w:t>
      </w:r>
      <w:r w:rsidR="00655564" w:rsidRPr="00FA22F7">
        <w:rPr>
          <w:rStyle w:val="iceouttxt1"/>
          <w:rFonts w:ascii="Times New Roman" w:hAnsi="Times New Roman" w:cs="Times New Roman"/>
          <w:color w:val="auto"/>
          <w:sz w:val="24"/>
          <w:szCs w:val="24"/>
        </w:rPr>
        <w:t xml:space="preserve">на право заключения договора </w:t>
      </w:r>
      <w:r w:rsidR="00655564" w:rsidRPr="00FA22F7">
        <w:rPr>
          <w:rFonts w:ascii="Times New Roman" w:hAnsi="Times New Roman" w:cs="Times New Roman"/>
          <w:sz w:val="24"/>
          <w:szCs w:val="24"/>
        </w:rPr>
        <w:t xml:space="preserve">на выполнение работ по ремонту технических помещений подвала </w:t>
      </w:r>
      <w:r w:rsidR="00655564" w:rsidRPr="00FA22F7">
        <w:rPr>
          <w:rStyle w:val="iceouttxt1"/>
          <w:rFonts w:ascii="Times New Roman" w:hAnsi="Times New Roman" w:cs="Times New Roman"/>
          <w:color w:val="auto"/>
          <w:sz w:val="24"/>
          <w:szCs w:val="24"/>
        </w:rPr>
        <w:t>(извещение № 0352200010012000080)</w:t>
      </w:r>
      <w:r w:rsidR="00A346EB" w:rsidRPr="00FA22F7">
        <w:rPr>
          <w:rStyle w:val="iceouttxt1"/>
          <w:rFonts w:ascii="Times New Roman" w:hAnsi="Times New Roman" w:cs="Times New Roman"/>
          <w:color w:val="auto"/>
          <w:sz w:val="24"/>
          <w:szCs w:val="24"/>
        </w:rPr>
        <w:t xml:space="preserve"> </w:t>
      </w:r>
      <w:r w:rsidR="00D00CC5" w:rsidRPr="00FA22F7">
        <w:rPr>
          <w:rStyle w:val="iceouttxt1"/>
          <w:rFonts w:ascii="Times New Roman" w:hAnsi="Times New Roman" w:cs="Times New Roman"/>
          <w:color w:val="auto"/>
          <w:sz w:val="24"/>
          <w:szCs w:val="24"/>
        </w:rPr>
        <w:t>(далее – открытый аукцион)</w:t>
      </w:r>
      <w:r w:rsidR="00A60A32" w:rsidRPr="00FA22F7">
        <w:rPr>
          <w:rFonts w:ascii="Times New Roman" w:hAnsi="Times New Roman" w:cs="Times New Roman"/>
          <w:sz w:val="24"/>
          <w:szCs w:val="24"/>
        </w:rPr>
        <w:t>,</w:t>
      </w:r>
    </w:p>
    <w:p w:rsidR="00CC66D4" w:rsidRPr="00BE0CC4" w:rsidRDefault="00A60A32" w:rsidP="00BE0CC4">
      <w:pPr>
        <w:tabs>
          <w:tab w:val="left" w:pos="654"/>
        </w:tabs>
        <w:ind w:firstLine="709"/>
        <w:jc w:val="both"/>
        <w:rPr>
          <w:snapToGrid w:val="0"/>
          <w:sz w:val="24"/>
          <w:szCs w:val="24"/>
        </w:rPr>
      </w:pPr>
      <w:r w:rsidRPr="00FA22F7">
        <w:rPr>
          <w:snapToGrid w:val="0"/>
          <w:sz w:val="24"/>
          <w:szCs w:val="24"/>
        </w:rPr>
        <w:t xml:space="preserve">в присутствии </w:t>
      </w:r>
      <w:r w:rsidR="00BE0CC4">
        <w:rPr>
          <w:snapToGrid w:val="0"/>
          <w:sz w:val="24"/>
          <w:szCs w:val="24"/>
          <w:lang w:val="en-US"/>
        </w:rPr>
        <w:t>&lt;…&gt;</w:t>
      </w:r>
      <w:r w:rsidR="00BE0CC4">
        <w:rPr>
          <w:snapToGrid w:val="0"/>
          <w:sz w:val="24"/>
          <w:szCs w:val="24"/>
        </w:rPr>
        <w:t>,</w:t>
      </w:r>
    </w:p>
    <w:p w:rsidR="000A21C2" w:rsidRPr="00FA22F7" w:rsidRDefault="000A21C2" w:rsidP="00CC66D4">
      <w:pPr>
        <w:ind w:firstLine="709"/>
        <w:jc w:val="both"/>
        <w:rPr>
          <w:spacing w:val="60"/>
          <w:sz w:val="24"/>
          <w:szCs w:val="24"/>
        </w:rPr>
      </w:pPr>
    </w:p>
    <w:p w:rsidR="00687098" w:rsidRPr="00FA22F7" w:rsidRDefault="00E07BB4" w:rsidP="00982E58">
      <w:pPr>
        <w:jc w:val="center"/>
        <w:rPr>
          <w:spacing w:val="60"/>
          <w:sz w:val="24"/>
          <w:szCs w:val="24"/>
        </w:rPr>
      </w:pPr>
      <w:r w:rsidRPr="00FA22F7">
        <w:rPr>
          <w:spacing w:val="60"/>
          <w:sz w:val="24"/>
          <w:szCs w:val="24"/>
        </w:rPr>
        <w:t>УСТАНОВИЛА</w:t>
      </w:r>
      <w:r w:rsidR="00687098" w:rsidRPr="00FA22F7">
        <w:rPr>
          <w:spacing w:val="60"/>
          <w:sz w:val="24"/>
          <w:szCs w:val="24"/>
        </w:rPr>
        <w:t>:</w:t>
      </w:r>
    </w:p>
    <w:p w:rsidR="00687098" w:rsidRPr="00FA22F7" w:rsidRDefault="00687098" w:rsidP="00982E58">
      <w:pPr>
        <w:ind w:firstLine="709"/>
        <w:jc w:val="center"/>
        <w:rPr>
          <w:snapToGrid w:val="0"/>
          <w:sz w:val="24"/>
          <w:szCs w:val="24"/>
        </w:rPr>
      </w:pPr>
    </w:p>
    <w:p w:rsidR="00A60A32" w:rsidRPr="00FA22F7" w:rsidRDefault="00687098" w:rsidP="00A60A32">
      <w:pPr>
        <w:autoSpaceDE w:val="0"/>
        <w:autoSpaceDN w:val="0"/>
        <w:adjustRightInd w:val="0"/>
        <w:ind w:firstLine="709"/>
        <w:jc w:val="both"/>
        <w:rPr>
          <w:sz w:val="24"/>
          <w:szCs w:val="24"/>
        </w:rPr>
      </w:pPr>
      <w:r w:rsidRPr="00FA22F7">
        <w:rPr>
          <w:b/>
          <w:sz w:val="24"/>
          <w:szCs w:val="24"/>
        </w:rPr>
        <w:t>1.</w:t>
      </w:r>
      <w:r w:rsidRPr="00FA22F7">
        <w:rPr>
          <w:sz w:val="24"/>
          <w:szCs w:val="24"/>
        </w:rPr>
        <w:t xml:space="preserve"> </w:t>
      </w:r>
      <w:r w:rsidR="00BD7AB4" w:rsidRPr="00FA22F7">
        <w:rPr>
          <w:sz w:val="24"/>
          <w:szCs w:val="24"/>
        </w:rPr>
        <w:t xml:space="preserve">В  Омское  </w:t>
      </w:r>
      <w:r w:rsidR="008C2BD5" w:rsidRPr="00FA22F7">
        <w:rPr>
          <w:sz w:val="24"/>
          <w:szCs w:val="24"/>
        </w:rPr>
        <w:t xml:space="preserve">УФАС  России  поступила жалоба </w:t>
      </w:r>
      <w:r w:rsidR="00EE35ED" w:rsidRPr="00FA22F7">
        <w:rPr>
          <w:sz w:val="24"/>
          <w:szCs w:val="24"/>
        </w:rPr>
        <w:t>З</w:t>
      </w:r>
      <w:r w:rsidR="00BD7AB4" w:rsidRPr="00FA22F7">
        <w:rPr>
          <w:sz w:val="24"/>
          <w:szCs w:val="24"/>
        </w:rPr>
        <w:t xml:space="preserve">аявителя (вх. № </w:t>
      </w:r>
      <w:r w:rsidR="00BD70F8" w:rsidRPr="00FA22F7">
        <w:rPr>
          <w:sz w:val="24"/>
          <w:szCs w:val="24"/>
        </w:rPr>
        <w:t>464</w:t>
      </w:r>
      <w:r w:rsidR="00BD7AB4" w:rsidRPr="00FA22F7">
        <w:rPr>
          <w:sz w:val="24"/>
          <w:szCs w:val="24"/>
        </w:rPr>
        <w:t xml:space="preserve"> от </w:t>
      </w:r>
      <w:r w:rsidR="00BD70F8" w:rsidRPr="00FA22F7">
        <w:rPr>
          <w:sz w:val="24"/>
          <w:szCs w:val="24"/>
        </w:rPr>
        <w:t>22</w:t>
      </w:r>
      <w:r w:rsidR="00BD7AB4" w:rsidRPr="00FA22F7">
        <w:rPr>
          <w:sz w:val="24"/>
          <w:szCs w:val="24"/>
        </w:rPr>
        <w:t>.</w:t>
      </w:r>
      <w:r w:rsidR="008678AC" w:rsidRPr="00FA22F7">
        <w:rPr>
          <w:sz w:val="24"/>
          <w:szCs w:val="24"/>
        </w:rPr>
        <w:t>01</w:t>
      </w:r>
      <w:r w:rsidR="00BD7AB4" w:rsidRPr="00FA22F7">
        <w:rPr>
          <w:sz w:val="24"/>
          <w:szCs w:val="24"/>
        </w:rPr>
        <w:t>.201</w:t>
      </w:r>
      <w:r w:rsidR="008678AC" w:rsidRPr="00FA22F7">
        <w:rPr>
          <w:sz w:val="24"/>
          <w:szCs w:val="24"/>
        </w:rPr>
        <w:t>3</w:t>
      </w:r>
      <w:r w:rsidR="00BD7AB4" w:rsidRPr="00FA22F7">
        <w:rPr>
          <w:sz w:val="24"/>
          <w:szCs w:val="24"/>
        </w:rPr>
        <w:t>)</w:t>
      </w:r>
      <w:r w:rsidR="00C14F72" w:rsidRPr="00FA22F7">
        <w:rPr>
          <w:sz w:val="24"/>
          <w:szCs w:val="24"/>
        </w:rPr>
        <w:t xml:space="preserve">, в которой указано, </w:t>
      </w:r>
      <w:r w:rsidR="00F1788C" w:rsidRPr="00FA22F7">
        <w:rPr>
          <w:sz w:val="24"/>
          <w:szCs w:val="24"/>
        </w:rPr>
        <w:t xml:space="preserve">что </w:t>
      </w:r>
      <w:r w:rsidR="00CC66D4" w:rsidRPr="00FA22F7">
        <w:rPr>
          <w:sz w:val="24"/>
          <w:szCs w:val="24"/>
        </w:rPr>
        <w:t>единая</w:t>
      </w:r>
      <w:r w:rsidR="00A60A32" w:rsidRPr="00FA22F7">
        <w:rPr>
          <w:sz w:val="24"/>
          <w:szCs w:val="24"/>
        </w:rPr>
        <w:t xml:space="preserve"> комиссия</w:t>
      </w:r>
      <w:r w:rsidR="006E3E23" w:rsidRPr="00FA22F7">
        <w:rPr>
          <w:sz w:val="24"/>
          <w:szCs w:val="24"/>
        </w:rPr>
        <w:t xml:space="preserve"> </w:t>
      </w:r>
      <w:r w:rsidR="00F1788C" w:rsidRPr="00FA22F7">
        <w:rPr>
          <w:sz w:val="24"/>
          <w:szCs w:val="24"/>
        </w:rPr>
        <w:t>нарушил</w:t>
      </w:r>
      <w:r w:rsidR="00A60A32" w:rsidRPr="00FA22F7">
        <w:rPr>
          <w:sz w:val="24"/>
          <w:szCs w:val="24"/>
        </w:rPr>
        <w:t>а</w:t>
      </w:r>
      <w:r w:rsidR="00F1788C" w:rsidRPr="00FA22F7">
        <w:rPr>
          <w:sz w:val="24"/>
          <w:szCs w:val="24"/>
        </w:rPr>
        <w:t xml:space="preserve"> требования Федерального закона от 21.07.2005 года №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w:t>
      </w:r>
      <w:r w:rsidR="007564F7" w:rsidRPr="00FA22F7">
        <w:rPr>
          <w:sz w:val="24"/>
          <w:szCs w:val="24"/>
        </w:rPr>
        <w:t>,</w:t>
      </w:r>
      <w:r w:rsidR="005B31DC" w:rsidRPr="00FA22F7">
        <w:rPr>
          <w:sz w:val="24"/>
          <w:szCs w:val="24"/>
        </w:rPr>
        <w:t xml:space="preserve"> </w:t>
      </w:r>
      <w:r w:rsidR="00A60A32" w:rsidRPr="00FA22F7">
        <w:rPr>
          <w:sz w:val="24"/>
          <w:szCs w:val="24"/>
        </w:rPr>
        <w:t>приня</w:t>
      </w:r>
      <w:r w:rsidR="00982C86" w:rsidRPr="00FA22F7">
        <w:rPr>
          <w:sz w:val="24"/>
          <w:szCs w:val="24"/>
        </w:rPr>
        <w:t>в</w:t>
      </w:r>
      <w:r w:rsidR="00A60A32" w:rsidRPr="00FA22F7">
        <w:rPr>
          <w:sz w:val="24"/>
          <w:szCs w:val="24"/>
        </w:rPr>
        <w:t xml:space="preserve"> необоснованн</w:t>
      </w:r>
      <w:r w:rsidR="00982C86" w:rsidRPr="00FA22F7">
        <w:rPr>
          <w:sz w:val="24"/>
          <w:szCs w:val="24"/>
        </w:rPr>
        <w:t>ое</w:t>
      </w:r>
      <w:r w:rsidR="00A60A32" w:rsidRPr="00FA22F7">
        <w:rPr>
          <w:sz w:val="24"/>
          <w:szCs w:val="24"/>
        </w:rPr>
        <w:t xml:space="preserve"> решени</w:t>
      </w:r>
      <w:r w:rsidR="00982C86" w:rsidRPr="00FA22F7">
        <w:rPr>
          <w:sz w:val="24"/>
          <w:szCs w:val="24"/>
        </w:rPr>
        <w:t>е</w:t>
      </w:r>
      <w:r w:rsidR="00A60A32" w:rsidRPr="00FA22F7">
        <w:rPr>
          <w:sz w:val="24"/>
          <w:szCs w:val="24"/>
        </w:rPr>
        <w:t xml:space="preserve"> о</w:t>
      </w:r>
      <w:r w:rsidR="0012391A" w:rsidRPr="00FA22F7">
        <w:rPr>
          <w:sz w:val="24"/>
          <w:szCs w:val="24"/>
        </w:rPr>
        <w:t>б отказе</w:t>
      </w:r>
      <w:r w:rsidR="00A60A32" w:rsidRPr="00FA22F7">
        <w:rPr>
          <w:sz w:val="24"/>
          <w:szCs w:val="24"/>
        </w:rPr>
        <w:t xml:space="preserve"> </w:t>
      </w:r>
      <w:r w:rsidR="0012391A" w:rsidRPr="00FA22F7">
        <w:rPr>
          <w:sz w:val="24"/>
          <w:szCs w:val="24"/>
        </w:rPr>
        <w:t>Обществу в допуске к участию в аукционе.</w:t>
      </w:r>
    </w:p>
    <w:p w:rsidR="00EE4ABA" w:rsidRPr="00FA22F7" w:rsidRDefault="00EE4ABA" w:rsidP="00982E58">
      <w:pPr>
        <w:tabs>
          <w:tab w:val="left" w:pos="-1820"/>
          <w:tab w:val="left" w:pos="700"/>
        </w:tabs>
        <w:ind w:firstLine="709"/>
        <w:jc w:val="both"/>
        <w:rPr>
          <w:b/>
          <w:sz w:val="24"/>
          <w:szCs w:val="24"/>
        </w:rPr>
      </w:pPr>
    </w:p>
    <w:p w:rsidR="001B4359" w:rsidRPr="00FA22F7" w:rsidRDefault="00134DAA" w:rsidP="00982E58">
      <w:pPr>
        <w:tabs>
          <w:tab w:val="left" w:pos="-1820"/>
          <w:tab w:val="left" w:pos="700"/>
        </w:tabs>
        <w:ind w:firstLine="709"/>
        <w:jc w:val="both"/>
        <w:rPr>
          <w:sz w:val="24"/>
          <w:szCs w:val="24"/>
        </w:rPr>
      </w:pPr>
      <w:r w:rsidRPr="00FA22F7">
        <w:rPr>
          <w:b/>
          <w:sz w:val="24"/>
          <w:szCs w:val="24"/>
        </w:rPr>
        <w:t xml:space="preserve">2. </w:t>
      </w:r>
      <w:r w:rsidR="001B4359" w:rsidRPr="00FA22F7">
        <w:rPr>
          <w:sz w:val="24"/>
          <w:szCs w:val="24"/>
        </w:rPr>
        <w:t>На запрос О</w:t>
      </w:r>
      <w:r w:rsidR="008C2BD5" w:rsidRPr="00FA22F7">
        <w:rPr>
          <w:sz w:val="24"/>
          <w:szCs w:val="24"/>
        </w:rPr>
        <w:t>мского УФАС России (исх. № 03-</w:t>
      </w:r>
      <w:r w:rsidR="00BB3BF6" w:rsidRPr="00FA22F7">
        <w:rPr>
          <w:sz w:val="24"/>
          <w:szCs w:val="24"/>
        </w:rPr>
        <w:t>113</w:t>
      </w:r>
      <w:r w:rsidR="008C2BD5" w:rsidRPr="00FA22F7">
        <w:rPr>
          <w:sz w:val="24"/>
          <w:szCs w:val="24"/>
        </w:rPr>
        <w:t xml:space="preserve"> от </w:t>
      </w:r>
      <w:r w:rsidR="00BB3BF6" w:rsidRPr="00FA22F7">
        <w:rPr>
          <w:sz w:val="24"/>
          <w:szCs w:val="24"/>
        </w:rPr>
        <w:t>15</w:t>
      </w:r>
      <w:r w:rsidR="008C2BD5" w:rsidRPr="00FA22F7">
        <w:rPr>
          <w:sz w:val="24"/>
          <w:szCs w:val="24"/>
        </w:rPr>
        <w:t>.</w:t>
      </w:r>
      <w:r w:rsidR="00BB3BF6" w:rsidRPr="00FA22F7">
        <w:rPr>
          <w:sz w:val="24"/>
          <w:szCs w:val="24"/>
        </w:rPr>
        <w:t>01</w:t>
      </w:r>
      <w:r w:rsidR="001B4359" w:rsidRPr="00FA22F7">
        <w:rPr>
          <w:sz w:val="24"/>
          <w:szCs w:val="24"/>
        </w:rPr>
        <w:t>.201</w:t>
      </w:r>
      <w:r w:rsidR="00BB3BF6" w:rsidRPr="00FA22F7">
        <w:rPr>
          <w:sz w:val="24"/>
          <w:szCs w:val="24"/>
        </w:rPr>
        <w:t>3</w:t>
      </w:r>
      <w:r w:rsidR="001B4359" w:rsidRPr="00FA22F7">
        <w:rPr>
          <w:sz w:val="24"/>
          <w:szCs w:val="24"/>
        </w:rPr>
        <w:t xml:space="preserve">) </w:t>
      </w:r>
      <w:r w:rsidR="00A346EB" w:rsidRPr="00FA22F7">
        <w:rPr>
          <w:sz w:val="24"/>
          <w:szCs w:val="24"/>
        </w:rPr>
        <w:t>Заказчиком</w:t>
      </w:r>
      <w:r w:rsidR="001B4359" w:rsidRPr="00FA22F7">
        <w:rPr>
          <w:sz w:val="24"/>
          <w:szCs w:val="24"/>
        </w:rPr>
        <w:t xml:space="preserve"> были представлены мате</w:t>
      </w:r>
      <w:r w:rsidR="008E608D" w:rsidRPr="00FA22F7">
        <w:rPr>
          <w:sz w:val="24"/>
          <w:szCs w:val="24"/>
        </w:rPr>
        <w:t>риалы открытого аукциона</w:t>
      </w:r>
      <w:r w:rsidR="006E3E23" w:rsidRPr="00FA22F7">
        <w:rPr>
          <w:sz w:val="24"/>
          <w:szCs w:val="24"/>
        </w:rPr>
        <w:t xml:space="preserve"> (вх. № </w:t>
      </w:r>
      <w:r w:rsidR="00BB3BF6" w:rsidRPr="00FA22F7">
        <w:rPr>
          <w:sz w:val="24"/>
          <w:szCs w:val="24"/>
        </w:rPr>
        <w:t>275</w:t>
      </w:r>
      <w:r w:rsidR="000A21C2" w:rsidRPr="00FA22F7">
        <w:rPr>
          <w:sz w:val="24"/>
          <w:szCs w:val="24"/>
        </w:rPr>
        <w:t xml:space="preserve"> от </w:t>
      </w:r>
      <w:r w:rsidR="00631CE8" w:rsidRPr="00FA22F7">
        <w:rPr>
          <w:sz w:val="24"/>
          <w:szCs w:val="24"/>
        </w:rPr>
        <w:t>1</w:t>
      </w:r>
      <w:r w:rsidR="00BB3BF6" w:rsidRPr="00FA22F7">
        <w:rPr>
          <w:sz w:val="24"/>
          <w:szCs w:val="24"/>
        </w:rPr>
        <w:t>6</w:t>
      </w:r>
      <w:r w:rsidR="000A21C2" w:rsidRPr="00FA22F7">
        <w:rPr>
          <w:sz w:val="24"/>
          <w:szCs w:val="24"/>
        </w:rPr>
        <w:t>.</w:t>
      </w:r>
      <w:r w:rsidR="00BB3BF6" w:rsidRPr="00FA22F7">
        <w:rPr>
          <w:sz w:val="24"/>
          <w:szCs w:val="24"/>
        </w:rPr>
        <w:t>01</w:t>
      </w:r>
      <w:r w:rsidR="000A21C2" w:rsidRPr="00FA22F7">
        <w:rPr>
          <w:sz w:val="24"/>
          <w:szCs w:val="24"/>
        </w:rPr>
        <w:t>.201</w:t>
      </w:r>
      <w:r w:rsidR="00BB3BF6" w:rsidRPr="00FA22F7">
        <w:rPr>
          <w:sz w:val="24"/>
          <w:szCs w:val="24"/>
        </w:rPr>
        <w:t>3</w:t>
      </w:r>
      <w:r w:rsidR="000A21C2" w:rsidRPr="00FA22F7">
        <w:rPr>
          <w:sz w:val="24"/>
          <w:szCs w:val="24"/>
        </w:rPr>
        <w:t>)</w:t>
      </w:r>
      <w:r w:rsidR="00D00CC5" w:rsidRPr="00FA22F7">
        <w:rPr>
          <w:sz w:val="24"/>
          <w:szCs w:val="24"/>
        </w:rPr>
        <w:t>.</w:t>
      </w:r>
    </w:p>
    <w:p w:rsidR="001B4359" w:rsidRPr="00FA22F7" w:rsidRDefault="001B4359" w:rsidP="00982E58">
      <w:pPr>
        <w:autoSpaceDE w:val="0"/>
        <w:autoSpaceDN w:val="0"/>
        <w:adjustRightInd w:val="0"/>
        <w:ind w:firstLine="709"/>
        <w:jc w:val="both"/>
        <w:outlineLvl w:val="1"/>
        <w:rPr>
          <w:sz w:val="24"/>
          <w:szCs w:val="24"/>
        </w:rPr>
      </w:pPr>
      <w:r w:rsidRPr="00FA22F7">
        <w:rPr>
          <w:sz w:val="24"/>
          <w:szCs w:val="24"/>
        </w:rPr>
        <w:t xml:space="preserve">Из представленных материалов открытого аукциона и информации, размещенной на официальном сайте Российской Федерации в информационно-телекоммуникационной сети «Интернет» </w:t>
      </w:r>
      <w:r w:rsidRPr="00FA22F7">
        <w:rPr>
          <w:sz w:val="24"/>
          <w:szCs w:val="24"/>
          <w:lang w:val="en-US"/>
        </w:rPr>
        <w:t>www</w:t>
      </w:r>
      <w:r w:rsidRPr="00FA22F7">
        <w:rPr>
          <w:sz w:val="24"/>
          <w:szCs w:val="24"/>
        </w:rPr>
        <w:t>.</w:t>
      </w:r>
      <w:r w:rsidRPr="00FA22F7">
        <w:rPr>
          <w:sz w:val="24"/>
          <w:szCs w:val="24"/>
          <w:lang w:val="en-US"/>
        </w:rPr>
        <w:t>zakupki</w:t>
      </w:r>
      <w:r w:rsidRPr="00FA22F7">
        <w:rPr>
          <w:sz w:val="24"/>
          <w:szCs w:val="24"/>
        </w:rPr>
        <w:t>.</w:t>
      </w:r>
      <w:r w:rsidRPr="00FA22F7">
        <w:rPr>
          <w:sz w:val="24"/>
          <w:szCs w:val="24"/>
          <w:lang w:val="en-US"/>
        </w:rPr>
        <w:t>gov</w:t>
      </w:r>
      <w:r w:rsidRPr="00FA22F7">
        <w:rPr>
          <w:sz w:val="24"/>
          <w:szCs w:val="24"/>
        </w:rPr>
        <w:t>.</w:t>
      </w:r>
      <w:r w:rsidRPr="00FA22F7">
        <w:rPr>
          <w:sz w:val="24"/>
          <w:szCs w:val="24"/>
          <w:lang w:val="en-US"/>
        </w:rPr>
        <w:t>ru</w:t>
      </w:r>
      <w:r w:rsidRPr="00FA22F7">
        <w:rPr>
          <w:sz w:val="24"/>
          <w:szCs w:val="24"/>
        </w:rPr>
        <w:t xml:space="preserve"> (далее - официальный сайт)</w:t>
      </w:r>
      <w:r w:rsidR="004E170E" w:rsidRPr="00FA22F7">
        <w:rPr>
          <w:sz w:val="24"/>
          <w:szCs w:val="24"/>
        </w:rPr>
        <w:t>,</w:t>
      </w:r>
      <w:r w:rsidRPr="00FA22F7">
        <w:rPr>
          <w:sz w:val="24"/>
          <w:szCs w:val="24"/>
        </w:rPr>
        <w:t xml:space="preserve"> следует, что </w:t>
      </w:r>
      <w:r w:rsidR="00BB3BF6" w:rsidRPr="00FA22F7">
        <w:rPr>
          <w:sz w:val="24"/>
          <w:szCs w:val="24"/>
        </w:rPr>
        <w:t>19</w:t>
      </w:r>
      <w:r w:rsidR="00004E80" w:rsidRPr="00FA22F7">
        <w:rPr>
          <w:sz w:val="24"/>
          <w:szCs w:val="24"/>
        </w:rPr>
        <w:t>.</w:t>
      </w:r>
      <w:r w:rsidR="00D00CC5" w:rsidRPr="00FA22F7">
        <w:rPr>
          <w:sz w:val="24"/>
          <w:szCs w:val="24"/>
        </w:rPr>
        <w:t>1</w:t>
      </w:r>
      <w:r w:rsidR="00BB3BF6" w:rsidRPr="00FA22F7">
        <w:rPr>
          <w:sz w:val="24"/>
          <w:szCs w:val="24"/>
        </w:rPr>
        <w:t>2</w:t>
      </w:r>
      <w:r w:rsidR="00004E80" w:rsidRPr="00FA22F7">
        <w:rPr>
          <w:sz w:val="24"/>
          <w:szCs w:val="24"/>
        </w:rPr>
        <w:t>.</w:t>
      </w:r>
      <w:r w:rsidR="008C2BD5" w:rsidRPr="00FA22F7">
        <w:rPr>
          <w:sz w:val="24"/>
          <w:szCs w:val="24"/>
        </w:rPr>
        <w:t xml:space="preserve">2012 на указанном сайте </w:t>
      </w:r>
      <w:r w:rsidR="00A346EB" w:rsidRPr="00FA22F7">
        <w:rPr>
          <w:sz w:val="24"/>
          <w:szCs w:val="24"/>
        </w:rPr>
        <w:t>Заказчик</w:t>
      </w:r>
      <w:r w:rsidRPr="00FA22F7">
        <w:rPr>
          <w:sz w:val="24"/>
          <w:szCs w:val="24"/>
        </w:rPr>
        <w:t xml:space="preserve"> разместил извещение о проведении открытого аукциона и документацию об открытом аукционе</w:t>
      </w:r>
      <w:r w:rsidR="00A0493B" w:rsidRPr="00FA22F7">
        <w:rPr>
          <w:sz w:val="24"/>
          <w:szCs w:val="24"/>
        </w:rPr>
        <w:t>,</w:t>
      </w:r>
      <w:r w:rsidR="004E170E" w:rsidRPr="00FA22F7">
        <w:rPr>
          <w:sz w:val="24"/>
          <w:szCs w:val="24"/>
        </w:rPr>
        <w:t xml:space="preserve"> </w:t>
      </w:r>
      <w:r w:rsidR="00A0493B" w:rsidRPr="00FA22F7">
        <w:rPr>
          <w:sz w:val="24"/>
          <w:szCs w:val="24"/>
        </w:rPr>
        <w:t xml:space="preserve">установив начальную (максимальную) цену </w:t>
      </w:r>
      <w:r w:rsidR="00BB3BF6" w:rsidRPr="00FA22F7">
        <w:rPr>
          <w:sz w:val="24"/>
          <w:szCs w:val="24"/>
        </w:rPr>
        <w:t>договора 4210549,52</w:t>
      </w:r>
      <w:r w:rsidR="00A0493B" w:rsidRPr="00FA22F7">
        <w:rPr>
          <w:sz w:val="24"/>
          <w:szCs w:val="24"/>
        </w:rPr>
        <w:t xml:space="preserve"> рубл</w:t>
      </w:r>
      <w:r w:rsidR="00A346EB" w:rsidRPr="00FA22F7">
        <w:rPr>
          <w:sz w:val="24"/>
          <w:szCs w:val="24"/>
        </w:rPr>
        <w:t>ей</w:t>
      </w:r>
      <w:r w:rsidR="00A0493B" w:rsidRPr="00FA22F7">
        <w:rPr>
          <w:sz w:val="24"/>
          <w:szCs w:val="24"/>
        </w:rPr>
        <w:t>.</w:t>
      </w:r>
    </w:p>
    <w:p w:rsidR="00D00CC5" w:rsidRPr="00FA22F7" w:rsidRDefault="00D00CC5" w:rsidP="00D00CC5">
      <w:pPr>
        <w:pStyle w:val="a3"/>
        <w:ind w:firstLine="709"/>
        <w:jc w:val="both"/>
        <w:rPr>
          <w:b w:val="0"/>
          <w:sz w:val="24"/>
          <w:szCs w:val="24"/>
        </w:rPr>
      </w:pPr>
      <w:r w:rsidRPr="00FA22F7">
        <w:rPr>
          <w:b w:val="0"/>
          <w:sz w:val="24"/>
          <w:szCs w:val="24"/>
        </w:rPr>
        <w:t xml:space="preserve">Из протокола рассмотрения первых частей заявок на участие в аукционе от </w:t>
      </w:r>
      <w:r w:rsidR="00BB3BF6" w:rsidRPr="00FA22F7">
        <w:rPr>
          <w:b w:val="0"/>
          <w:sz w:val="24"/>
          <w:szCs w:val="24"/>
        </w:rPr>
        <w:t>11</w:t>
      </w:r>
      <w:r w:rsidRPr="00FA22F7">
        <w:rPr>
          <w:b w:val="0"/>
          <w:sz w:val="24"/>
          <w:szCs w:val="24"/>
        </w:rPr>
        <w:t>.</w:t>
      </w:r>
      <w:r w:rsidR="00BB3BF6" w:rsidRPr="00FA22F7">
        <w:rPr>
          <w:b w:val="0"/>
          <w:sz w:val="24"/>
          <w:szCs w:val="24"/>
        </w:rPr>
        <w:t>01</w:t>
      </w:r>
      <w:r w:rsidRPr="00FA22F7">
        <w:rPr>
          <w:b w:val="0"/>
          <w:sz w:val="24"/>
          <w:szCs w:val="24"/>
        </w:rPr>
        <w:t>.201</w:t>
      </w:r>
      <w:r w:rsidR="00BB3BF6" w:rsidRPr="00FA22F7">
        <w:rPr>
          <w:b w:val="0"/>
          <w:sz w:val="24"/>
          <w:szCs w:val="24"/>
        </w:rPr>
        <w:t>3</w:t>
      </w:r>
      <w:r w:rsidRPr="00FA22F7">
        <w:rPr>
          <w:b w:val="0"/>
          <w:sz w:val="24"/>
          <w:szCs w:val="24"/>
        </w:rPr>
        <w:t xml:space="preserve"> следует, что поступило </w:t>
      </w:r>
      <w:r w:rsidR="00BB3BF6" w:rsidRPr="00FA22F7">
        <w:rPr>
          <w:b w:val="0"/>
          <w:sz w:val="24"/>
          <w:szCs w:val="24"/>
        </w:rPr>
        <w:t>двадцать шесть</w:t>
      </w:r>
      <w:r w:rsidRPr="00FA22F7">
        <w:rPr>
          <w:b w:val="0"/>
          <w:sz w:val="24"/>
          <w:szCs w:val="24"/>
        </w:rPr>
        <w:t xml:space="preserve"> заяв</w:t>
      </w:r>
      <w:r w:rsidR="00A346EB" w:rsidRPr="00FA22F7">
        <w:rPr>
          <w:b w:val="0"/>
          <w:sz w:val="24"/>
          <w:szCs w:val="24"/>
        </w:rPr>
        <w:t>ок</w:t>
      </w:r>
      <w:r w:rsidRPr="00FA22F7">
        <w:rPr>
          <w:b w:val="0"/>
          <w:sz w:val="24"/>
          <w:szCs w:val="24"/>
        </w:rPr>
        <w:t xml:space="preserve">, </w:t>
      </w:r>
      <w:r w:rsidR="00BB3BF6" w:rsidRPr="00FA22F7">
        <w:rPr>
          <w:b w:val="0"/>
          <w:sz w:val="24"/>
          <w:szCs w:val="24"/>
        </w:rPr>
        <w:t xml:space="preserve">двадцати </w:t>
      </w:r>
      <w:r w:rsidR="00631CE8" w:rsidRPr="00FA22F7">
        <w:rPr>
          <w:b w:val="0"/>
          <w:sz w:val="24"/>
          <w:szCs w:val="24"/>
        </w:rPr>
        <w:t>двум</w:t>
      </w:r>
      <w:r w:rsidR="00A346EB" w:rsidRPr="00FA22F7">
        <w:rPr>
          <w:b w:val="0"/>
          <w:sz w:val="24"/>
          <w:szCs w:val="24"/>
        </w:rPr>
        <w:t xml:space="preserve"> участникам размещения заказа</w:t>
      </w:r>
      <w:r w:rsidRPr="00FA22F7">
        <w:rPr>
          <w:b w:val="0"/>
          <w:sz w:val="24"/>
          <w:szCs w:val="24"/>
        </w:rPr>
        <w:t xml:space="preserve"> отказано</w:t>
      </w:r>
      <w:r w:rsidR="00A346EB" w:rsidRPr="00FA22F7">
        <w:rPr>
          <w:b w:val="0"/>
          <w:sz w:val="24"/>
          <w:szCs w:val="24"/>
        </w:rPr>
        <w:t xml:space="preserve"> в допуске к участию в аукционе, в том числе Заявителю.</w:t>
      </w:r>
    </w:p>
    <w:p w:rsidR="00D71FB2" w:rsidRPr="00FA22F7" w:rsidRDefault="00573293" w:rsidP="00D71FB2">
      <w:pPr>
        <w:pStyle w:val="ae"/>
        <w:tabs>
          <w:tab w:val="left" w:pos="851"/>
        </w:tabs>
        <w:spacing w:after="0"/>
        <w:ind w:left="0" w:firstLine="709"/>
        <w:jc w:val="both"/>
        <w:rPr>
          <w:sz w:val="24"/>
          <w:szCs w:val="24"/>
        </w:rPr>
      </w:pPr>
      <w:r w:rsidRPr="00FA22F7">
        <w:rPr>
          <w:sz w:val="24"/>
          <w:szCs w:val="24"/>
        </w:rPr>
        <w:lastRenderedPageBreak/>
        <w:t>Согласно п</w:t>
      </w:r>
      <w:r w:rsidR="00D00CC5" w:rsidRPr="00FA22F7">
        <w:rPr>
          <w:sz w:val="24"/>
          <w:szCs w:val="24"/>
        </w:rPr>
        <w:t>ротокол</w:t>
      </w:r>
      <w:r w:rsidRPr="00FA22F7">
        <w:rPr>
          <w:sz w:val="24"/>
          <w:szCs w:val="24"/>
        </w:rPr>
        <w:t>у</w:t>
      </w:r>
      <w:r w:rsidR="00D00CC5" w:rsidRPr="00FA22F7">
        <w:rPr>
          <w:sz w:val="24"/>
          <w:szCs w:val="24"/>
        </w:rPr>
        <w:t xml:space="preserve"> п</w:t>
      </w:r>
      <w:r w:rsidR="002D5670" w:rsidRPr="00FA22F7">
        <w:rPr>
          <w:sz w:val="24"/>
          <w:szCs w:val="24"/>
        </w:rPr>
        <w:t xml:space="preserve">роведения </w:t>
      </w:r>
      <w:r w:rsidR="00D00CC5" w:rsidRPr="00FA22F7">
        <w:rPr>
          <w:sz w:val="24"/>
          <w:szCs w:val="24"/>
        </w:rPr>
        <w:t xml:space="preserve">аукциона от </w:t>
      </w:r>
      <w:r w:rsidR="00BB3BF6" w:rsidRPr="00FA22F7">
        <w:rPr>
          <w:sz w:val="24"/>
          <w:szCs w:val="24"/>
        </w:rPr>
        <w:t>14</w:t>
      </w:r>
      <w:r w:rsidR="00D00CC5" w:rsidRPr="00FA22F7">
        <w:rPr>
          <w:sz w:val="24"/>
          <w:szCs w:val="24"/>
        </w:rPr>
        <w:t>.</w:t>
      </w:r>
      <w:r w:rsidR="00BB3BF6" w:rsidRPr="00FA22F7">
        <w:rPr>
          <w:sz w:val="24"/>
          <w:szCs w:val="24"/>
        </w:rPr>
        <w:t>01</w:t>
      </w:r>
      <w:r w:rsidR="00D00CC5" w:rsidRPr="00FA22F7">
        <w:rPr>
          <w:sz w:val="24"/>
          <w:szCs w:val="24"/>
        </w:rPr>
        <w:t>.201</w:t>
      </w:r>
      <w:r w:rsidR="00BB3BF6" w:rsidRPr="00FA22F7">
        <w:rPr>
          <w:sz w:val="24"/>
          <w:szCs w:val="24"/>
        </w:rPr>
        <w:t>3</w:t>
      </w:r>
      <w:r w:rsidR="00D00CC5" w:rsidRPr="00FA22F7">
        <w:rPr>
          <w:sz w:val="24"/>
          <w:szCs w:val="24"/>
        </w:rPr>
        <w:t xml:space="preserve"> </w:t>
      </w:r>
      <w:r w:rsidR="00BB3BF6" w:rsidRPr="00FA22F7">
        <w:rPr>
          <w:sz w:val="24"/>
          <w:szCs w:val="24"/>
        </w:rPr>
        <w:t xml:space="preserve">единственный </w:t>
      </w:r>
      <w:r w:rsidR="00A346EB" w:rsidRPr="00FA22F7">
        <w:rPr>
          <w:sz w:val="24"/>
          <w:szCs w:val="24"/>
        </w:rPr>
        <w:t xml:space="preserve">участник размещения заказа принял участие в аукционе, </w:t>
      </w:r>
      <w:r w:rsidR="00BB3BF6" w:rsidRPr="00FA22F7">
        <w:rPr>
          <w:sz w:val="24"/>
          <w:szCs w:val="24"/>
        </w:rPr>
        <w:t xml:space="preserve">предложив </w:t>
      </w:r>
      <w:r w:rsidR="00D71FB2" w:rsidRPr="00FA22F7">
        <w:rPr>
          <w:sz w:val="24"/>
          <w:szCs w:val="24"/>
        </w:rPr>
        <w:t xml:space="preserve">цену </w:t>
      </w:r>
      <w:r w:rsidR="00BB3BF6" w:rsidRPr="00FA22F7">
        <w:rPr>
          <w:sz w:val="24"/>
          <w:szCs w:val="24"/>
        </w:rPr>
        <w:t>договора 4189496,77</w:t>
      </w:r>
      <w:r w:rsidR="00A346EB" w:rsidRPr="00FA22F7">
        <w:rPr>
          <w:sz w:val="24"/>
          <w:szCs w:val="24"/>
        </w:rPr>
        <w:t xml:space="preserve"> руб</w:t>
      </w:r>
      <w:r w:rsidR="00D71FB2" w:rsidRPr="00FA22F7">
        <w:rPr>
          <w:sz w:val="24"/>
          <w:szCs w:val="24"/>
        </w:rPr>
        <w:t>.</w:t>
      </w:r>
    </w:p>
    <w:p w:rsidR="00A346EB" w:rsidRPr="00FA22F7" w:rsidRDefault="00A346EB" w:rsidP="00D71FB2">
      <w:pPr>
        <w:pStyle w:val="ae"/>
        <w:tabs>
          <w:tab w:val="left" w:pos="851"/>
        </w:tabs>
        <w:spacing w:after="0"/>
        <w:ind w:left="0" w:firstLine="709"/>
        <w:jc w:val="both"/>
        <w:rPr>
          <w:sz w:val="24"/>
          <w:szCs w:val="24"/>
        </w:rPr>
      </w:pPr>
      <w:r w:rsidRPr="00FA22F7">
        <w:rPr>
          <w:sz w:val="24"/>
          <w:szCs w:val="24"/>
        </w:rPr>
        <w:t xml:space="preserve">В соответствии с протоколом подведения итогов аукциона от </w:t>
      </w:r>
      <w:r w:rsidR="00631CE8" w:rsidRPr="00FA22F7">
        <w:rPr>
          <w:sz w:val="24"/>
          <w:szCs w:val="24"/>
        </w:rPr>
        <w:t>1</w:t>
      </w:r>
      <w:r w:rsidR="00BB3BF6" w:rsidRPr="00FA22F7">
        <w:rPr>
          <w:sz w:val="24"/>
          <w:szCs w:val="24"/>
        </w:rPr>
        <w:t>4</w:t>
      </w:r>
      <w:r w:rsidRPr="00FA22F7">
        <w:rPr>
          <w:sz w:val="24"/>
          <w:szCs w:val="24"/>
        </w:rPr>
        <w:t>.</w:t>
      </w:r>
      <w:r w:rsidR="00BB3BF6" w:rsidRPr="00FA22F7">
        <w:rPr>
          <w:sz w:val="24"/>
          <w:szCs w:val="24"/>
        </w:rPr>
        <w:t>01</w:t>
      </w:r>
      <w:r w:rsidRPr="00FA22F7">
        <w:rPr>
          <w:sz w:val="24"/>
          <w:szCs w:val="24"/>
        </w:rPr>
        <w:t>.201</w:t>
      </w:r>
      <w:r w:rsidR="00BB3BF6" w:rsidRPr="00FA22F7">
        <w:rPr>
          <w:sz w:val="24"/>
          <w:szCs w:val="24"/>
        </w:rPr>
        <w:t>3</w:t>
      </w:r>
      <w:r w:rsidRPr="00FA22F7">
        <w:rPr>
          <w:sz w:val="24"/>
          <w:szCs w:val="24"/>
        </w:rPr>
        <w:t xml:space="preserve"> заявк</w:t>
      </w:r>
      <w:r w:rsidR="00BB3BF6" w:rsidRPr="00FA22F7">
        <w:rPr>
          <w:sz w:val="24"/>
          <w:szCs w:val="24"/>
        </w:rPr>
        <w:t>а единственного</w:t>
      </w:r>
      <w:r w:rsidRPr="00FA22F7">
        <w:rPr>
          <w:sz w:val="24"/>
          <w:szCs w:val="24"/>
        </w:rPr>
        <w:t xml:space="preserve"> участник</w:t>
      </w:r>
      <w:r w:rsidR="00BB3BF6" w:rsidRPr="00FA22F7">
        <w:rPr>
          <w:sz w:val="24"/>
          <w:szCs w:val="24"/>
        </w:rPr>
        <w:t>а</w:t>
      </w:r>
      <w:r w:rsidRPr="00FA22F7">
        <w:rPr>
          <w:sz w:val="24"/>
          <w:szCs w:val="24"/>
        </w:rPr>
        <w:t xml:space="preserve"> размещения </w:t>
      </w:r>
      <w:r w:rsidR="00BB3BF6" w:rsidRPr="00FA22F7">
        <w:rPr>
          <w:sz w:val="24"/>
          <w:szCs w:val="24"/>
        </w:rPr>
        <w:t xml:space="preserve">заказа ООО «ЦентрСтрой» </w:t>
      </w:r>
      <w:r w:rsidR="00C035BE" w:rsidRPr="00FA22F7">
        <w:rPr>
          <w:sz w:val="24"/>
          <w:szCs w:val="24"/>
        </w:rPr>
        <w:t>признан</w:t>
      </w:r>
      <w:r w:rsidR="00BB3BF6" w:rsidRPr="00FA22F7">
        <w:rPr>
          <w:sz w:val="24"/>
          <w:szCs w:val="24"/>
        </w:rPr>
        <w:t>а</w:t>
      </w:r>
      <w:r w:rsidR="00C035BE" w:rsidRPr="00FA22F7">
        <w:rPr>
          <w:sz w:val="24"/>
          <w:szCs w:val="24"/>
        </w:rPr>
        <w:t xml:space="preserve"> соответствующ</w:t>
      </w:r>
      <w:r w:rsidR="00BB3BF6" w:rsidRPr="00FA22F7">
        <w:rPr>
          <w:sz w:val="24"/>
          <w:szCs w:val="24"/>
        </w:rPr>
        <w:t>ей</w:t>
      </w:r>
      <w:r w:rsidR="00C035BE" w:rsidRPr="00FA22F7">
        <w:rPr>
          <w:sz w:val="24"/>
          <w:szCs w:val="24"/>
        </w:rPr>
        <w:t xml:space="preserve"> требованиям, установленным документацией об аукционе</w:t>
      </w:r>
      <w:r w:rsidR="00BB3BF6" w:rsidRPr="00FA22F7">
        <w:rPr>
          <w:sz w:val="24"/>
          <w:szCs w:val="24"/>
        </w:rPr>
        <w:t>.</w:t>
      </w:r>
    </w:p>
    <w:p w:rsidR="00EE1DF8" w:rsidRPr="00FA22F7" w:rsidRDefault="00EE1DF8" w:rsidP="00D71FB2">
      <w:pPr>
        <w:pStyle w:val="ae"/>
        <w:tabs>
          <w:tab w:val="left" w:pos="851"/>
        </w:tabs>
        <w:spacing w:after="0"/>
        <w:ind w:left="0" w:firstLine="709"/>
        <w:jc w:val="both"/>
        <w:rPr>
          <w:sz w:val="24"/>
          <w:szCs w:val="24"/>
        </w:rPr>
      </w:pPr>
    </w:p>
    <w:p w:rsidR="00EE1DF8" w:rsidRPr="00FA22F7" w:rsidRDefault="00EE1DF8" w:rsidP="00D71FB2">
      <w:pPr>
        <w:pStyle w:val="ae"/>
        <w:tabs>
          <w:tab w:val="left" w:pos="851"/>
        </w:tabs>
        <w:spacing w:after="0"/>
        <w:ind w:left="0" w:firstLine="709"/>
        <w:jc w:val="both"/>
        <w:rPr>
          <w:sz w:val="24"/>
          <w:szCs w:val="24"/>
        </w:rPr>
      </w:pPr>
      <w:r w:rsidRPr="00FA22F7">
        <w:rPr>
          <w:b/>
          <w:sz w:val="24"/>
          <w:szCs w:val="24"/>
        </w:rPr>
        <w:t>3.</w:t>
      </w:r>
      <w:r w:rsidRPr="00FA22F7">
        <w:rPr>
          <w:sz w:val="24"/>
          <w:szCs w:val="24"/>
        </w:rPr>
        <w:t xml:space="preserve"> Изначально рассмотрение жалобы было начато в 28.01.2013 в 10:00 час., однако в связи с необходимостью уточнения обстоятельств дела в работе Комиссии был объявлен перерыв до 15:00 час. 28.01.2013, о чем Комиссией было вынесено соответствующее определение и проинформирован под расписку представитель Заявителя П.Б.Закипных.</w:t>
      </w:r>
    </w:p>
    <w:p w:rsidR="00EE1DF8" w:rsidRPr="00FA22F7" w:rsidRDefault="00EE1DF8" w:rsidP="00D71FB2">
      <w:pPr>
        <w:pStyle w:val="ae"/>
        <w:tabs>
          <w:tab w:val="left" w:pos="851"/>
        </w:tabs>
        <w:spacing w:after="0"/>
        <w:ind w:left="0" w:firstLine="709"/>
        <w:jc w:val="both"/>
        <w:rPr>
          <w:sz w:val="24"/>
          <w:szCs w:val="24"/>
        </w:rPr>
      </w:pPr>
      <w:r w:rsidRPr="00FA22F7">
        <w:rPr>
          <w:sz w:val="24"/>
          <w:szCs w:val="24"/>
        </w:rPr>
        <w:t>При этом</w:t>
      </w:r>
      <w:r w:rsidR="00A61B48" w:rsidRPr="00FA22F7">
        <w:rPr>
          <w:sz w:val="24"/>
          <w:szCs w:val="24"/>
        </w:rPr>
        <w:t xml:space="preserve"> в связи с тем, что при подаче Заявитель не указал и при рассмотрении жалобы представитель Заявителя не смог пояснить под каким номером рассматривалась Заказчиком его заявка,  Омским УФАС России</w:t>
      </w:r>
      <w:r w:rsidRPr="00FA22F7">
        <w:rPr>
          <w:sz w:val="24"/>
          <w:szCs w:val="24"/>
        </w:rPr>
        <w:t xml:space="preserve"> был</w:t>
      </w:r>
      <w:r w:rsidR="00624159" w:rsidRPr="00FA22F7">
        <w:rPr>
          <w:sz w:val="24"/>
          <w:szCs w:val="24"/>
        </w:rPr>
        <w:t>и</w:t>
      </w:r>
      <w:r w:rsidRPr="00FA22F7">
        <w:rPr>
          <w:sz w:val="24"/>
          <w:szCs w:val="24"/>
        </w:rPr>
        <w:t xml:space="preserve"> направлен</w:t>
      </w:r>
      <w:r w:rsidR="00624159" w:rsidRPr="00FA22F7">
        <w:rPr>
          <w:sz w:val="24"/>
          <w:szCs w:val="24"/>
        </w:rPr>
        <w:t>ы</w:t>
      </w:r>
      <w:r w:rsidRPr="00FA22F7">
        <w:rPr>
          <w:sz w:val="24"/>
          <w:szCs w:val="24"/>
        </w:rPr>
        <w:t xml:space="preserve"> запрос</w:t>
      </w:r>
      <w:r w:rsidR="00624159" w:rsidRPr="00FA22F7">
        <w:rPr>
          <w:sz w:val="24"/>
          <w:szCs w:val="24"/>
        </w:rPr>
        <w:t>ы</w:t>
      </w:r>
      <w:r w:rsidRPr="00FA22F7">
        <w:rPr>
          <w:sz w:val="24"/>
          <w:szCs w:val="24"/>
        </w:rPr>
        <w:t xml:space="preserve"> в адрес </w:t>
      </w:r>
      <w:r w:rsidR="00A61B48" w:rsidRPr="00FA22F7">
        <w:rPr>
          <w:sz w:val="24"/>
          <w:szCs w:val="24"/>
        </w:rPr>
        <w:t xml:space="preserve">Заказчика и </w:t>
      </w:r>
      <w:r w:rsidRPr="00FA22F7">
        <w:rPr>
          <w:sz w:val="24"/>
          <w:szCs w:val="24"/>
        </w:rPr>
        <w:t>оператора электронной площадки ООО «РТС-тендер»</w:t>
      </w:r>
      <w:r w:rsidR="00A61B48" w:rsidRPr="00FA22F7">
        <w:rPr>
          <w:sz w:val="24"/>
          <w:szCs w:val="24"/>
        </w:rPr>
        <w:t xml:space="preserve"> </w:t>
      </w:r>
      <w:r w:rsidR="00624159" w:rsidRPr="00FA22F7">
        <w:rPr>
          <w:sz w:val="24"/>
          <w:szCs w:val="24"/>
        </w:rPr>
        <w:t xml:space="preserve">(соответственно исх.№ 03-393 и 03-394 от 28.01.2013) </w:t>
      </w:r>
      <w:r w:rsidR="00A61B48" w:rsidRPr="00FA22F7">
        <w:rPr>
          <w:sz w:val="24"/>
          <w:szCs w:val="24"/>
        </w:rPr>
        <w:t>о представлении сведений о номере заявки Общества, указанной в протоколе рассмотрения первых частей заявок на участие в аукционе от 11.01.2013 (в извещении, поступившем Заявителю от оператора электронной площадки данная заявка значилась под № 598628).</w:t>
      </w:r>
    </w:p>
    <w:p w:rsidR="00A61B48" w:rsidRPr="00FA22F7" w:rsidRDefault="00624159" w:rsidP="00D71FB2">
      <w:pPr>
        <w:pStyle w:val="ae"/>
        <w:tabs>
          <w:tab w:val="left" w:pos="851"/>
        </w:tabs>
        <w:spacing w:after="0"/>
        <w:ind w:left="0" w:firstLine="709"/>
        <w:jc w:val="both"/>
        <w:rPr>
          <w:sz w:val="24"/>
          <w:szCs w:val="24"/>
        </w:rPr>
      </w:pPr>
      <w:r w:rsidRPr="00FA22F7">
        <w:rPr>
          <w:sz w:val="24"/>
          <w:szCs w:val="24"/>
        </w:rPr>
        <w:t>Оператором</w:t>
      </w:r>
      <w:r w:rsidR="00A61B48" w:rsidRPr="00FA22F7">
        <w:rPr>
          <w:sz w:val="24"/>
          <w:szCs w:val="24"/>
        </w:rPr>
        <w:t xml:space="preserve"> </w:t>
      </w:r>
      <w:r w:rsidRPr="00FA22F7">
        <w:rPr>
          <w:sz w:val="24"/>
          <w:szCs w:val="24"/>
        </w:rPr>
        <w:t xml:space="preserve">электронной площадки ООО «РТС-тендер» оперативно была предоставлена следующая информация: </w:t>
      </w:r>
      <w:r w:rsidRPr="00FA22F7">
        <w:rPr>
          <w:i/>
          <w:sz w:val="24"/>
          <w:szCs w:val="24"/>
        </w:rPr>
        <w:t>«Заявке на участие, зарегистрированной по номером 598628, в открытом аукционе в электронной форме № 0352200010012000080 присвоен порядковый номер 12»</w:t>
      </w:r>
      <w:r w:rsidRPr="00FA22F7">
        <w:rPr>
          <w:sz w:val="24"/>
          <w:szCs w:val="24"/>
        </w:rPr>
        <w:t xml:space="preserve">. </w:t>
      </w:r>
    </w:p>
    <w:p w:rsidR="00EA7900" w:rsidRPr="00FA22F7" w:rsidRDefault="00EA7900" w:rsidP="00D71FB2">
      <w:pPr>
        <w:autoSpaceDE w:val="0"/>
        <w:autoSpaceDN w:val="0"/>
        <w:adjustRightInd w:val="0"/>
        <w:ind w:firstLine="709"/>
        <w:jc w:val="both"/>
        <w:outlineLvl w:val="0"/>
        <w:rPr>
          <w:sz w:val="24"/>
          <w:szCs w:val="24"/>
        </w:rPr>
      </w:pPr>
    </w:p>
    <w:p w:rsidR="00982C86" w:rsidRPr="00FA22F7" w:rsidRDefault="00EE1DF8" w:rsidP="00D37D74">
      <w:pPr>
        <w:autoSpaceDE w:val="0"/>
        <w:autoSpaceDN w:val="0"/>
        <w:adjustRightInd w:val="0"/>
        <w:ind w:firstLine="709"/>
        <w:jc w:val="both"/>
        <w:outlineLvl w:val="0"/>
        <w:rPr>
          <w:sz w:val="24"/>
          <w:szCs w:val="24"/>
        </w:rPr>
      </w:pPr>
      <w:r w:rsidRPr="00FA22F7">
        <w:rPr>
          <w:b/>
          <w:sz w:val="24"/>
          <w:szCs w:val="24"/>
        </w:rPr>
        <w:t>4</w:t>
      </w:r>
      <w:r w:rsidR="00687098" w:rsidRPr="00FA22F7">
        <w:rPr>
          <w:b/>
          <w:sz w:val="24"/>
          <w:szCs w:val="24"/>
        </w:rPr>
        <w:t>.</w:t>
      </w:r>
      <w:r w:rsidR="00687098" w:rsidRPr="00FA22F7">
        <w:rPr>
          <w:sz w:val="24"/>
          <w:szCs w:val="24"/>
        </w:rPr>
        <w:t xml:space="preserve"> </w:t>
      </w:r>
      <w:r w:rsidR="00982C86" w:rsidRPr="00FA22F7">
        <w:rPr>
          <w:sz w:val="24"/>
          <w:szCs w:val="24"/>
        </w:rPr>
        <w:t>В результате рассмотрения жалобы и осуществления в соответствии с частью 5 статьи 17 Федерального закона «О размещении заказов» внеплановой проверк</w:t>
      </w:r>
      <w:r w:rsidR="005F3B8B" w:rsidRPr="00FA22F7">
        <w:rPr>
          <w:sz w:val="24"/>
          <w:szCs w:val="24"/>
        </w:rPr>
        <w:t>и Комиссия установила следующее.</w:t>
      </w:r>
    </w:p>
    <w:p w:rsidR="00912ED8" w:rsidRPr="00FA22F7" w:rsidRDefault="00912ED8" w:rsidP="00912ED8">
      <w:pPr>
        <w:autoSpaceDE w:val="0"/>
        <w:autoSpaceDN w:val="0"/>
        <w:adjustRightInd w:val="0"/>
        <w:ind w:firstLine="720"/>
        <w:jc w:val="both"/>
        <w:outlineLvl w:val="1"/>
        <w:rPr>
          <w:sz w:val="24"/>
          <w:szCs w:val="24"/>
        </w:rPr>
      </w:pPr>
      <w:r w:rsidRPr="00FA22F7">
        <w:rPr>
          <w:sz w:val="24"/>
          <w:szCs w:val="24"/>
        </w:rPr>
        <w:t xml:space="preserve">В силу требований части 1 статьи 41.9 Федерального закона «О размещении заказов» аукционная комиссия проверяет первые части заявок на участие в открытом аукционе в электронной форме, содержащие предусмотренные </w:t>
      </w:r>
      <w:hyperlink r:id="rId8" w:history="1">
        <w:r w:rsidRPr="00FA22F7">
          <w:rPr>
            <w:sz w:val="24"/>
            <w:szCs w:val="24"/>
          </w:rPr>
          <w:t>частью 4 статьи 41.8</w:t>
        </w:r>
      </w:hyperlink>
      <w:r w:rsidRPr="00FA22F7">
        <w:rPr>
          <w:sz w:val="24"/>
          <w:szCs w:val="24"/>
        </w:rPr>
        <w:t xml:space="preserve"> настоящего Федерального закона сведения, на соответствие требованиям, установленным документацией об открытом аукционе в электронной форме в отношении товаров, работ, услуг, на поставки, выполнение, оказание которых размещается заказ.</w:t>
      </w:r>
    </w:p>
    <w:p w:rsidR="00912ED8" w:rsidRPr="00FA22F7" w:rsidRDefault="00912ED8" w:rsidP="00912ED8">
      <w:pPr>
        <w:autoSpaceDE w:val="0"/>
        <w:autoSpaceDN w:val="0"/>
        <w:adjustRightInd w:val="0"/>
        <w:ind w:firstLine="720"/>
        <w:jc w:val="both"/>
        <w:outlineLvl w:val="1"/>
        <w:rPr>
          <w:sz w:val="24"/>
          <w:szCs w:val="24"/>
        </w:rPr>
      </w:pPr>
      <w:r w:rsidRPr="00FA22F7">
        <w:rPr>
          <w:sz w:val="24"/>
          <w:szCs w:val="24"/>
        </w:rPr>
        <w:t xml:space="preserve">Согласно пункту 2 части 4 указанной статьи, участник размещения заказа не допускается к участию в открытом аукционе в электронной форме в случае несоответствия сведений, предусмотренных </w:t>
      </w:r>
      <w:hyperlink r:id="rId9" w:history="1">
        <w:r w:rsidRPr="00FA22F7">
          <w:rPr>
            <w:sz w:val="24"/>
            <w:szCs w:val="24"/>
          </w:rPr>
          <w:t>частью 4 статьи 41.8</w:t>
        </w:r>
      </w:hyperlink>
      <w:r w:rsidRPr="00FA22F7">
        <w:rPr>
          <w:sz w:val="24"/>
          <w:szCs w:val="24"/>
        </w:rPr>
        <w:t xml:space="preserve"> настоящего Федерального закона, требованиям документации об открытом аукционе в электронной форме.</w:t>
      </w:r>
    </w:p>
    <w:p w:rsidR="00D37D74" w:rsidRPr="00FA22F7" w:rsidRDefault="00C5239F" w:rsidP="00D93A5E">
      <w:pPr>
        <w:widowControl w:val="0"/>
        <w:autoSpaceDE w:val="0"/>
        <w:autoSpaceDN w:val="0"/>
        <w:adjustRightInd w:val="0"/>
        <w:ind w:firstLine="709"/>
        <w:jc w:val="both"/>
        <w:rPr>
          <w:sz w:val="24"/>
          <w:szCs w:val="24"/>
        </w:rPr>
      </w:pPr>
      <w:r w:rsidRPr="00FA22F7">
        <w:rPr>
          <w:sz w:val="24"/>
          <w:szCs w:val="24"/>
        </w:rPr>
        <w:t>П</w:t>
      </w:r>
      <w:r w:rsidR="00D37D74" w:rsidRPr="00FA22F7">
        <w:rPr>
          <w:sz w:val="24"/>
          <w:szCs w:val="24"/>
        </w:rPr>
        <w:t>ункт</w:t>
      </w:r>
      <w:r w:rsidRPr="00FA22F7">
        <w:rPr>
          <w:sz w:val="24"/>
          <w:szCs w:val="24"/>
        </w:rPr>
        <w:t>ом</w:t>
      </w:r>
      <w:r w:rsidR="008016AA" w:rsidRPr="00FA22F7">
        <w:rPr>
          <w:sz w:val="24"/>
          <w:szCs w:val="24"/>
        </w:rPr>
        <w:t xml:space="preserve"> 1 </w:t>
      </w:r>
      <w:r w:rsidR="00D37D74" w:rsidRPr="00FA22F7">
        <w:rPr>
          <w:sz w:val="24"/>
          <w:szCs w:val="24"/>
        </w:rPr>
        <w:t xml:space="preserve">части 4 </w:t>
      </w:r>
      <w:r w:rsidR="008016AA" w:rsidRPr="00FA22F7">
        <w:rPr>
          <w:sz w:val="24"/>
          <w:szCs w:val="24"/>
        </w:rPr>
        <w:t xml:space="preserve">статьи 41.6 Федерального закона «О размещении заказов» </w:t>
      </w:r>
      <w:r w:rsidRPr="00FA22F7">
        <w:rPr>
          <w:sz w:val="24"/>
          <w:szCs w:val="24"/>
        </w:rPr>
        <w:t xml:space="preserve">установлено, что </w:t>
      </w:r>
      <w:r w:rsidR="008016AA" w:rsidRPr="00FA22F7">
        <w:rPr>
          <w:sz w:val="24"/>
          <w:szCs w:val="24"/>
        </w:rPr>
        <w:t xml:space="preserve">документация об открытом аукционе в электронной форме должна </w:t>
      </w:r>
      <w:r w:rsidR="00D37D74" w:rsidRPr="00FA22F7">
        <w:rPr>
          <w:sz w:val="24"/>
          <w:szCs w:val="24"/>
        </w:rPr>
        <w:t>содержать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При этом должны быть указаны используемые для определения соответствия потребностям заказчика или эквивалентности предлагаемого к поставке или к использованию при выполнении работ, оказании услуг товара максимальные и (или) минимальные значения таких показателей и показатели, значения которых не могут изменяться.</w:t>
      </w:r>
    </w:p>
    <w:p w:rsidR="00D37D74" w:rsidRPr="00FA22F7" w:rsidRDefault="00C5239F" w:rsidP="00D93A5E">
      <w:pPr>
        <w:widowControl w:val="0"/>
        <w:autoSpaceDE w:val="0"/>
        <w:autoSpaceDN w:val="0"/>
        <w:adjustRightInd w:val="0"/>
        <w:ind w:firstLine="709"/>
        <w:jc w:val="both"/>
        <w:rPr>
          <w:sz w:val="24"/>
          <w:szCs w:val="24"/>
        </w:rPr>
      </w:pPr>
      <w:r w:rsidRPr="00FA22F7">
        <w:rPr>
          <w:sz w:val="24"/>
          <w:szCs w:val="24"/>
        </w:rPr>
        <w:t>Исходя из требований п</w:t>
      </w:r>
      <w:r w:rsidR="00D37D74" w:rsidRPr="00FA22F7">
        <w:rPr>
          <w:sz w:val="24"/>
          <w:szCs w:val="24"/>
        </w:rPr>
        <w:t>ункт</w:t>
      </w:r>
      <w:r w:rsidRPr="00FA22F7">
        <w:rPr>
          <w:sz w:val="24"/>
          <w:szCs w:val="24"/>
        </w:rPr>
        <w:t>а</w:t>
      </w:r>
      <w:r w:rsidR="00D37D74" w:rsidRPr="00FA22F7">
        <w:rPr>
          <w:sz w:val="24"/>
          <w:szCs w:val="24"/>
        </w:rPr>
        <w:t xml:space="preserve"> 1 части 3 статьи 41.6 настоящего Федерального закона документация об аукционе должна содержать также требования к содержанию и составу заявки на участие в открытом аукционе в электронной форме в соответствии с </w:t>
      </w:r>
      <w:hyperlink r:id="rId10" w:history="1">
        <w:r w:rsidR="00D37D74" w:rsidRPr="00FA22F7">
          <w:rPr>
            <w:sz w:val="24"/>
            <w:szCs w:val="24"/>
          </w:rPr>
          <w:t>частями 4</w:t>
        </w:r>
      </w:hyperlink>
      <w:r w:rsidR="00D37D74" w:rsidRPr="00FA22F7">
        <w:rPr>
          <w:sz w:val="24"/>
          <w:szCs w:val="24"/>
        </w:rPr>
        <w:t xml:space="preserve"> и </w:t>
      </w:r>
      <w:hyperlink r:id="rId11" w:history="1">
        <w:r w:rsidR="00D37D74" w:rsidRPr="00FA22F7">
          <w:rPr>
            <w:sz w:val="24"/>
            <w:szCs w:val="24"/>
          </w:rPr>
          <w:t>6 статьи 41.8</w:t>
        </w:r>
      </w:hyperlink>
      <w:r w:rsidR="00D37D74" w:rsidRPr="00FA22F7">
        <w:rPr>
          <w:sz w:val="24"/>
          <w:szCs w:val="24"/>
        </w:rPr>
        <w:t xml:space="preserve"> настоящего Федерального закона и инструкцию по ее заполнению.</w:t>
      </w:r>
    </w:p>
    <w:p w:rsidR="00D37D74" w:rsidRPr="00FA22F7" w:rsidRDefault="00C5239F" w:rsidP="00D93A5E">
      <w:pPr>
        <w:widowControl w:val="0"/>
        <w:autoSpaceDE w:val="0"/>
        <w:autoSpaceDN w:val="0"/>
        <w:adjustRightInd w:val="0"/>
        <w:ind w:firstLine="709"/>
        <w:jc w:val="both"/>
        <w:rPr>
          <w:sz w:val="24"/>
          <w:szCs w:val="24"/>
        </w:rPr>
      </w:pPr>
      <w:r w:rsidRPr="00FA22F7">
        <w:rPr>
          <w:sz w:val="24"/>
          <w:szCs w:val="24"/>
        </w:rPr>
        <w:t>П</w:t>
      </w:r>
      <w:r w:rsidR="00D37D74" w:rsidRPr="00FA22F7">
        <w:rPr>
          <w:sz w:val="24"/>
          <w:szCs w:val="24"/>
        </w:rPr>
        <w:t>одпункт</w:t>
      </w:r>
      <w:r w:rsidRPr="00FA22F7">
        <w:rPr>
          <w:sz w:val="24"/>
          <w:szCs w:val="24"/>
        </w:rPr>
        <w:t>ом</w:t>
      </w:r>
      <w:r w:rsidR="00D37D74" w:rsidRPr="00FA22F7">
        <w:rPr>
          <w:sz w:val="24"/>
          <w:szCs w:val="24"/>
        </w:rPr>
        <w:t xml:space="preserve"> «б» пункта 1 части 4 статьи 41.8 настоящего Федерального закона установлено, что </w:t>
      </w:r>
      <w:r w:rsidR="00D93A5E" w:rsidRPr="00FA22F7">
        <w:rPr>
          <w:sz w:val="24"/>
          <w:szCs w:val="24"/>
        </w:rPr>
        <w:t xml:space="preserve">при размещении заказа на выполнение работ, оказание услуг, для выполнения, оказания которых используется товар </w:t>
      </w:r>
      <w:r w:rsidR="00D37D74" w:rsidRPr="00FA22F7">
        <w:rPr>
          <w:sz w:val="24"/>
          <w:szCs w:val="24"/>
        </w:rPr>
        <w:t xml:space="preserve">первая часть заявки на участие в аукционе должна </w:t>
      </w:r>
      <w:r w:rsidR="00D37D74" w:rsidRPr="00FA22F7">
        <w:rPr>
          <w:sz w:val="24"/>
          <w:szCs w:val="24"/>
        </w:rPr>
        <w:lastRenderedPageBreak/>
        <w:t>содержать согласие участника размещения заказа на выполнение работ, оказание услуг на условиях, предусмотренных документацией об открытом аукционе в электронной форме</w:t>
      </w:r>
      <w:r w:rsidR="00D93A5E" w:rsidRPr="00FA22F7">
        <w:rPr>
          <w:sz w:val="24"/>
          <w:szCs w:val="24"/>
        </w:rPr>
        <w:t xml:space="preserve">, </w:t>
      </w:r>
      <w:r w:rsidR="00D37D74" w:rsidRPr="00FA22F7">
        <w:rPr>
          <w:sz w:val="24"/>
          <w:szCs w:val="24"/>
        </w:rPr>
        <w:t>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8016AA" w:rsidRPr="00FA22F7" w:rsidRDefault="00D93A5E" w:rsidP="008016AA">
      <w:pPr>
        <w:tabs>
          <w:tab w:val="left" w:pos="-1820"/>
          <w:tab w:val="left" w:pos="-142"/>
        </w:tabs>
        <w:jc w:val="both"/>
        <w:rPr>
          <w:sz w:val="24"/>
          <w:szCs w:val="24"/>
        </w:rPr>
      </w:pPr>
      <w:r w:rsidRPr="00FA22F7">
        <w:rPr>
          <w:sz w:val="24"/>
          <w:szCs w:val="24"/>
        </w:rPr>
        <w:tab/>
      </w:r>
      <w:r w:rsidR="008016AA" w:rsidRPr="00FA22F7">
        <w:rPr>
          <w:sz w:val="24"/>
          <w:szCs w:val="24"/>
        </w:rPr>
        <w:t xml:space="preserve">В  соответствии с </w:t>
      </w:r>
      <w:r w:rsidR="00D37D74" w:rsidRPr="00FA22F7">
        <w:rPr>
          <w:sz w:val="24"/>
          <w:szCs w:val="24"/>
        </w:rPr>
        <w:t>указанными нормами</w:t>
      </w:r>
      <w:r w:rsidR="008016AA" w:rsidRPr="00FA22F7">
        <w:rPr>
          <w:sz w:val="24"/>
          <w:szCs w:val="24"/>
        </w:rPr>
        <w:t xml:space="preserve"> Федерального закона «О размещении заказов» </w:t>
      </w:r>
      <w:r w:rsidRPr="00FA22F7">
        <w:rPr>
          <w:sz w:val="24"/>
          <w:szCs w:val="24"/>
        </w:rPr>
        <w:t>пункт 3.4.1 документации об аукционе содержит требовани</w:t>
      </w:r>
      <w:r w:rsidR="005652B8" w:rsidRPr="00FA22F7">
        <w:rPr>
          <w:sz w:val="24"/>
          <w:szCs w:val="24"/>
        </w:rPr>
        <w:t>е об указании в</w:t>
      </w:r>
      <w:r w:rsidRPr="00FA22F7">
        <w:rPr>
          <w:sz w:val="24"/>
          <w:szCs w:val="24"/>
        </w:rPr>
        <w:t xml:space="preserve"> первой части заявки</w:t>
      </w:r>
      <w:r w:rsidR="005652B8" w:rsidRPr="00FA22F7">
        <w:rPr>
          <w:sz w:val="24"/>
          <w:szCs w:val="24"/>
        </w:rPr>
        <w:t xml:space="preserve"> конкретных показателей используемого товара, соответствующих значениям, установленным документацией об открытом аукционе в электронной форме</w:t>
      </w:r>
      <w:r w:rsidRPr="00FA22F7">
        <w:rPr>
          <w:sz w:val="24"/>
          <w:szCs w:val="24"/>
        </w:rPr>
        <w:t xml:space="preserve">, а </w:t>
      </w:r>
      <w:r w:rsidR="008016AA" w:rsidRPr="00FA22F7">
        <w:rPr>
          <w:sz w:val="24"/>
          <w:szCs w:val="24"/>
        </w:rPr>
        <w:t>в Приложени</w:t>
      </w:r>
      <w:r w:rsidRPr="00FA22F7">
        <w:rPr>
          <w:sz w:val="24"/>
          <w:szCs w:val="24"/>
        </w:rPr>
        <w:t>и</w:t>
      </w:r>
      <w:r w:rsidR="008016AA" w:rsidRPr="00FA22F7">
        <w:rPr>
          <w:sz w:val="24"/>
          <w:szCs w:val="24"/>
        </w:rPr>
        <w:t xml:space="preserve"> № </w:t>
      </w:r>
      <w:r w:rsidR="00D37D74" w:rsidRPr="00FA22F7">
        <w:rPr>
          <w:sz w:val="24"/>
          <w:szCs w:val="24"/>
        </w:rPr>
        <w:t>2</w:t>
      </w:r>
      <w:r w:rsidR="008016AA" w:rsidRPr="00FA22F7">
        <w:rPr>
          <w:sz w:val="24"/>
          <w:szCs w:val="24"/>
        </w:rPr>
        <w:t xml:space="preserve"> к  документации об открытом </w:t>
      </w:r>
      <w:r w:rsidR="00D37D74" w:rsidRPr="00FA22F7">
        <w:rPr>
          <w:sz w:val="24"/>
          <w:szCs w:val="24"/>
        </w:rPr>
        <w:t>аукционе</w:t>
      </w:r>
      <w:r w:rsidR="008016AA" w:rsidRPr="00FA22F7">
        <w:rPr>
          <w:sz w:val="24"/>
          <w:szCs w:val="24"/>
        </w:rPr>
        <w:t xml:space="preserve"> </w:t>
      </w:r>
      <w:r w:rsidR="001748D7" w:rsidRPr="00FA22F7">
        <w:rPr>
          <w:sz w:val="24"/>
          <w:szCs w:val="24"/>
        </w:rPr>
        <w:t>(«Ведомость объемов работ № 1. Общестроительные работы технических помещений подвала», «</w:t>
      </w:r>
      <w:r w:rsidR="00287B85" w:rsidRPr="00FA22F7">
        <w:rPr>
          <w:sz w:val="24"/>
          <w:szCs w:val="24"/>
        </w:rPr>
        <w:t xml:space="preserve">Ведомость объемов работ № 2. Монтаж вентиляции технических помещений подвала»,  «Ведомость объемов работ № 3. Сантехнические работы технических помещений подвала», «Ведомость объемов работ № 4. Электромонтажные работы технических помещений подвала», «Ведомость объемов работ № 5. Монтаж пожарной сигнализации технических помещений подвала», «Ведомость объемов работ № 6. Телефонизация пожарной сигнализации технических помещений подвала») </w:t>
      </w:r>
      <w:r w:rsidRPr="00FA22F7">
        <w:rPr>
          <w:sz w:val="24"/>
          <w:szCs w:val="24"/>
        </w:rPr>
        <w:t xml:space="preserve">установлены значения показателей используемого товара без указания товарного знака, например: </w:t>
      </w:r>
    </w:p>
    <w:p w:rsidR="00D93A5E" w:rsidRPr="00FA22F7" w:rsidRDefault="00D93A5E" w:rsidP="00D93A5E">
      <w:pPr>
        <w:tabs>
          <w:tab w:val="left" w:pos="-1820"/>
          <w:tab w:val="left" w:pos="0"/>
        </w:tabs>
        <w:jc w:val="both"/>
        <w:rPr>
          <w:iCs/>
          <w:sz w:val="24"/>
          <w:szCs w:val="24"/>
        </w:rPr>
      </w:pPr>
    </w:p>
    <w:tbl>
      <w:tblPr>
        <w:tblStyle w:val="af0"/>
        <w:tblW w:w="10206" w:type="dxa"/>
        <w:tblInd w:w="108" w:type="dxa"/>
        <w:tblLayout w:type="fixed"/>
        <w:tblLook w:val="04A0"/>
      </w:tblPr>
      <w:tblGrid>
        <w:gridCol w:w="1701"/>
        <w:gridCol w:w="8505"/>
      </w:tblGrid>
      <w:tr w:rsidR="00912ED8" w:rsidRPr="00FA22F7" w:rsidTr="00285470">
        <w:tc>
          <w:tcPr>
            <w:tcW w:w="1701" w:type="dxa"/>
          </w:tcPr>
          <w:p w:rsidR="00912ED8" w:rsidRPr="00FA22F7" w:rsidRDefault="00912ED8" w:rsidP="00D93A5E">
            <w:pPr>
              <w:jc w:val="center"/>
              <w:rPr>
                <w:sz w:val="24"/>
                <w:szCs w:val="24"/>
              </w:rPr>
            </w:pPr>
            <w:r w:rsidRPr="00FA22F7">
              <w:rPr>
                <w:sz w:val="24"/>
                <w:szCs w:val="24"/>
              </w:rPr>
              <w:t>№ пп</w:t>
            </w:r>
          </w:p>
        </w:tc>
        <w:tc>
          <w:tcPr>
            <w:tcW w:w="8505" w:type="dxa"/>
          </w:tcPr>
          <w:p w:rsidR="00912ED8" w:rsidRPr="00FA22F7" w:rsidRDefault="00912ED8" w:rsidP="00D93A5E">
            <w:pPr>
              <w:jc w:val="center"/>
              <w:rPr>
                <w:sz w:val="24"/>
                <w:szCs w:val="24"/>
              </w:rPr>
            </w:pPr>
            <w:r w:rsidRPr="00FA22F7">
              <w:rPr>
                <w:sz w:val="24"/>
                <w:szCs w:val="24"/>
              </w:rPr>
              <w:t>Наименование</w:t>
            </w:r>
          </w:p>
          <w:p w:rsidR="00BA785D" w:rsidRPr="00FA22F7" w:rsidRDefault="00BA785D" w:rsidP="00D93A5E">
            <w:pPr>
              <w:jc w:val="center"/>
              <w:rPr>
                <w:sz w:val="24"/>
                <w:szCs w:val="24"/>
              </w:rPr>
            </w:pPr>
          </w:p>
        </w:tc>
      </w:tr>
      <w:tr w:rsidR="00912ED8" w:rsidRPr="00FA22F7" w:rsidTr="00285470">
        <w:tc>
          <w:tcPr>
            <w:tcW w:w="1701" w:type="dxa"/>
          </w:tcPr>
          <w:p w:rsidR="00912ED8" w:rsidRPr="00FA22F7" w:rsidRDefault="00287B85" w:rsidP="00287B85">
            <w:pPr>
              <w:spacing w:after="0"/>
              <w:rPr>
                <w:sz w:val="24"/>
                <w:szCs w:val="24"/>
              </w:rPr>
            </w:pPr>
            <w:r w:rsidRPr="00FA22F7">
              <w:rPr>
                <w:sz w:val="24"/>
                <w:szCs w:val="24"/>
              </w:rPr>
              <w:t xml:space="preserve">Позиции </w:t>
            </w:r>
            <w:r w:rsidR="00912ED8" w:rsidRPr="00FA22F7">
              <w:rPr>
                <w:sz w:val="24"/>
                <w:szCs w:val="24"/>
              </w:rPr>
              <w:t>51,52 вед</w:t>
            </w:r>
            <w:r w:rsidRPr="00FA22F7">
              <w:rPr>
                <w:sz w:val="24"/>
                <w:szCs w:val="24"/>
              </w:rPr>
              <w:t xml:space="preserve">омости № </w:t>
            </w:r>
            <w:r w:rsidR="00912ED8" w:rsidRPr="00FA22F7">
              <w:rPr>
                <w:sz w:val="24"/>
                <w:szCs w:val="24"/>
              </w:rPr>
              <w:t>4</w:t>
            </w:r>
          </w:p>
        </w:tc>
        <w:tc>
          <w:tcPr>
            <w:tcW w:w="8505" w:type="dxa"/>
          </w:tcPr>
          <w:p w:rsidR="00912ED8" w:rsidRPr="00FA22F7" w:rsidRDefault="00912ED8" w:rsidP="00287B85">
            <w:pPr>
              <w:snapToGrid w:val="0"/>
              <w:spacing w:after="0"/>
              <w:rPr>
                <w:bCs/>
                <w:sz w:val="24"/>
                <w:szCs w:val="24"/>
                <w:shd w:val="clear" w:color="auto" w:fill="FFFFFF"/>
              </w:rPr>
            </w:pPr>
            <w:r w:rsidRPr="00FA22F7">
              <w:rPr>
                <w:bCs/>
                <w:sz w:val="24"/>
                <w:szCs w:val="24"/>
                <w:shd w:val="clear" w:color="auto" w:fill="FFFFFF"/>
              </w:rPr>
              <w:t>Светильник TLWP136</w:t>
            </w:r>
          </w:p>
          <w:p w:rsidR="00912ED8" w:rsidRPr="00FA22F7" w:rsidRDefault="00912ED8" w:rsidP="00287B85">
            <w:pPr>
              <w:spacing w:after="0"/>
              <w:rPr>
                <w:sz w:val="24"/>
                <w:szCs w:val="24"/>
              </w:rPr>
            </w:pPr>
            <w:r w:rsidRPr="00FA22F7">
              <w:rPr>
                <w:rStyle w:val="af8"/>
                <w:b w:val="0"/>
                <w:sz w:val="24"/>
                <w:szCs w:val="24"/>
                <w:shd w:val="clear" w:color="auto" w:fill="FFFFFF"/>
              </w:rPr>
              <w:t>КОРПУС</w:t>
            </w:r>
            <w:r w:rsidRPr="00FA22F7">
              <w:rPr>
                <w:rStyle w:val="af8"/>
                <w:sz w:val="24"/>
                <w:szCs w:val="24"/>
                <w:shd w:val="clear" w:color="auto" w:fill="FFFFFF"/>
              </w:rPr>
              <w:t xml:space="preserve"> </w:t>
            </w:r>
            <w:r w:rsidRPr="00FA22F7">
              <w:rPr>
                <w:bCs/>
                <w:sz w:val="24"/>
                <w:szCs w:val="24"/>
                <w:shd w:val="clear" w:color="auto" w:fill="FFFFFF"/>
              </w:rPr>
              <w:t xml:space="preserve">ударопрочный поликарбонат (PC) </w:t>
            </w:r>
            <w:r w:rsidRPr="00FA22F7">
              <w:rPr>
                <w:rStyle w:val="af8"/>
                <w:sz w:val="24"/>
                <w:szCs w:val="24"/>
                <w:shd w:val="clear" w:color="auto" w:fill="FFFFFF"/>
              </w:rPr>
              <w:t xml:space="preserve">ОПТИЧЕСКАЯ СИСТЕМА </w:t>
            </w:r>
            <w:r w:rsidRPr="00FA22F7">
              <w:rPr>
                <w:bCs/>
                <w:sz w:val="24"/>
                <w:szCs w:val="24"/>
                <w:shd w:val="clear" w:color="auto" w:fill="FFFFFF"/>
              </w:rPr>
              <w:t xml:space="preserve">- </w:t>
            </w:r>
            <w:r w:rsidRPr="00FA22F7">
              <w:rPr>
                <w:b/>
                <w:bCs/>
                <w:sz w:val="24"/>
                <w:szCs w:val="24"/>
                <w:shd w:val="clear" w:color="auto" w:fill="FFFFFF"/>
              </w:rPr>
              <w:t>отражатель из стали с полимерным покрытием белого цвета. Возможно изготовление отражателя из зеркального анодированного алюминия</w:t>
            </w:r>
            <w:r w:rsidR="00BD70F8" w:rsidRPr="00FA22F7">
              <w:rPr>
                <w:b/>
                <w:bCs/>
                <w:sz w:val="24"/>
                <w:szCs w:val="24"/>
                <w:shd w:val="clear" w:color="auto" w:fill="FFFFFF"/>
              </w:rPr>
              <w:t xml:space="preserve"> (</w:t>
            </w:r>
            <w:r w:rsidR="00BD70F8" w:rsidRPr="00FA22F7">
              <w:rPr>
                <w:b/>
                <w:bCs/>
                <w:sz w:val="24"/>
                <w:szCs w:val="24"/>
                <w:shd w:val="clear" w:color="auto" w:fill="FFFFFF"/>
                <w:lang w:val="en-US"/>
              </w:rPr>
              <w:t>R)</w:t>
            </w:r>
            <w:r w:rsidRPr="00FA22F7">
              <w:rPr>
                <w:bCs/>
                <w:sz w:val="24"/>
                <w:szCs w:val="24"/>
                <w:shd w:val="clear" w:color="auto" w:fill="FFFFFF"/>
              </w:rPr>
              <w:t>.</w:t>
            </w:r>
          </w:p>
        </w:tc>
      </w:tr>
    </w:tbl>
    <w:p w:rsidR="005B38DA" w:rsidRPr="00FA22F7" w:rsidRDefault="008016AA" w:rsidP="00FC0845">
      <w:pPr>
        <w:pStyle w:val="22"/>
        <w:shd w:val="clear" w:color="auto" w:fill="auto"/>
        <w:spacing w:before="100" w:beforeAutospacing="1" w:after="100" w:afterAutospacing="1" w:line="240" w:lineRule="auto"/>
        <w:ind w:firstLine="720"/>
        <w:contextualSpacing/>
        <w:rPr>
          <w:sz w:val="24"/>
          <w:szCs w:val="24"/>
        </w:rPr>
      </w:pPr>
      <w:r w:rsidRPr="00FA22F7">
        <w:rPr>
          <w:sz w:val="24"/>
          <w:szCs w:val="24"/>
        </w:rPr>
        <w:t xml:space="preserve">Согласно протоколу рассмотрения первых частей заявок на участие в открытом аукционе от </w:t>
      </w:r>
      <w:r w:rsidR="00C5239F" w:rsidRPr="00FA22F7">
        <w:rPr>
          <w:sz w:val="24"/>
          <w:szCs w:val="24"/>
        </w:rPr>
        <w:t>11</w:t>
      </w:r>
      <w:r w:rsidRPr="00FA22F7">
        <w:rPr>
          <w:sz w:val="24"/>
          <w:szCs w:val="24"/>
        </w:rPr>
        <w:t>.</w:t>
      </w:r>
      <w:r w:rsidR="00C5239F" w:rsidRPr="00FA22F7">
        <w:rPr>
          <w:sz w:val="24"/>
          <w:szCs w:val="24"/>
        </w:rPr>
        <w:t>01</w:t>
      </w:r>
      <w:r w:rsidRPr="00FA22F7">
        <w:rPr>
          <w:sz w:val="24"/>
          <w:szCs w:val="24"/>
        </w:rPr>
        <w:t>.201</w:t>
      </w:r>
      <w:r w:rsidR="00C5239F" w:rsidRPr="00FA22F7">
        <w:rPr>
          <w:sz w:val="24"/>
          <w:szCs w:val="24"/>
        </w:rPr>
        <w:t>3</w:t>
      </w:r>
      <w:r w:rsidRPr="00FA22F7">
        <w:rPr>
          <w:sz w:val="24"/>
          <w:szCs w:val="24"/>
        </w:rPr>
        <w:t xml:space="preserve"> Заявителю (заявка с порядковым номером </w:t>
      </w:r>
      <w:r w:rsidR="00BD70F8" w:rsidRPr="00FA22F7">
        <w:rPr>
          <w:sz w:val="24"/>
          <w:szCs w:val="24"/>
        </w:rPr>
        <w:t>12</w:t>
      </w:r>
      <w:r w:rsidRPr="00FA22F7">
        <w:rPr>
          <w:sz w:val="24"/>
          <w:szCs w:val="24"/>
        </w:rPr>
        <w:t xml:space="preserve">) отказано в допуске к участию в аукционе </w:t>
      </w:r>
      <w:r w:rsidR="005B38DA" w:rsidRPr="00FA22F7">
        <w:rPr>
          <w:sz w:val="24"/>
          <w:szCs w:val="24"/>
        </w:rPr>
        <w:t>по следующему основанию:</w:t>
      </w:r>
    </w:p>
    <w:p w:rsidR="00BD70F8" w:rsidRPr="00FA22F7" w:rsidRDefault="00FC0845" w:rsidP="00FC0845">
      <w:pPr>
        <w:pStyle w:val="22"/>
        <w:shd w:val="clear" w:color="auto" w:fill="auto"/>
        <w:spacing w:before="100" w:beforeAutospacing="1" w:after="100" w:afterAutospacing="1" w:line="240" w:lineRule="auto"/>
        <w:ind w:firstLine="720"/>
        <w:contextualSpacing/>
        <w:rPr>
          <w:i/>
          <w:color w:val="000000"/>
          <w:sz w:val="24"/>
          <w:szCs w:val="24"/>
        </w:rPr>
      </w:pPr>
      <w:r w:rsidRPr="00FA22F7">
        <w:rPr>
          <w:i/>
          <w:color w:val="000000"/>
          <w:sz w:val="24"/>
          <w:szCs w:val="24"/>
        </w:rPr>
        <w:t>«</w:t>
      </w:r>
      <w:r w:rsidR="00C5239F" w:rsidRPr="00FA22F7">
        <w:rPr>
          <w:i/>
          <w:color w:val="000000"/>
          <w:sz w:val="24"/>
          <w:szCs w:val="24"/>
        </w:rPr>
        <w:t xml:space="preserve">на основании пункта </w:t>
      </w:r>
      <w:r w:rsidR="00BD70F8" w:rsidRPr="00FA22F7">
        <w:rPr>
          <w:i/>
          <w:color w:val="000000"/>
          <w:sz w:val="24"/>
          <w:szCs w:val="24"/>
        </w:rPr>
        <w:t>1</w:t>
      </w:r>
      <w:r w:rsidR="00C5239F" w:rsidRPr="00FA22F7">
        <w:rPr>
          <w:i/>
          <w:color w:val="000000"/>
          <w:sz w:val="24"/>
          <w:szCs w:val="24"/>
        </w:rPr>
        <w:t xml:space="preserve"> части 4 статьи 41.9 Федерального закона </w:t>
      </w:r>
      <w:r w:rsidR="00C5239F" w:rsidRPr="00FA22F7">
        <w:rPr>
          <w:rStyle w:val="18"/>
          <w:i/>
          <w:sz w:val="24"/>
          <w:szCs w:val="24"/>
        </w:rPr>
        <w:t>за не</w:t>
      </w:r>
      <w:r w:rsidR="00BD70F8" w:rsidRPr="00FA22F7">
        <w:rPr>
          <w:rStyle w:val="18"/>
          <w:i/>
          <w:sz w:val="24"/>
          <w:szCs w:val="24"/>
        </w:rPr>
        <w:t>представление</w:t>
      </w:r>
      <w:r w:rsidR="00C5239F" w:rsidRPr="00FA22F7">
        <w:rPr>
          <w:i/>
          <w:color w:val="000000"/>
          <w:sz w:val="24"/>
          <w:szCs w:val="24"/>
        </w:rPr>
        <w:t xml:space="preserve"> </w:t>
      </w:r>
      <w:r w:rsidR="00C5239F" w:rsidRPr="00FA22F7">
        <w:rPr>
          <w:rStyle w:val="18"/>
          <w:i/>
          <w:sz w:val="24"/>
          <w:szCs w:val="24"/>
        </w:rPr>
        <w:t>сведений</w:t>
      </w:r>
      <w:r w:rsidR="00C5239F" w:rsidRPr="00FA22F7">
        <w:rPr>
          <w:i/>
          <w:color w:val="000000"/>
          <w:sz w:val="24"/>
          <w:szCs w:val="24"/>
        </w:rPr>
        <w:t>, предусмотренных подпунктом «б» пункта 3 части 4 статьи 41.8 Федерального чакона, пп. «б» п. 3.4.1. документации об открытом аукционе в электронной форме, требованиям документации об открытом аукционе в электронной форме:</w:t>
      </w:r>
    </w:p>
    <w:p w:rsidR="00C5239F" w:rsidRPr="00FA22F7" w:rsidRDefault="00C5239F" w:rsidP="009E52DD">
      <w:pPr>
        <w:pStyle w:val="22"/>
        <w:shd w:val="clear" w:color="auto" w:fill="auto"/>
        <w:spacing w:before="100" w:beforeAutospacing="1" w:after="100" w:afterAutospacing="1" w:line="240" w:lineRule="auto"/>
        <w:ind w:firstLine="720"/>
        <w:contextualSpacing/>
        <w:rPr>
          <w:color w:val="000000"/>
          <w:sz w:val="24"/>
          <w:szCs w:val="24"/>
        </w:rPr>
      </w:pPr>
      <w:r w:rsidRPr="00FA22F7">
        <w:rPr>
          <w:i/>
          <w:color w:val="000000"/>
          <w:sz w:val="24"/>
          <w:szCs w:val="24"/>
        </w:rPr>
        <w:t xml:space="preserve">в заявке </w:t>
      </w:r>
      <w:r w:rsidRPr="00FA22F7">
        <w:rPr>
          <w:rStyle w:val="0pt"/>
          <w:i/>
          <w:sz w:val="24"/>
          <w:szCs w:val="24"/>
        </w:rPr>
        <w:t xml:space="preserve">по позициям </w:t>
      </w:r>
      <w:r w:rsidRPr="00FA22F7">
        <w:rPr>
          <w:b/>
          <w:i/>
          <w:color w:val="000000"/>
          <w:sz w:val="24"/>
          <w:szCs w:val="24"/>
        </w:rPr>
        <w:t>№</w:t>
      </w:r>
      <w:r w:rsidRPr="00FA22F7">
        <w:rPr>
          <w:i/>
          <w:color w:val="000000"/>
          <w:sz w:val="24"/>
          <w:szCs w:val="24"/>
        </w:rPr>
        <w:t xml:space="preserve"> </w:t>
      </w:r>
      <w:r w:rsidRPr="00FA22F7">
        <w:rPr>
          <w:rStyle w:val="0pt"/>
          <w:i/>
          <w:sz w:val="24"/>
          <w:szCs w:val="24"/>
        </w:rPr>
        <w:t xml:space="preserve">51,52 </w:t>
      </w:r>
      <w:r w:rsidRPr="00FA22F7">
        <w:rPr>
          <w:i/>
          <w:color w:val="000000"/>
          <w:sz w:val="24"/>
          <w:szCs w:val="24"/>
        </w:rPr>
        <w:t xml:space="preserve">в ведомости объемов работ № 4 не указаны конкретные показатели используемого товара </w:t>
      </w:r>
      <w:r w:rsidRPr="00FA22F7">
        <w:rPr>
          <w:b/>
          <w:i/>
          <w:color w:val="000000"/>
          <w:sz w:val="24"/>
          <w:szCs w:val="24"/>
        </w:rPr>
        <w:t>(в части материала отражателя)</w:t>
      </w:r>
      <w:r w:rsidRPr="00FA22F7">
        <w:rPr>
          <w:i/>
          <w:color w:val="000000"/>
          <w:sz w:val="24"/>
          <w:szCs w:val="24"/>
        </w:rPr>
        <w:t xml:space="preserve">, соответствующие </w:t>
      </w:r>
      <w:r w:rsidR="00FC0845" w:rsidRPr="00FA22F7">
        <w:rPr>
          <w:i/>
          <w:color w:val="000000"/>
          <w:sz w:val="24"/>
          <w:szCs w:val="24"/>
        </w:rPr>
        <w:t>зна</w:t>
      </w:r>
      <w:r w:rsidRPr="00FA22F7">
        <w:rPr>
          <w:i/>
          <w:color w:val="000000"/>
          <w:sz w:val="24"/>
          <w:szCs w:val="24"/>
        </w:rPr>
        <w:t>чениям, установленным по позициям № 51,52 ведомости объемов работ № 4 приложения № 2 к документации об открытом аукционе в электронной форме</w:t>
      </w:r>
      <w:r w:rsidR="00BD70F8" w:rsidRPr="00FA22F7">
        <w:rPr>
          <w:i/>
          <w:color w:val="000000"/>
          <w:sz w:val="24"/>
          <w:szCs w:val="24"/>
        </w:rPr>
        <w:t xml:space="preserve"> </w:t>
      </w:r>
      <w:r w:rsidR="00BD70F8" w:rsidRPr="00FA22F7">
        <w:rPr>
          <w:b/>
          <w:i/>
          <w:color w:val="000000"/>
          <w:sz w:val="24"/>
          <w:szCs w:val="24"/>
        </w:rPr>
        <w:t xml:space="preserve">(отражатель из стали с полимерным покрытием белого цвета. </w:t>
      </w:r>
      <w:r w:rsidR="00BD70F8" w:rsidRPr="00FA22F7">
        <w:rPr>
          <w:b/>
          <w:i/>
          <w:color w:val="000000"/>
          <w:sz w:val="24"/>
          <w:szCs w:val="24"/>
          <w:u w:val="single"/>
        </w:rPr>
        <w:t>Возможно</w:t>
      </w:r>
      <w:r w:rsidR="00BD70F8" w:rsidRPr="00FA22F7">
        <w:rPr>
          <w:b/>
          <w:i/>
          <w:color w:val="000000"/>
          <w:sz w:val="24"/>
          <w:szCs w:val="24"/>
        </w:rPr>
        <w:t xml:space="preserve"> изготовление отражателя из зеркального анодированного алюминия (</w:t>
      </w:r>
      <w:r w:rsidR="00BD70F8" w:rsidRPr="00FA22F7">
        <w:rPr>
          <w:b/>
          <w:i/>
          <w:color w:val="000000"/>
          <w:sz w:val="24"/>
          <w:szCs w:val="24"/>
          <w:lang w:val="en-US"/>
        </w:rPr>
        <w:t>R</w:t>
      </w:r>
      <w:r w:rsidR="00BD70F8" w:rsidRPr="00FA22F7">
        <w:rPr>
          <w:b/>
          <w:i/>
          <w:color w:val="000000"/>
          <w:sz w:val="24"/>
          <w:szCs w:val="24"/>
        </w:rPr>
        <w:t xml:space="preserve"> ))</w:t>
      </w:r>
      <w:r w:rsidR="00FC0845" w:rsidRPr="00FA22F7">
        <w:rPr>
          <w:i/>
          <w:color w:val="000000"/>
          <w:sz w:val="24"/>
          <w:szCs w:val="24"/>
        </w:rPr>
        <w:t>»</w:t>
      </w:r>
      <w:r w:rsidRPr="00FA22F7">
        <w:rPr>
          <w:color w:val="000000"/>
          <w:sz w:val="24"/>
          <w:szCs w:val="24"/>
        </w:rPr>
        <w:t>.</w:t>
      </w:r>
    </w:p>
    <w:p w:rsidR="00E729E1" w:rsidRPr="00FA22F7" w:rsidRDefault="009E52DD" w:rsidP="009E52DD">
      <w:pPr>
        <w:pStyle w:val="22"/>
        <w:shd w:val="clear" w:color="auto" w:fill="auto"/>
        <w:spacing w:before="100" w:beforeAutospacing="1" w:after="100" w:afterAutospacing="1" w:line="240" w:lineRule="auto"/>
        <w:ind w:firstLine="720"/>
        <w:contextualSpacing/>
        <w:rPr>
          <w:sz w:val="24"/>
          <w:szCs w:val="24"/>
        </w:rPr>
      </w:pPr>
      <w:r w:rsidRPr="00FA22F7">
        <w:rPr>
          <w:sz w:val="24"/>
          <w:szCs w:val="24"/>
        </w:rPr>
        <w:t xml:space="preserve">Представитель Заказчика пояснил, что </w:t>
      </w:r>
      <w:r w:rsidR="00E729E1" w:rsidRPr="00FA22F7">
        <w:rPr>
          <w:sz w:val="24"/>
          <w:szCs w:val="24"/>
        </w:rPr>
        <w:t>участник размещения заказа должен был указать один из возможных материалов – сталь или алюминий.</w:t>
      </w:r>
    </w:p>
    <w:p w:rsidR="009E52DD" w:rsidRPr="00FA22F7" w:rsidRDefault="009E52DD" w:rsidP="00BA785D">
      <w:pPr>
        <w:pStyle w:val="22"/>
        <w:shd w:val="clear" w:color="auto" w:fill="auto"/>
        <w:spacing w:before="100" w:beforeAutospacing="1" w:after="100" w:afterAutospacing="1" w:line="240" w:lineRule="auto"/>
        <w:ind w:firstLine="720"/>
        <w:contextualSpacing/>
        <w:rPr>
          <w:sz w:val="24"/>
          <w:szCs w:val="24"/>
        </w:rPr>
      </w:pPr>
      <w:r w:rsidRPr="00FA22F7">
        <w:rPr>
          <w:sz w:val="24"/>
          <w:szCs w:val="24"/>
        </w:rPr>
        <w:t>Изучив заявки на участие в аукционе всех участников размещения заказа, Комиссия установила, что заявк</w:t>
      </w:r>
      <w:r w:rsidR="00BA785D" w:rsidRPr="00FA22F7">
        <w:rPr>
          <w:sz w:val="24"/>
          <w:szCs w:val="24"/>
        </w:rPr>
        <w:t>а</w:t>
      </w:r>
      <w:r w:rsidRPr="00FA22F7">
        <w:rPr>
          <w:sz w:val="24"/>
          <w:szCs w:val="24"/>
        </w:rPr>
        <w:t xml:space="preserve"> Общества по указанным позициям действительно не</w:t>
      </w:r>
      <w:r w:rsidR="00BA785D" w:rsidRPr="00FA22F7">
        <w:rPr>
          <w:sz w:val="24"/>
          <w:szCs w:val="24"/>
        </w:rPr>
        <w:t xml:space="preserve"> соответствовала требованиям документации об аукционе, следовательно, </w:t>
      </w:r>
      <w:r w:rsidRPr="00FA22F7">
        <w:rPr>
          <w:sz w:val="24"/>
          <w:szCs w:val="24"/>
        </w:rPr>
        <w:t xml:space="preserve">единая комиссия обоснованно отказала Заявителю в допуске к участию в открытом аукционе по </w:t>
      </w:r>
      <w:r w:rsidR="002D2AD3" w:rsidRPr="00FA22F7">
        <w:rPr>
          <w:sz w:val="24"/>
          <w:szCs w:val="24"/>
        </w:rPr>
        <w:t>данному</w:t>
      </w:r>
      <w:r w:rsidRPr="00FA22F7">
        <w:rPr>
          <w:sz w:val="24"/>
          <w:szCs w:val="24"/>
        </w:rPr>
        <w:t xml:space="preserve"> основани</w:t>
      </w:r>
      <w:r w:rsidR="00BD70F8" w:rsidRPr="00FA22F7">
        <w:rPr>
          <w:sz w:val="24"/>
          <w:szCs w:val="24"/>
        </w:rPr>
        <w:t>ю</w:t>
      </w:r>
      <w:r w:rsidRPr="00FA22F7">
        <w:rPr>
          <w:sz w:val="24"/>
          <w:szCs w:val="24"/>
        </w:rPr>
        <w:t>.</w:t>
      </w:r>
    </w:p>
    <w:p w:rsidR="009E52DD" w:rsidRDefault="009E52DD" w:rsidP="009E52DD">
      <w:pPr>
        <w:pStyle w:val="22"/>
        <w:shd w:val="clear" w:color="auto" w:fill="auto"/>
        <w:spacing w:before="100" w:beforeAutospacing="1" w:after="100" w:afterAutospacing="1" w:line="240" w:lineRule="auto"/>
        <w:ind w:firstLine="720"/>
        <w:contextualSpacing/>
        <w:rPr>
          <w:sz w:val="24"/>
          <w:szCs w:val="24"/>
        </w:rPr>
      </w:pPr>
    </w:p>
    <w:p w:rsidR="00FA22F7" w:rsidRDefault="00FA22F7" w:rsidP="009E52DD">
      <w:pPr>
        <w:pStyle w:val="22"/>
        <w:shd w:val="clear" w:color="auto" w:fill="auto"/>
        <w:spacing w:before="100" w:beforeAutospacing="1" w:after="100" w:afterAutospacing="1" w:line="240" w:lineRule="auto"/>
        <w:ind w:firstLine="720"/>
        <w:contextualSpacing/>
        <w:rPr>
          <w:sz w:val="24"/>
          <w:szCs w:val="24"/>
        </w:rPr>
      </w:pPr>
    </w:p>
    <w:p w:rsidR="00FA22F7" w:rsidRPr="00FA22F7" w:rsidRDefault="00FA22F7" w:rsidP="009E52DD">
      <w:pPr>
        <w:pStyle w:val="22"/>
        <w:shd w:val="clear" w:color="auto" w:fill="auto"/>
        <w:spacing w:before="100" w:beforeAutospacing="1" w:after="100" w:afterAutospacing="1" w:line="240" w:lineRule="auto"/>
        <w:ind w:firstLine="720"/>
        <w:contextualSpacing/>
        <w:rPr>
          <w:sz w:val="24"/>
          <w:szCs w:val="24"/>
        </w:rPr>
      </w:pPr>
    </w:p>
    <w:p w:rsidR="00BF2588" w:rsidRPr="00FA22F7" w:rsidRDefault="009D12F3" w:rsidP="009E52DD">
      <w:pPr>
        <w:pStyle w:val="22"/>
        <w:shd w:val="clear" w:color="auto" w:fill="auto"/>
        <w:spacing w:before="100" w:beforeAutospacing="1" w:after="100" w:afterAutospacing="1" w:line="240" w:lineRule="auto"/>
        <w:ind w:firstLine="720"/>
        <w:contextualSpacing/>
        <w:rPr>
          <w:sz w:val="24"/>
          <w:szCs w:val="24"/>
        </w:rPr>
      </w:pPr>
      <w:r w:rsidRPr="00FA22F7">
        <w:rPr>
          <w:sz w:val="24"/>
          <w:szCs w:val="24"/>
        </w:rPr>
        <w:t xml:space="preserve">На основании изложенного, руководствуясь частью 6 статьи 60 Федерального закона «О размещении заказов», пунктом 5.6 Положения о территориальном  органе  Федеральной  антимонопольной  службы, утвержденного приказом Федеральной антимонопольной службы от </w:t>
      </w:r>
      <w:r w:rsidRPr="00FA22F7">
        <w:rPr>
          <w:sz w:val="24"/>
          <w:szCs w:val="24"/>
        </w:rPr>
        <w:lastRenderedPageBreak/>
        <w:t xml:space="preserve">26.01.2011 № 30,  зарегистрированного в Минюсте РФ 21.03.2011 № 20204, </w:t>
      </w:r>
      <w:r w:rsidR="00BF2588" w:rsidRPr="00FA22F7">
        <w:rPr>
          <w:sz w:val="24"/>
          <w:szCs w:val="24"/>
        </w:rPr>
        <w:t>пунктами 3.35 и 3.37 Административного регламента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оператора электронной площадки при размещении заказа на поставки товаров, выполнение работ, оказание услуг, в том числе при размещении заказов на энергосервис, для государственных, муниципальных нужд, нужд бюджетных учреждений, утвержденным приказом ФАС России от 24.07.2012 № 498, зарегистрированного в Минюсте России 01.08.2012 № 25073, Комиссия</w:t>
      </w:r>
    </w:p>
    <w:p w:rsidR="009B3753" w:rsidRPr="00FA22F7" w:rsidRDefault="009B3753" w:rsidP="00982E58">
      <w:pPr>
        <w:jc w:val="center"/>
        <w:rPr>
          <w:sz w:val="24"/>
          <w:szCs w:val="24"/>
        </w:rPr>
      </w:pPr>
      <w:r w:rsidRPr="00FA22F7">
        <w:rPr>
          <w:sz w:val="24"/>
          <w:szCs w:val="24"/>
        </w:rPr>
        <w:t>Р Е Ш И Л А:</w:t>
      </w:r>
    </w:p>
    <w:p w:rsidR="009B3753" w:rsidRPr="00FA22F7" w:rsidRDefault="009B3753" w:rsidP="00982E58">
      <w:pPr>
        <w:tabs>
          <w:tab w:val="left" w:pos="-1820"/>
          <w:tab w:val="left" w:pos="-1400"/>
          <w:tab w:val="left" w:pos="700"/>
        </w:tabs>
        <w:ind w:firstLine="709"/>
        <w:jc w:val="both"/>
        <w:rPr>
          <w:b/>
          <w:sz w:val="24"/>
          <w:szCs w:val="24"/>
        </w:rPr>
      </w:pPr>
    </w:p>
    <w:p w:rsidR="008B4F0B" w:rsidRPr="00FA22F7" w:rsidRDefault="007335C3" w:rsidP="007335C3">
      <w:pPr>
        <w:tabs>
          <w:tab w:val="left" w:pos="763"/>
        </w:tabs>
        <w:ind w:firstLine="709"/>
        <w:jc w:val="both"/>
        <w:rPr>
          <w:sz w:val="24"/>
          <w:szCs w:val="24"/>
        </w:rPr>
      </w:pPr>
      <w:r w:rsidRPr="00FA22F7">
        <w:rPr>
          <w:sz w:val="24"/>
          <w:szCs w:val="24"/>
        </w:rPr>
        <w:t>Признать</w:t>
      </w:r>
      <w:r w:rsidRPr="00FA22F7">
        <w:rPr>
          <w:b/>
          <w:sz w:val="24"/>
          <w:szCs w:val="24"/>
        </w:rPr>
        <w:t xml:space="preserve"> необоснованной</w:t>
      </w:r>
      <w:r w:rsidRPr="00FA22F7">
        <w:rPr>
          <w:sz w:val="24"/>
          <w:szCs w:val="24"/>
        </w:rPr>
        <w:t xml:space="preserve"> </w:t>
      </w:r>
      <w:r w:rsidRPr="00FA22F7">
        <w:rPr>
          <w:bCs/>
          <w:sz w:val="24"/>
          <w:szCs w:val="24"/>
        </w:rPr>
        <w:t>жалобу</w:t>
      </w:r>
      <w:r w:rsidRPr="00FA22F7">
        <w:rPr>
          <w:sz w:val="24"/>
          <w:szCs w:val="24"/>
        </w:rPr>
        <w:t xml:space="preserve"> </w:t>
      </w:r>
      <w:r w:rsidR="00E729E1" w:rsidRPr="00FA22F7">
        <w:rPr>
          <w:sz w:val="24"/>
          <w:szCs w:val="24"/>
        </w:rPr>
        <w:t>ООО «</w:t>
      </w:r>
      <w:r w:rsidR="00BD70F8" w:rsidRPr="00FA22F7">
        <w:rPr>
          <w:sz w:val="24"/>
          <w:szCs w:val="24"/>
        </w:rPr>
        <w:t>ММ-2007</w:t>
      </w:r>
      <w:r w:rsidR="00E729E1" w:rsidRPr="00FA22F7">
        <w:rPr>
          <w:sz w:val="24"/>
          <w:szCs w:val="24"/>
        </w:rPr>
        <w:t xml:space="preserve">» на действия бюджетного учреждения здравоохранения Омской области «Клиническая офтальмологическая больница имени В.П. Выходцева» и его единой комиссии при проведении открытого аукциона в электронной форме </w:t>
      </w:r>
      <w:r w:rsidR="00E729E1" w:rsidRPr="00FA22F7">
        <w:rPr>
          <w:rStyle w:val="iceouttxt1"/>
          <w:rFonts w:ascii="Times New Roman" w:hAnsi="Times New Roman" w:cs="Times New Roman"/>
          <w:color w:val="auto"/>
          <w:sz w:val="24"/>
          <w:szCs w:val="24"/>
        </w:rPr>
        <w:t xml:space="preserve">на право заключения договора </w:t>
      </w:r>
      <w:r w:rsidR="00E729E1" w:rsidRPr="00FA22F7">
        <w:rPr>
          <w:sz w:val="24"/>
          <w:szCs w:val="24"/>
        </w:rPr>
        <w:t xml:space="preserve">на выполнение работ по ремонту технических помещений подвала. </w:t>
      </w:r>
    </w:p>
    <w:p w:rsidR="002314EF" w:rsidRPr="00FA22F7" w:rsidRDefault="002314EF" w:rsidP="00982E58">
      <w:pPr>
        <w:ind w:firstLine="709"/>
        <w:jc w:val="both"/>
        <w:rPr>
          <w:snapToGrid w:val="0"/>
          <w:sz w:val="24"/>
          <w:szCs w:val="24"/>
        </w:rPr>
      </w:pPr>
    </w:p>
    <w:p w:rsidR="009B3753" w:rsidRPr="00FA22F7" w:rsidRDefault="009B3753" w:rsidP="00982E58">
      <w:pPr>
        <w:ind w:firstLine="709"/>
        <w:jc w:val="both"/>
        <w:rPr>
          <w:sz w:val="24"/>
          <w:szCs w:val="24"/>
        </w:rPr>
      </w:pPr>
      <w:r w:rsidRPr="00FA22F7">
        <w:rPr>
          <w:sz w:val="24"/>
          <w:szCs w:val="24"/>
        </w:rPr>
        <w:t>Настоящее решение может быть обжаловано в судебном порядке в течение трех месяцев со дня его принятия.</w:t>
      </w:r>
    </w:p>
    <w:p w:rsidR="00C71CFC" w:rsidRPr="00FA22F7" w:rsidRDefault="00C71CFC" w:rsidP="008547C5">
      <w:pPr>
        <w:jc w:val="both"/>
        <w:rPr>
          <w:sz w:val="24"/>
          <w:szCs w:val="24"/>
        </w:rPr>
      </w:pPr>
    </w:p>
    <w:tbl>
      <w:tblPr>
        <w:tblW w:w="0" w:type="auto"/>
        <w:tblLook w:val="01E0"/>
      </w:tblPr>
      <w:tblGrid>
        <w:gridCol w:w="5211"/>
        <w:gridCol w:w="5211"/>
      </w:tblGrid>
      <w:tr w:rsidR="003F3F18" w:rsidRPr="00FA22F7" w:rsidTr="00154A8F">
        <w:trPr>
          <w:trHeight w:hRule="exact" w:val="484"/>
        </w:trPr>
        <w:tc>
          <w:tcPr>
            <w:tcW w:w="5211" w:type="dxa"/>
          </w:tcPr>
          <w:p w:rsidR="003F3F18" w:rsidRPr="00FA22F7" w:rsidRDefault="003F3F18" w:rsidP="008547C5">
            <w:pPr>
              <w:spacing w:after="60" w:line="360" w:lineRule="auto"/>
              <w:rPr>
                <w:sz w:val="24"/>
                <w:szCs w:val="24"/>
              </w:rPr>
            </w:pPr>
            <w:r w:rsidRPr="00FA22F7">
              <w:rPr>
                <w:sz w:val="24"/>
                <w:szCs w:val="24"/>
              </w:rPr>
              <w:t>Председател</w:t>
            </w:r>
            <w:r w:rsidR="00F01489" w:rsidRPr="00FA22F7">
              <w:rPr>
                <w:sz w:val="24"/>
                <w:szCs w:val="24"/>
              </w:rPr>
              <w:t>ь</w:t>
            </w:r>
            <w:r w:rsidRPr="00FA22F7">
              <w:rPr>
                <w:sz w:val="24"/>
                <w:szCs w:val="24"/>
              </w:rPr>
              <w:t xml:space="preserve"> Комиссии</w:t>
            </w:r>
          </w:p>
          <w:p w:rsidR="00154A8F" w:rsidRPr="00FA22F7" w:rsidRDefault="00154A8F" w:rsidP="008547C5">
            <w:pPr>
              <w:spacing w:after="60" w:line="360" w:lineRule="auto"/>
              <w:rPr>
                <w:sz w:val="24"/>
                <w:szCs w:val="24"/>
              </w:rPr>
            </w:pPr>
          </w:p>
          <w:p w:rsidR="00154A8F" w:rsidRPr="00FA22F7" w:rsidRDefault="00154A8F" w:rsidP="008547C5">
            <w:pPr>
              <w:spacing w:after="60" w:line="360" w:lineRule="auto"/>
              <w:rPr>
                <w:sz w:val="24"/>
                <w:szCs w:val="24"/>
              </w:rPr>
            </w:pPr>
          </w:p>
          <w:p w:rsidR="00154A8F" w:rsidRPr="00FA22F7" w:rsidRDefault="00154A8F" w:rsidP="008547C5">
            <w:pPr>
              <w:spacing w:after="60" w:line="360" w:lineRule="auto"/>
              <w:rPr>
                <w:sz w:val="24"/>
                <w:szCs w:val="24"/>
              </w:rPr>
            </w:pPr>
          </w:p>
        </w:tc>
        <w:tc>
          <w:tcPr>
            <w:tcW w:w="5211" w:type="dxa"/>
          </w:tcPr>
          <w:p w:rsidR="003F3F18" w:rsidRPr="00FA22F7" w:rsidRDefault="00B35A35" w:rsidP="008547C5">
            <w:pPr>
              <w:spacing w:after="60" w:line="360" w:lineRule="auto"/>
              <w:jc w:val="right"/>
              <w:rPr>
                <w:sz w:val="24"/>
                <w:szCs w:val="24"/>
              </w:rPr>
            </w:pPr>
            <w:r w:rsidRPr="00FA22F7">
              <w:rPr>
                <w:sz w:val="24"/>
                <w:szCs w:val="24"/>
              </w:rPr>
              <w:t>Т.П.Шмакова</w:t>
            </w:r>
          </w:p>
          <w:p w:rsidR="00154A8F" w:rsidRPr="00FA22F7" w:rsidRDefault="00154A8F" w:rsidP="008547C5">
            <w:pPr>
              <w:spacing w:after="60" w:line="360" w:lineRule="auto"/>
              <w:jc w:val="right"/>
              <w:rPr>
                <w:sz w:val="24"/>
                <w:szCs w:val="24"/>
              </w:rPr>
            </w:pPr>
          </w:p>
          <w:p w:rsidR="00154A8F" w:rsidRPr="00FA22F7" w:rsidRDefault="00154A8F" w:rsidP="008547C5">
            <w:pPr>
              <w:spacing w:after="60" w:line="360" w:lineRule="auto"/>
              <w:jc w:val="right"/>
              <w:rPr>
                <w:sz w:val="24"/>
                <w:szCs w:val="24"/>
              </w:rPr>
            </w:pPr>
          </w:p>
        </w:tc>
      </w:tr>
      <w:tr w:rsidR="00A346EB" w:rsidRPr="00FA22F7" w:rsidTr="00154A8F">
        <w:trPr>
          <w:trHeight w:hRule="exact" w:val="425"/>
        </w:trPr>
        <w:tc>
          <w:tcPr>
            <w:tcW w:w="5211" w:type="dxa"/>
          </w:tcPr>
          <w:p w:rsidR="00A346EB" w:rsidRPr="00FA22F7" w:rsidRDefault="00A346EB" w:rsidP="008547C5">
            <w:pPr>
              <w:spacing w:after="60" w:line="360" w:lineRule="auto"/>
              <w:rPr>
                <w:sz w:val="24"/>
                <w:szCs w:val="24"/>
              </w:rPr>
            </w:pPr>
            <w:r w:rsidRPr="00FA22F7">
              <w:rPr>
                <w:sz w:val="24"/>
                <w:szCs w:val="24"/>
              </w:rPr>
              <w:t>Заместитель Председателя Комиссии</w:t>
            </w:r>
          </w:p>
        </w:tc>
        <w:tc>
          <w:tcPr>
            <w:tcW w:w="5211" w:type="dxa"/>
          </w:tcPr>
          <w:p w:rsidR="00A346EB" w:rsidRPr="00FA22F7" w:rsidRDefault="00A346EB" w:rsidP="008547C5">
            <w:pPr>
              <w:spacing w:after="60" w:line="360" w:lineRule="auto"/>
              <w:jc w:val="right"/>
              <w:rPr>
                <w:sz w:val="24"/>
                <w:szCs w:val="24"/>
              </w:rPr>
            </w:pPr>
            <w:r w:rsidRPr="00FA22F7">
              <w:rPr>
                <w:sz w:val="24"/>
                <w:szCs w:val="24"/>
              </w:rPr>
              <w:t>О.И.Иванченко</w:t>
            </w:r>
          </w:p>
        </w:tc>
      </w:tr>
      <w:tr w:rsidR="00FA2625" w:rsidRPr="00FA22F7" w:rsidTr="00154A8F">
        <w:trPr>
          <w:trHeight w:hRule="exact" w:val="425"/>
        </w:trPr>
        <w:tc>
          <w:tcPr>
            <w:tcW w:w="5211" w:type="dxa"/>
          </w:tcPr>
          <w:p w:rsidR="00FA2625" w:rsidRPr="00FA22F7" w:rsidRDefault="00C71CFC" w:rsidP="008547C5">
            <w:pPr>
              <w:spacing w:after="60" w:line="360" w:lineRule="auto"/>
              <w:rPr>
                <w:sz w:val="24"/>
                <w:szCs w:val="24"/>
              </w:rPr>
            </w:pPr>
            <w:r w:rsidRPr="00FA22F7">
              <w:rPr>
                <w:sz w:val="24"/>
                <w:szCs w:val="24"/>
              </w:rPr>
              <w:t>Члены Комиссии:</w:t>
            </w:r>
          </w:p>
        </w:tc>
        <w:tc>
          <w:tcPr>
            <w:tcW w:w="5211" w:type="dxa"/>
          </w:tcPr>
          <w:p w:rsidR="00FA2625" w:rsidRPr="00FA22F7" w:rsidRDefault="00FE27CC" w:rsidP="008547C5">
            <w:pPr>
              <w:spacing w:after="60" w:line="360" w:lineRule="auto"/>
              <w:jc w:val="right"/>
              <w:rPr>
                <w:sz w:val="24"/>
                <w:szCs w:val="24"/>
              </w:rPr>
            </w:pPr>
            <w:r w:rsidRPr="00FA22F7">
              <w:rPr>
                <w:sz w:val="24"/>
                <w:szCs w:val="24"/>
              </w:rPr>
              <w:t>А.Н Шевченко</w:t>
            </w:r>
          </w:p>
        </w:tc>
      </w:tr>
      <w:tr w:rsidR="00655564" w:rsidRPr="00FA22F7" w:rsidTr="00154A8F">
        <w:trPr>
          <w:trHeight w:hRule="exact" w:val="424"/>
        </w:trPr>
        <w:tc>
          <w:tcPr>
            <w:tcW w:w="5211" w:type="dxa"/>
          </w:tcPr>
          <w:p w:rsidR="00655564" w:rsidRPr="00FA22F7" w:rsidRDefault="00655564" w:rsidP="008547C5">
            <w:pPr>
              <w:spacing w:after="60" w:line="360" w:lineRule="auto"/>
              <w:rPr>
                <w:sz w:val="24"/>
                <w:szCs w:val="24"/>
              </w:rPr>
            </w:pPr>
          </w:p>
        </w:tc>
        <w:tc>
          <w:tcPr>
            <w:tcW w:w="5211" w:type="dxa"/>
          </w:tcPr>
          <w:p w:rsidR="00655564" w:rsidRPr="00FA22F7" w:rsidRDefault="00655564" w:rsidP="008547C5">
            <w:pPr>
              <w:spacing w:after="60" w:line="360" w:lineRule="auto"/>
              <w:jc w:val="right"/>
              <w:rPr>
                <w:sz w:val="24"/>
                <w:szCs w:val="24"/>
              </w:rPr>
            </w:pPr>
            <w:r w:rsidRPr="00FA22F7">
              <w:rPr>
                <w:sz w:val="24"/>
                <w:szCs w:val="24"/>
              </w:rPr>
              <w:t>А.В.Вормсбехер</w:t>
            </w:r>
          </w:p>
        </w:tc>
      </w:tr>
      <w:tr w:rsidR="00154A8F" w:rsidRPr="00FA22F7" w:rsidTr="00154A8F">
        <w:trPr>
          <w:trHeight w:hRule="exact" w:val="424"/>
        </w:trPr>
        <w:tc>
          <w:tcPr>
            <w:tcW w:w="5211" w:type="dxa"/>
          </w:tcPr>
          <w:p w:rsidR="00154A8F" w:rsidRPr="00FA22F7" w:rsidRDefault="00154A8F" w:rsidP="008547C5">
            <w:pPr>
              <w:spacing w:after="60" w:line="360" w:lineRule="auto"/>
              <w:rPr>
                <w:sz w:val="24"/>
                <w:szCs w:val="24"/>
              </w:rPr>
            </w:pPr>
          </w:p>
        </w:tc>
        <w:tc>
          <w:tcPr>
            <w:tcW w:w="5211" w:type="dxa"/>
          </w:tcPr>
          <w:p w:rsidR="00154A8F" w:rsidRPr="00FA22F7" w:rsidRDefault="00154A8F" w:rsidP="008547C5">
            <w:pPr>
              <w:spacing w:after="60" w:line="360" w:lineRule="auto"/>
              <w:jc w:val="right"/>
              <w:rPr>
                <w:sz w:val="24"/>
                <w:szCs w:val="24"/>
              </w:rPr>
            </w:pPr>
            <w:r w:rsidRPr="00FA22F7">
              <w:rPr>
                <w:sz w:val="24"/>
                <w:szCs w:val="24"/>
              </w:rPr>
              <w:t>Ш.М.Кусанова</w:t>
            </w:r>
          </w:p>
        </w:tc>
      </w:tr>
    </w:tbl>
    <w:p w:rsidR="00782B70" w:rsidRPr="00FA22F7" w:rsidRDefault="00782B70" w:rsidP="00C60CF1">
      <w:pPr>
        <w:jc w:val="both"/>
        <w:rPr>
          <w:sz w:val="24"/>
          <w:szCs w:val="24"/>
        </w:rPr>
      </w:pPr>
    </w:p>
    <w:sectPr w:rsidR="00782B70" w:rsidRPr="00FA22F7" w:rsidSect="001E58C0">
      <w:headerReference w:type="even" r:id="rId12"/>
      <w:headerReference w:type="default" r:id="rId13"/>
      <w:pgSz w:w="11907" w:h="16840"/>
      <w:pgMar w:top="1134" w:right="567" w:bottom="1134"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99B" w:rsidRDefault="002C699B">
      <w:r>
        <w:separator/>
      </w:r>
    </w:p>
  </w:endnote>
  <w:endnote w:type="continuationSeparator" w:id="1">
    <w:p w:rsidR="002C699B" w:rsidRDefault="002C69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99B" w:rsidRDefault="002C699B">
      <w:r>
        <w:separator/>
      </w:r>
    </w:p>
  </w:footnote>
  <w:footnote w:type="continuationSeparator" w:id="1">
    <w:p w:rsidR="002C699B" w:rsidRDefault="002C69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159" w:rsidRDefault="00C12844" w:rsidP="008E7D00">
    <w:pPr>
      <w:pStyle w:val="ab"/>
      <w:framePr w:wrap="around" w:vAnchor="text" w:hAnchor="margin" w:xAlign="center" w:y="1"/>
      <w:rPr>
        <w:rStyle w:val="ac"/>
      </w:rPr>
    </w:pPr>
    <w:r>
      <w:rPr>
        <w:rStyle w:val="ac"/>
      </w:rPr>
      <w:fldChar w:fldCharType="begin"/>
    </w:r>
    <w:r w:rsidR="00624159">
      <w:rPr>
        <w:rStyle w:val="ac"/>
      </w:rPr>
      <w:instrText xml:space="preserve">PAGE  </w:instrText>
    </w:r>
    <w:r>
      <w:rPr>
        <w:rStyle w:val="ac"/>
      </w:rPr>
      <w:fldChar w:fldCharType="end"/>
    </w:r>
  </w:p>
  <w:p w:rsidR="00624159" w:rsidRDefault="00624159">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159" w:rsidRDefault="00C12844" w:rsidP="008E7D00">
    <w:pPr>
      <w:pStyle w:val="ab"/>
      <w:framePr w:wrap="around" w:vAnchor="text" w:hAnchor="page" w:x="6202" w:y="361"/>
      <w:rPr>
        <w:rStyle w:val="ac"/>
      </w:rPr>
    </w:pPr>
    <w:r>
      <w:rPr>
        <w:rStyle w:val="ac"/>
      </w:rPr>
      <w:fldChar w:fldCharType="begin"/>
    </w:r>
    <w:r w:rsidR="00624159">
      <w:rPr>
        <w:rStyle w:val="ac"/>
      </w:rPr>
      <w:instrText xml:space="preserve">PAGE  </w:instrText>
    </w:r>
    <w:r>
      <w:rPr>
        <w:rStyle w:val="ac"/>
      </w:rPr>
      <w:fldChar w:fldCharType="separate"/>
    </w:r>
    <w:r w:rsidR="00BE0CC4">
      <w:rPr>
        <w:rStyle w:val="ac"/>
        <w:noProof/>
      </w:rPr>
      <w:t>4</w:t>
    </w:r>
    <w:r>
      <w:rPr>
        <w:rStyle w:val="ac"/>
      </w:rPr>
      <w:fldChar w:fldCharType="end"/>
    </w:r>
  </w:p>
  <w:p w:rsidR="00624159" w:rsidRDefault="0062415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EA4C62"/>
    <w:lvl w:ilvl="0">
      <w:numFmt w:val="bullet"/>
      <w:lvlText w:val="*"/>
      <w:lvlJc w:val="left"/>
    </w:lvl>
  </w:abstractNum>
  <w:abstractNum w:abstractNumId="1">
    <w:nsid w:val="1CF17043"/>
    <w:multiLevelType w:val="hybridMultilevel"/>
    <w:tmpl w:val="633A46EA"/>
    <w:lvl w:ilvl="0" w:tplc="7AF46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CC10B9D"/>
    <w:multiLevelType w:val="hybridMultilevel"/>
    <w:tmpl w:val="D01A2D58"/>
    <w:lvl w:ilvl="0" w:tplc="08B099C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4A4F7BF2"/>
    <w:multiLevelType w:val="hybridMultilevel"/>
    <w:tmpl w:val="C3D2CF1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A07BEB"/>
    <w:multiLevelType w:val="multilevel"/>
    <w:tmpl w:val="89D897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F7028FF"/>
    <w:multiLevelType w:val="hybridMultilevel"/>
    <w:tmpl w:val="E2D6CEDA"/>
    <w:lvl w:ilvl="0" w:tplc="8924C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FE810B8"/>
    <w:multiLevelType w:val="multilevel"/>
    <w:tmpl w:val="10DC3CE2"/>
    <w:lvl w:ilvl="0">
      <w:start w:val="20"/>
      <w:numFmt w:val="decimal"/>
      <w:lvlText w:val="%1"/>
      <w:lvlJc w:val="left"/>
      <w:pPr>
        <w:tabs>
          <w:tab w:val="num" w:pos="1755"/>
        </w:tabs>
        <w:ind w:left="1755" w:hanging="1755"/>
      </w:pPr>
      <w:rPr>
        <w:rFonts w:hint="default"/>
      </w:rPr>
    </w:lvl>
    <w:lvl w:ilvl="1">
      <w:start w:val="10"/>
      <w:numFmt w:val="decimal"/>
      <w:lvlText w:val="%1.%2"/>
      <w:lvlJc w:val="left"/>
      <w:pPr>
        <w:tabs>
          <w:tab w:val="num" w:pos="1755"/>
        </w:tabs>
        <w:ind w:left="1755" w:hanging="1755"/>
      </w:pPr>
      <w:rPr>
        <w:rFonts w:hint="default"/>
      </w:rPr>
    </w:lvl>
    <w:lvl w:ilvl="2">
      <w:start w:val="2004"/>
      <w:numFmt w:val="decimal"/>
      <w:lvlText w:val="%1.%2.%3"/>
      <w:lvlJc w:val="left"/>
      <w:pPr>
        <w:tabs>
          <w:tab w:val="num" w:pos="1755"/>
        </w:tabs>
        <w:ind w:left="1755" w:hanging="1755"/>
      </w:pPr>
      <w:rPr>
        <w:rFonts w:hint="default"/>
      </w:rPr>
    </w:lvl>
    <w:lvl w:ilvl="3">
      <w:start w:val="1"/>
      <w:numFmt w:val="decimal"/>
      <w:lvlText w:val="%1.%2.%3.%4"/>
      <w:lvlJc w:val="left"/>
      <w:pPr>
        <w:tabs>
          <w:tab w:val="num" w:pos="1755"/>
        </w:tabs>
        <w:ind w:left="1755" w:hanging="1755"/>
      </w:pPr>
      <w:rPr>
        <w:rFonts w:hint="default"/>
      </w:rPr>
    </w:lvl>
    <w:lvl w:ilvl="4">
      <w:start w:val="1"/>
      <w:numFmt w:val="decimal"/>
      <w:lvlText w:val="%1.%2.%3.%4.%5"/>
      <w:lvlJc w:val="left"/>
      <w:pPr>
        <w:tabs>
          <w:tab w:val="num" w:pos="1755"/>
        </w:tabs>
        <w:ind w:left="1755" w:hanging="1755"/>
      </w:pPr>
      <w:rPr>
        <w:rFonts w:hint="default"/>
      </w:rPr>
    </w:lvl>
    <w:lvl w:ilvl="5">
      <w:start w:val="1"/>
      <w:numFmt w:val="decimal"/>
      <w:lvlText w:val="%1.%2.%3.%4.%5.%6"/>
      <w:lvlJc w:val="left"/>
      <w:pPr>
        <w:tabs>
          <w:tab w:val="num" w:pos="1755"/>
        </w:tabs>
        <w:ind w:left="1755" w:hanging="1755"/>
      </w:pPr>
      <w:rPr>
        <w:rFonts w:hint="default"/>
      </w:rPr>
    </w:lvl>
    <w:lvl w:ilvl="6">
      <w:start w:val="1"/>
      <w:numFmt w:val="decimal"/>
      <w:lvlText w:val="%1.%2.%3.%4.%5.%6.%7"/>
      <w:lvlJc w:val="left"/>
      <w:pPr>
        <w:tabs>
          <w:tab w:val="num" w:pos="1755"/>
        </w:tabs>
        <w:ind w:left="1755" w:hanging="1755"/>
      </w:pPr>
      <w:rPr>
        <w:rFonts w:hint="default"/>
      </w:rPr>
    </w:lvl>
    <w:lvl w:ilvl="7">
      <w:start w:val="1"/>
      <w:numFmt w:val="decimal"/>
      <w:lvlText w:val="%1.%2.%3.%4.%5.%6.%7.%8"/>
      <w:lvlJc w:val="left"/>
      <w:pPr>
        <w:tabs>
          <w:tab w:val="num" w:pos="1755"/>
        </w:tabs>
        <w:ind w:left="1755" w:hanging="1755"/>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62203D7C"/>
    <w:multiLevelType w:val="hybridMultilevel"/>
    <w:tmpl w:val="4634AA1C"/>
    <w:lvl w:ilvl="0" w:tplc="A1D842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77AE2E9C"/>
    <w:multiLevelType w:val="multilevel"/>
    <w:tmpl w:val="E4AC45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
  </w:num>
  <w:num w:numId="4">
    <w:abstractNumId w:val="2"/>
  </w:num>
  <w:num w:numId="5">
    <w:abstractNumId w:val="5"/>
  </w:num>
  <w:num w:numId="6">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 w:numId="7">
    <w:abstractNumId w:val="8"/>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25BDB"/>
    <w:rsid w:val="0000154C"/>
    <w:rsid w:val="0000231D"/>
    <w:rsid w:val="00002AC3"/>
    <w:rsid w:val="00004BC8"/>
    <w:rsid w:val="00004E80"/>
    <w:rsid w:val="000051D6"/>
    <w:rsid w:val="000055D0"/>
    <w:rsid w:val="0001003C"/>
    <w:rsid w:val="00010836"/>
    <w:rsid w:val="00010A41"/>
    <w:rsid w:val="00011E06"/>
    <w:rsid w:val="00015F30"/>
    <w:rsid w:val="000210FF"/>
    <w:rsid w:val="00023B9F"/>
    <w:rsid w:val="00023E08"/>
    <w:rsid w:val="000248DF"/>
    <w:rsid w:val="00026055"/>
    <w:rsid w:val="00030334"/>
    <w:rsid w:val="00031C1B"/>
    <w:rsid w:val="00031F91"/>
    <w:rsid w:val="000329D2"/>
    <w:rsid w:val="00032E16"/>
    <w:rsid w:val="00034D80"/>
    <w:rsid w:val="00034FE9"/>
    <w:rsid w:val="0003512C"/>
    <w:rsid w:val="00035600"/>
    <w:rsid w:val="000428B9"/>
    <w:rsid w:val="00042B79"/>
    <w:rsid w:val="0004462D"/>
    <w:rsid w:val="00044DD1"/>
    <w:rsid w:val="00044FA9"/>
    <w:rsid w:val="00046C57"/>
    <w:rsid w:val="0005033C"/>
    <w:rsid w:val="00050882"/>
    <w:rsid w:val="00050ECD"/>
    <w:rsid w:val="00053672"/>
    <w:rsid w:val="000539E7"/>
    <w:rsid w:val="00054DDA"/>
    <w:rsid w:val="00055136"/>
    <w:rsid w:val="000559F2"/>
    <w:rsid w:val="00057B82"/>
    <w:rsid w:val="00060019"/>
    <w:rsid w:val="000601EB"/>
    <w:rsid w:val="00060DA2"/>
    <w:rsid w:val="00065F31"/>
    <w:rsid w:val="00067D87"/>
    <w:rsid w:val="000706F3"/>
    <w:rsid w:val="000707ED"/>
    <w:rsid w:val="00072457"/>
    <w:rsid w:val="00072B11"/>
    <w:rsid w:val="000733C4"/>
    <w:rsid w:val="00074C9E"/>
    <w:rsid w:val="00080C38"/>
    <w:rsid w:val="000820B3"/>
    <w:rsid w:val="000843B5"/>
    <w:rsid w:val="00085D05"/>
    <w:rsid w:val="00086392"/>
    <w:rsid w:val="00090318"/>
    <w:rsid w:val="00090954"/>
    <w:rsid w:val="00091A69"/>
    <w:rsid w:val="000927C7"/>
    <w:rsid w:val="00093D52"/>
    <w:rsid w:val="00095BD9"/>
    <w:rsid w:val="000978DC"/>
    <w:rsid w:val="00097AC4"/>
    <w:rsid w:val="000A1C9D"/>
    <w:rsid w:val="000A21C2"/>
    <w:rsid w:val="000A31A8"/>
    <w:rsid w:val="000A5607"/>
    <w:rsid w:val="000B04B9"/>
    <w:rsid w:val="000B13C2"/>
    <w:rsid w:val="000B19BC"/>
    <w:rsid w:val="000B41B9"/>
    <w:rsid w:val="000B451A"/>
    <w:rsid w:val="000B649A"/>
    <w:rsid w:val="000B656E"/>
    <w:rsid w:val="000C04BB"/>
    <w:rsid w:val="000C0781"/>
    <w:rsid w:val="000C08D9"/>
    <w:rsid w:val="000C109A"/>
    <w:rsid w:val="000C1802"/>
    <w:rsid w:val="000C2FE0"/>
    <w:rsid w:val="000C4730"/>
    <w:rsid w:val="000C5B62"/>
    <w:rsid w:val="000C60DB"/>
    <w:rsid w:val="000C6BA3"/>
    <w:rsid w:val="000C7239"/>
    <w:rsid w:val="000C733E"/>
    <w:rsid w:val="000D0FAA"/>
    <w:rsid w:val="000E0D03"/>
    <w:rsid w:val="000E11F2"/>
    <w:rsid w:val="000E126C"/>
    <w:rsid w:val="000E1600"/>
    <w:rsid w:val="000E2BF6"/>
    <w:rsid w:val="000E3CB9"/>
    <w:rsid w:val="000E3EBF"/>
    <w:rsid w:val="000E465C"/>
    <w:rsid w:val="000E4E50"/>
    <w:rsid w:val="000E4FA4"/>
    <w:rsid w:val="000E68E2"/>
    <w:rsid w:val="000F1C88"/>
    <w:rsid w:val="000F41E0"/>
    <w:rsid w:val="000F53ED"/>
    <w:rsid w:val="000F587D"/>
    <w:rsid w:val="000F7053"/>
    <w:rsid w:val="000F72B3"/>
    <w:rsid w:val="0010179A"/>
    <w:rsid w:val="00101B36"/>
    <w:rsid w:val="00104532"/>
    <w:rsid w:val="001055A3"/>
    <w:rsid w:val="001057D5"/>
    <w:rsid w:val="0010586C"/>
    <w:rsid w:val="00106021"/>
    <w:rsid w:val="001067D3"/>
    <w:rsid w:val="001069BE"/>
    <w:rsid w:val="001073F9"/>
    <w:rsid w:val="001105A8"/>
    <w:rsid w:val="001124E2"/>
    <w:rsid w:val="00112628"/>
    <w:rsid w:val="00113715"/>
    <w:rsid w:val="00114633"/>
    <w:rsid w:val="0011618B"/>
    <w:rsid w:val="001179EA"/>
    <w:rsid w:val="00120624"/>
    <w:rsid w:val="001215DF"/>
    <w:rsid w:val="00122C14"/>
    <w:rsid w:val="0012391A"/>
    <w:rsid w:val="001242BA"/>
    <w:rsid w:val="00124561"/>
    <w:rsid w:val="001256C3"/>
    <w:rsid w:val="00126F5A"/>
    <w:rsid w:val="00130F7A"/>
    <w:rsid w:val="001315C4"/>
    <w:rsid w:val="00131B43"/>
    <w:rsid w:val="00131DF0"/>
    <w:rsid w:val="001342C7"/>
    <w:rsid w:val="00134DAA"/>
    <w:rsid w:val="00134DD6"/>
    <w:rsid w:val="001350B5"/>
    <w:rsid w:val="00135183"/>
    <w:rsid w:val="00135EB9"/>
    <w:rsid w:val="00136407"/>
    <w:rsid w:val="00136DAE"/>
    <w:rsid w:val="00137D95"/>
    <w:rsid w:val="00140D3B"/>
    <w:rsid w:val="001414F4"/>
    <w:rsid w:val="0014453F"/>
    <w:rsid w:val="0014498A"/>
    <w:rsid w:val="00145FDC"/>
    <w:rsid w:val="0014601D"/>
    <w:rsid w:val="001465AE"/>
    <w:rsid w:val="00146E16"/>
    <w:rsid w:val="00151B87"/>
    <w:rsid w:val="00154A8F"/>
    <w:rsid w:val="001561E8"/>
    <w:rsid w:val="00157026"/>
    <w:rsid w:val="001640B7"/>
    <w:rsid w:val="00164149"/>
    <w:rsid w:val="00164152"/>
    <w:rsid w:val="001652DB"/>
    <w:rsid w:val="001657CF"/>
    <w:rsid w:val="001658BB"/>
    <w:rsid w:val="00166811"/>
    <w:rsid w:val="0017053D"/>
    <w:rsid w:val="001726DD"/>
    <w:rsid w:val="00172F17"/>
    <w:rsid w:val="001748D7"/>
    <w:rsid w:val="0017535C"/>
    <w:rsid w:val="001755F8"/>
    <w:rsid w:val="00176157"/>
    <w:rsid w:val="00177EBE"/>
    <w:rsid w:val="001803D0"/>
    <w:rsid w:val="0018419F"/>
    <w:rsid w:val="00184F80"/>
    <w:rsid w:val="00186EA6"/>
    <w:rsid w:val="00190483"/>
    <w:rsid w:val="0019089D"/>
    <w:rsid w:val="00192E14"/>
    <w:rsid w:val="00193D2A"/>
    <w:rsid w:val="001945D4"/>
    <w:rsid w:val="0019509F"/>
    <w:rsid w:val="001953F0"/>
    <w:rsid w:val="001954E1"/>
    <w:rsid w:val="0019608C"/>
    <w:rsid w:val="001A0A0D"/>
    <w:rsid w:val="001A1AB0"/>
    <w:rsid w:val="001A2A48"/>
    <w:rsid w:val="001A359A"/>
    <w:rsid w:val="001A3A86"/>
    <w:rsid w:val="001A3DA9"/>
    <w:rsid w:val="001B04ED"/>
    <w:rsid w:val="001B0E4D"/>
    <w:rsid w:val="001B1F73"/>
    <w:rsid w:val="001B367B"/>
    <w:rsid w:val="001B4359"/>
    <w:rsid w:val="001B4A30"/>
    <w:rsid w:val="001B57E1"/>
    <w:rsid w:val="001B65F3"/>
    <w:rsid w:val="001B6EC7"/>
    <w:rsid w:val="001B7092"/>
    <w:rsid w:val="001B73A5"/>
    <w:rsid w:val="001C04F9"/>
    <w:rsid w:val="001C1343"/>
    <w:rsid w:val="001C1A10"/>
    <w:rsid w:val="001C22B0"/>
    <w:rsid w:val="001C239C"/>
    <w:rsid w:val="001C26AF"/>
    <w:rsid w:val="001C4062"/>
    <w:rsid w:val="001C6499"/>
    <w:rsid w:val="001C68D2"/>
    <w:rsid w:val="001C76BB"/>
    <w:rsid w:val="001D0850"/>
    <w:rsid w:val="001D14A8"/>
    <w:rsid w:val="001D1BC6"/>
    <w:rsid w:val="001D24A2"/>
    <w:rsid w:val="001D4A66"/>
    <w:rsid w:val="001D6E91"/>
    <w:rsid w:val="001D71DC"/>
    <w:rsid w:val="001E1E83"/>
    <w:rsid w:val="001E205F"/>
    <w:rsid w:val="001E2EBF"/>
    <w:rsid w:val="001E3236"/>
    <w:rsid w:val="001E5240"/>
    <w:rsid w:val="001E58C0"/>
    <w:rsid w:val="001E637A"/>
    <w:rsid w:val="001E689D"/>
    <w:rsid w:val="001E715A"/>
    <w:rsid w:val="001F0CA9"/>
    <w:rsid w:val="001F1FB7"/>
    <w:rsid w:val="001F2397"/>
    <w:rsid w:val="001F23F4"/>
    <w:rsid w:val="001F3055"/>
    <w:rsid w:val="001F4FDB"/>
    <w:rsid w:val="00201B53"/>
    <w:rsid w:val="00202CE5"/>
    <w:rsid w:val="00203CAB"/>
    <w:rsid w:val="00203CC8"/>
    <w:rsid w:val="00205373"/>
    <w:rsid w:val="00205C6D"/>
    <w:rsid w:val="00206221"/>
    <w:rsid w:val="002075C2"/>
    <w:rsid w:val="00212F11"/>
    <w:rsid w:val="00213318"/>
    <w:rsid w:val="00213D3C"/>
    <w:rsid w:val="0021457C"/>
    <w:rsid w:val="002150E1"/>
    <w:rsid w:val="002152D6"/>
    <w:rsid w:val="002161C0"/>
    <w:rsid w:val="00217799"/>
    <w:rsid w:val="0022042F"/>
    <w:rsid w:val="00220D50"/>
    <w:rsid w:val="002216A5"/>
    <w:rsid w:val="002217AC"/>
    <w:rsid w:val="002222FC"/>
    <w:rsid w:val="00223F11"/>
    <w:rsid w:val="00225716"/>
    <w:rsid w:val="00226895"/>
    <w:rsid w:val="002277DD"/>
    <w:rsid w:val="00230D3E"/>
    <w:rsid w:val="002314EF"/>
    <w:rsid w:val="002328F4"/>
    <w:rsid w:val="00234763"/>
    <w:rsid w:val="002372F2"/>
    <w:rsid w:val="0024017A"/>
    <w:rsid w:val="00240D62"/>
    <w:rsid w:val="00242FFB"/>
    <w:rsid w:val="002463B0"/>
    <w:rsid w:val="002474A0"/>
    <w:rsid w:val="00250310"/>
    <w:rsid w:val="00250648"/>
    <w:rsid w:val="00252B5E"/>
    <w:rsid w:val="00252C0B"/>
    <w:rsid w:val="002531FD"/>
    <w:rsid w:val="0025415A"/>
    <w:rsid w:val="002543B5"/>
    <w:rsid w:val="00260472"/>
    <w:rsid w:val="0026305B"/>
    <w:rsid w:val="00263D36"/>
    <w:rsid w:val="00264087"/>
    <w:rsid w:val="002650FB"/>
    <w:rsid w:val="00270ABF"/>
    <w:rsid w:val="00270B56"/>
    <w:rsid w:val="002750BA"/>
    <w:rsid w:val="00277126"/>
    <w:rsid w:val="00277684"/>
    <w:rsid w:val="00280104"/>
    <w:rsid w:val="00280D53"/>
    <w:rsid w:val="00280D7A"/>
    <w:rsid w:val="002814F5"/>
    <w:rsid w:val="0028190E"/>
    <w:rsid w:val="00281AD4"/>
    <w:rsid w:val="00283912"/>
    <w:rsid w:val="002845C2"/>
    <w:rsid w:val="0028485E"/>
    <w:rsid w:val="00285470"/>
    <w:rsid w:val="00287138"/>
    <w:rsid w:val="00287412"/>
    <w:rsid w:val="0028759E"/>
    <w:rsid w:val="00287A55"/>
    <w:rsid w:val="00287B85"/>
    <w:rsid w:val="0029010B"/>
    <w:rsid w:val="00290B44"/>
    <w:rsid w:val="00290E1E"/>
    <w:rsid w:val="00291DF3"/>
    <w:rsid w:val="002954C5"/>
    <w:rsid w:val="0029648E"/>
    <w:rsid w:val="0029685C"/>
    <w:rsid w:val="002A0584"/>
    <w:rsid w:val="002A0672"/>
    <w:rsid w:val="002A07ED"/>
    <w:rsid w:val="002A0FE0"/>
    <w:rsid w:val="002A0FFB"/>
    <w:rsid w:val="002A1969"/>
    <w:rsid w:val="002A340B"/>
    <w:rsid w:val="002A3F88"/>
    <w:rsid w:val="002A40CF"/>
    <w:rsid w:val="002A52E2"/>
    <w:rsid w:val="002A6B78"/>
    <w:rsid w:val="002B1F49"/>
    <w:rsid w:val="002B450F"/>
    <w:rsid w:val="002B7FCB"/>
    <w:rsid w:val="002C1887"/>
    <w:rsid w:val="002C1B1F"/>
    <w:rsid w:val="002C1C4E"/>
    <w:rsid w:val="002C2A2B"/>
    <w:rsid w:val="002C4EC0"/>
    <w:rsid w:val="002C699B"/>
    <w:rsid w:val="002D0712"/>
    <w:rsid w:val="002D2AD3"/>
    <w:rsid w:val="002D4927"/>
    <w:rsid w:val="002D5670"/>
    <w:rsid w:val="002D5809"/>
    <w:rsid w:val="002D5CBC"/>
    <w:rsid w:val="002D79D9"/>
    <w:rsid w:val="002E0181"/>
    <w:rsid w:val="002E0294"/>
    <w:rsid w:val="002E122C"/>
    <w:rsid w:val="002E1281"/>
    <w:rsid w:val="002E18B9"/>
    <w:rsid w:val="002E2405"/>
    <w:rsid w:val="002E5EFC"/>
    <w:rsid w:val="002E60C2"/>
    <w:rsid w:val="002E7783"/>
    <w:rsid w:val="002E779B"/>
    <w:rsid w:val="002E7BF6"/>
    <w:rsid w:val="002F192F"/>
    <w:rsid w:val="002F3A9B"/>
    <w:rsid w:val="002F48BF"/>
    <w:rsid w:val="002F4FCE"/>
    <w:rsid w:val="002F5EAE"/>
    <w:rsid w:val="002F7F2F"/>
    <w:rsid w:val="003000E8"/>
    <w:rsid w:val="00300C67"/>
    <w:rsid w:val="0031070C"/>
    <w:rsid w:val="0031133E"/>
    <w:rsid w:val="003144D0"/>
    <w:rsid w:val="00314D82"/>
    <w:rsid w:val="00315F5B"/>
    <w:rsid w:val="003161F2"/>
    <w:rsid w:val="00316704"/>
    <w:rsid w:val="003176F4"/>
    <w:rsid w:val="00317BFD"/>
    <w:rsid w:val="003205C4"/>
    <w:rsid w:val="00320DF0"/>
    <w:rsid w:val="00321DA1"/>
    <w:rsid w:val="00323C33"/>
    <w:rsid w:val="00324066"/>
    <w:rsid w:val="00324A04"/>
    <w:rsid w:val="00325451"/>
    <w:rsid w:val="003255F0"/>
    <w:rsid w:val="0032582B"/>
    <w:rsid w:val="00330DDA"/>
    <w:rsid w:val="00330E37"/>
    <w:rsid w:val="003310A5"/>
    <w:rsid w:val="00333624"/>
    <w:rsid w:val="0033385F"/>
    <w:rsid w:val="0033598C"/>
    <w:rsid w:val="0034001C"/>
    <w:rsid w:val="00340DBD"/>
    <w:rsid w:val="00341686"/>
    <w:rsid w:val="00341F18"/>
    <w:rsid w:val="00342166"/>
    <w:rsid w:val="00342870"/>
    <w:rsid w:val="0034379C"/>
    <w:rsid w:val="00347CFA"/>
    <w:rsid w:val="00350792"/>
    <w:rsid w:val="0035293E"/>
    <w:rsid w:val="003565CD"/>
    <w:rsid w:val="00357529"/>
    <w:rsid w:val="003579DF"/>
    <w:rsid w:val="00360863"/>
    <w:rsid w:val="00360DBD"/>
    <w:rsid w:val="00364778"/>
    <w:rsid w:val="0036645A"/>
    <w:rsid w:val="0037136E"/>
    <w:rsid w:val="00372CE4"/>
    <w:rsid w:val="00373B2B"/>
    <w:rsid w:val="00375FF1"/>
    <w:rsid w:val="0037624E"/>
    <w:rsid w:val="00376EBD"/>
    <w:rsid w:val="00377474"/>
    <w:rsid w:val="0038240D"/>
    <w:rsid w:val="00382CF2"/>
    <w:rsid w:val="00385553"/>
    <w:rsid w:val="0038586D"/>
    <w:rsid w:val="003864D2"/>
    <w:rsid w:val="00386918"/>
    <w:rsid w:val="00386C07"/>
    <w:rsid w:val="003900E8"/>
    <w:rsid w:val="003927CE"/>
    <w:rsid w:val="003941E8"/>
    <w:rsid w:val="00394680"/>
    <w:rsid w:val="00396CAA"/>
    <w:rsid w:val="003973CC"/>
    <w:rsid w:val="003A0D33"/>
    <w:rsid w:val="003A22A9"/>
    <w:rsid w:val="003A26B9"/>
    <w:rsid w:val="003A3084"/>
    <w:rsid w:val="003A3114"/>
    <w:rsid w:val="003A3A3F"/>
    <w:rsid w:val="003A408C"/>
    <w:rsid w:val="003A4C1A"/>
    <w:rsid w:val="003A5BB1"/>
    <w:rsid w:val="003A6102"/>
    <w:rsid w:val="003A7EA7"/>
    <w:rsid w:val="003B1A93"/>
    <w:rsid w:val="003B2BBF"/>
    <w:rsid w:val="003B543D"/>
    <w:rsid w:val="003B554D"/>
    <w:rsid w:val="003B75FE"/>
    <w:rsid w:val="003B7E35"/>
    <w:rsid w:val="003B7E87"/>
    <w:rsid w:val="003C13A3"/>
    <w:rsid w:val="003C18DD"/>
    <w:rsid w:val="003C2E61"/>
    <w:rsid w:val="003C3395"/>
    <w:rsid w:val="003C6593"/>
    <w:rsid w:val="003D0083"/>
    <w:rsid w:val="003D2206"/>
    <w:rsid w:val="003D27A4"/>
    <w:rsid w:val="003D2EE4"/>
    <w:rsid w:val="003D37CD"/>
    <w:rsid w:val="003D382F"/>
    <w:rsid w:val="003D3A90"/>
    <w:rsid w:val="003D3FC8"/>
    <w:rsid w:val="003D7982"/>
    <w:rsid w:val="003E0365"/>
    <w:rsid w:val="003E0A8C"/>
    <w:rsid w:val="003E0BB2"/>
    <w:rsid w:val="003E300C"/>
    <w:rsid w:val="003E366E"/>
    <w:rsid w:val="003E4B4B"/>
    <w:rsid w:val="003E5421"/>
    <w:rsid w:val="003E5BEB"/>
    <w:rsid w:val="003E6251"/>
    <w:rsid w:val="003E72DD"/>
    <w:rsid w:val="003E7C3D"/>
    <w:rsid w:val="003F29B6"/>
    <w:rsid w:val="003F2DE7"/>
    <w:rsid w:val="003F3E75"/>
    <w:rsid w:val="003F3F18"/>
    <w:rsid w:val="003F5255"/>
    <w:rsid w:val="003F724F"/>
    <w:rsid w:val="00400BC0"/>
    <w:rsid w:val="00400DCA"/>
    <w:rsid w:val="0040103F"/>
    <w:rsid w:val="004012C2"/>
    <w:rsid w:val="00404B6A"/>
    <w:rsid w:val="00404C3B"/>
    <w:rsid w:val="00410789"/>
    <w:rsid w:val="004107A8"/>
    <w:rsid w:val="00413FB9"/>
    <w:rsid w:val="004141FF"/>
    <w:rsid w:val="004143AC"/>
    <w:rsid w:val="00414A91"/>
    <w:rsid w:val="00415747"/>
    <w:rsid w:val="00415C60"/>
    <w:rsid w:val="004167F6"/>
    <w:rsid w:val="00416B62"/>
    <w:rsid w:val="00417097"/>
    <w:rsid w:val="00420803"/>
    <w:rsid w:val="004220F2"/>
    <w:rsid w:val="00424B8E"/>
    <w:rsid w:val="0042501B"/>
    <w:rsid w:val="00430740"/>
    <w:rsid w:val="00431A85"/>
    <w:rsid w:val="004326DD"/>
    <w:rsid w:val="004336BF"/>
    <w:rsid w:val="00433806"/>
    <w:rsid w:val="0043671D"/>
    <w:rsid w:val="004376AF"/>
    <w:rsid w:val="00440B6E"/>
    <w:rsid w:val="00444FAC"/>
    <w:rsid w:val="0044677B"/>
    <w:rsid w:val="004478CD"/>
    <w:rsid w:val="00450EF1"/>
    <w:rsid w:val="0045100D"/>
    <w:rsid w:val="00451B9D"/>
    <w:rsid w:val="00451D9D"/>
    <w:rsid w:val="0046039C"/>
    <w:rsid w:val="004606CB"/>
    <w:rsid w:val="00463A30"/>
    <w:rsid w:val="004645AB"/>
    <w:rsid w:val="00465975"/>
    <w:rsid w:val="00465C4B"/>
    <w:rsid w:val="00466CB0"/>
    <w:rsid w:val="00466FB1"/>
    <w:rsid w:val="004674F6"/>
    <w:rsid w:val="004702F4"/>
    <w:rsid w:val="0047121D"/>
    <w:rsid w:val="00471225"/>
    <w:rsid w:val="00471470"/>
    <w:rsid w:val="00471812"/>
    <w:rsid w:val="00471E6F"/>
    <w:rsid w:val="00474F45"/>
    <w:rsid w:val="00475EBE"/>
    <w:rsid w:val="0047641A"/>
    <w:rsid w:val="004772DC"/>
    <w:rsid w:val="00477844"/>
    <w:rsid w:val="0048071D"/>
    <w:rsid w:val="00480C1D"/>
    <w:rsid w:val="004823DA"/>
    <w:rsid w:val="00482CF4"/>
    <w:rsid w:val="004843E1"/>
    <w:rsid w:val="00486E28"/>
    <w:rsid w:val="004874E0"/>
    <w:rsid w:val="004901FE"/>
    <w:rsid w:val="004913AD"/>
    <w:rsid w:val="00491C2B"/>
    <w:rsid w:val="00495AB4"/>
    <w:rsid w:val="0049613C"/>
    <w:rsid w:val="004A07B1"/>
    <w:rsid w:val="004A15C9"/>
    <w:rsid w:val="004A1691"/>
    <w:rsid w:val="004A1BC8"/>
    <w:rsid w:val="004A664F"/>
    <w:rsid w:val="004A6945"/>
    <w:rsid w:val="004A6D7F"/>
    <w:rsid w:val="004A77CB"/>
    <w:rsid w:val="004B049C"/>
    <w:rsid w:val="004B0A2C"/>
    <w:rsid w:val="004B0DFD"/>
    <w:rsid w:val="004B1DD8"/>
    <w:rsid w:val="004B5086"/>
    <w:rsid w:val="004C34BC"/>
    <w:rsid w:val="004C39CA"/>
    <w:rsid w:val="004C3B9C"/>
    <w:rsid w:val="004C3ED3"/>
    <w:rsid w:val="004C4474"/>
    <w:rsid w:val="004C49EA"/>
    <w:rsid w:val="004C4C7A"/>
    <w:rsid w:val="004C5228"/>
    <w:rsid w:val="004C583B"/>
    <w:rsid w:val="004C6F5F"/>
    <w:rsid w:val="004D1082"/>
    <w:rsid w:val="004D19BB"/>
    <w:rsid w:val="004D25DB"/>
    <w:rsid w:val="004D272F"/>
    <w:rsid w:val="004D3880"/>
    <w:rsid w:val="004D4B36"/>
    <w:rsid w:val="004D60C6"/>
    <w:rsid w:val="004D68D2"/>
    <w:rsid w:val="004E170E"/>
    <w:rsid w:val="004E5F84"/>
    <w:rsid w:val="004E63EA"/>
    <w:rsid w:val="004E6828"/>
    <w:rsid w:val="004E7D4E"/>
    <w:rsid w:val="004F0001"/>
    <w:rsid w:val="004F1B04"/>
    <w:rsid w:val="004F300A"/>
    <w:rsid w:val="004F38DF"/>
    <w:rsid w:val="004F715B"/>
    <w:rsid w:val="004F78CF"/>
    <w:rsid w:val="00501F32"/>
    <w:rsid w:val="005030AA"/>
    <w:rsid w:val="00503D67"/>
    <w:rsid w:val="00503DE8"/>
    <w:rsid w:val="005050D0"/>
    <w:rsid w:val="00506A20"/>
    <w:rsid w:val="0051053F"/>
    <w:rsid w:val="00512958"/>
    <w:rsid w:val="005140B9"/>
    <w:rsid w:val="00515292"/>
    <w:rsid w:val="00516597"/>
    <w:rsid w:val="00516905"/>
    <w:rsid w:val="00520DF5"/>
    <w:rsid w:val="005215D2"/>
    <w:rsid w:val="005226ED"/>
    <w:rsid w:val="00522812"/>
    <w:rsid w:val="0052346F"/>
    <w:rsid w:val="005236A2"/>
    <w:rsid w:val="00524995"/>
    <w:rsid w:val="00524FC3"/>
    <w:rsid w:val="00525333"/>
    <w:rsid w:val="005300D1"/>
    <w:rsid w:val="00530BFC"/>
    <w:rsid w:val="00530DED"/>
    <w:rsid w:val="00532910"/>
    <w:rsid w:val="00536D00"/>
    <w:rsid w:val="00537AA7"/>
    <w:rsid w:val="00540F63"/>
    <w:rsid w:val="00541804"/>
    <w:rsid w:val="00542B98"/>
    <w:rsid w:val="00542DAD"/>
    <w:rsid w:val="005436B8"/>
    <w:rsid w:val="00545F57"/>
    <w:rsid w:val="005462BA"/>
    <w:rsid w:val="00546C45"/>
    <w:rsid w:val="005513B3"/>
    <w:rsid w:val="00553912"/>
    <w:rsid w:val="00560720"/>
    <w:rsid w:val="00560BFC"/>
    <w:rsid w:val="00560FCB"/>
    <w:rsid w:val="00562BB0"/>
    <w:rsid w:val="005644AC"/>
    <w:rsid w:val="005652B8"/>
    <w:rsid w:val="0057129D"/>
    <w:rsid w:val="00573293"/>
    <w:rsid w:val="0057436B"/>
    <w:rsid w:val="00575177"/>
    <w:rsid w:val="00575242"/>
    <w:rsid w:val="00577706"/>
    <w:rsid w:val="005803CC"/>
    <w:rsid w:val="00582B3A"/>
    <w:rsid w:val="005873D6"/>
    <w:rsid w:val="00590CAC"/>
    <w:rsid w:val="0059135E"/>
    <w:rsid w:val="00591674"/>
    <w:rsid w:val="00591A94"/>
    <w:rsid w:val="00592391"/>
    <w:rsid w:val="00592D09"/>
    <w:rsid w:val="00593A08"/>
    <w:rsid w:val="0059427D"/>
    <w:rsid w:val="00595171"/>
    <w:rsid w:val="0059745A"/>
    <w:rsid w:val="005A0B60"/>
    <w:rsid w:val="005A3453"/>
    <w:rsid w:val="005A5892"/>
    <w:rsid w:val="005A7146"/>
    <w:rsid w:val="005A7432"/>
    <w:rsid w:val="005A7E56"/>
    <w:rsid w:val="005B31DC"/>
    <w:rsid w:val="005B38DA"/>
    <w:rsid w:val="005B3A45"/>
    <w:rsid w:val="005B3A80"/>
    <w:rsid w:val="005B3D1D"/>
    <w:rsid w:val="005B3FB1"/>
    <w:rsid w:val="005B40F0"/>
    <w:rsid w:val="005B5799"/>
    <w:rsid w:val="005B6E42"/>
    <w:rsid w:val="005B7801"/>
    <w:rsid w:val="005B79BA"/>
    <w:rsid w:val="005B7E31"/>
    <w:rsid w:val="005C0071"/>
    <w:rsid w:val="005C0693"/>
    <w:rsid w:val="005C373A"/>
    <w:rsid w:val="005C5353"/>
    <w:rsid w:val="005C69EB"/>
    <w:rsid w:val="005D0353"/>
    <w:rsid w:val="005D2157"/>
    <w:rsid w:val="005D22DB"/>
    <w:rsid w:val="005D31B9"/>
    <w:rsid w:val="005D6730"/>
    <w:rsid w:val="005D7554"/>
    <w:rsid w:val="005D7E3D"/>
    <w:rsid w:val="005E54C0"/>
    <w:rsid w:val="005E5CD0"/>
    <w:rsid w:val="005F05F5"/>
    <w:rsid w:val="005F1DE5"/>
    <w:rsid w:val="005F3198"/>
    <w:rsid w:val="005F3B8B"/>
    <w:rsid w:val="005F4DA0"/>
    <w:rsid w:val="005F7A42"/>
    <w:rsid w:val="00600A68"/>
    <w:rsid w:val="00600F2B"/>
    <w:rsid w:val="006014AC"/>
    <w:rsid w:val="00601CDD"/>
    <w:rsid w:val="0060210A"/>
    <w:rsid w:val="0060291A"/>
    <w:rsid w:val="00603F78"/>
    <w:rsid w:val="00605535"/>
    <w:rsid w:val="0060599C"/>
    <w:rsid w:val="0060683B"/>
    <w:rsid w:val="00606E2A"/>
    <w:rsid w:val="006114E2"/>
    <w:rsid w:val="00611592"/>
    <w:rsid w:val="006125F8"/>
    <w:rsid w:val="006126FD"/>
    <w:rsid w:val="00613C88"/>
    <w:rsid w:val="00614F1E"/>
    <w:rsid w:val="00616C2F"/>
    <w:rsid w:val="006175B1"/>
    <w:rsid w:val="0061760C"/>
    <w:rsid w:val="0062160E"/>
    <w:rsid w:val="00621757"/>
    <w:rsid w:val="00621EB3"/>
    <w:rsid w:val="00623F1A"/>
    <w:rsid w:val="00624159"/>
    <w:rsid w:val="00624515"/>
    <w:rsid w:val="00625A90"/>
    <w:rsid w:val="00631CE8"/>
    <w:rsid w:val="00633164"/>
    <w:rsid w:val="00633D75"/>
    <w:rsid w:val="00635782"/>
    <w:rsid w:val="0064068E"/>
    <w:rsid w:val="0064112C"/>
    <w:rsid w:val="0064159F"/>
    <w:rsid w:val="006417D6"/>
    <w:rsid w:val="00642746"/>
    <w:rsid w:val="00642BC5"/>
    <w:rsid w:val="006439EE"/>
    <w:rsid w:val="006439F9"/>
    <w:rsid w:val="00644455"/>
    <w:rsid w:val="00644EBE"/>
    <w:rsid w:val="00644EFC"/>
    <w:rsid w:val="006450F8"/>
    <w:rsid w:val="00646333"/>
    <w:rsid w:val="00651D8A"/>
    <w:rsid w:val="0065490F"/>
    <w:rsid w:val="00654F1D"/>
    <w:rsid w:val="00655564"/>
    <w:rsid w:val="006556E7"/>
    <w:rsid w:val="0065582D"/>
    <w:rsid w:val="00655D5E"/>
    <w:rsid w:val="006578B1"/>
    <w:rsid w:val="00657B16"/>
    <w:rsid w:val="006617AD"/>
    <w:rsid w:val="00662FCD"/>
    <w:rsid w:val="0066369A"/>
    <w:rsid w:val="00663AEB"/>
    <w:rsid w:val="00663D71"/>
    <w:rsid w:val="006645BF"/>
    <w:rsid w:val="00664F89"/>
    <w:rsid w:val="0066610C"/>
    <w:rsid w:val="006710D4"/>
    <w:rsid w:val="00671129"/>
    <w:rsid w:val="0067208A"/>
    <w:rsid w:val="006726E7"/>
    <w:rsid w:val="006729C8"/>
    <w:rsid w:val="006749AD"/>
    <w:rsid w:val="006758A9"/>
    <w:rsid w:val="00675E95"/>
    <w:rsid w:val="00676D89"/>
    <w:rsid w:val="00681720"/>
    <w:rsid w:val="00681A35"/>
    <w:rsid w:val="00681C78"/>
    <w:rsid w:val="0068272E"/>
    <w:rsid w:val="00682DA5"/>
    <w:rsid w:val="0068526B"/>
    <w:rsid w:val="00687098"/>
    <w:rsid w:val="0068754B"/>
    <w:rsid w:val="0068761D"/>
    <w:rsid w:val="00690D80"/>
    <w:rsid w:val="0069261A"/>
    <w:rsid w:val="00692B6E"/>
    <w:rsid w:val="00693837"/>
    <w:rsid w:val="00694B19"/>
    <w:rsid w:val="00695264"/>
    <w:rsid w:val="006953BC"/>
    <w:rsid w:val="006957CB"/>
    <w:rsid w:val="006A2497"/>
    <w:rsid w:val="006A4299"/>
    <w:rsid w:val="006A4D0E"/>
    <w:rsid w:val="006A576F"/>
    <w:rsid w:val="006A5FD8"/>
    <w:rsid w:val="006A6478"/>
    <w:rsid w:val="006A75D3"/>
    <w:rsid w:val="006B01A0"/>
    <w:rsid w:val="006B0805"/>
    <w:rsid w:val="006B201E"/>
    <w:rsid w:val="006B3276"/>
    <w:rsid w:val="006B346A"/>
    <w:rsid w:val="006B4070"/>
    <w:rsid w:val="006B4AFE"/>
    <w:rsid w:val="006B5B2E"/>
    <w:rsid w:val="006C030B"/>
    <w:rsid w:val="006C17A3"/>
    <w:rsid w:val="006C2872"/>
    <w:rsid w:val="006C63C2"/>
    <w:rsid w:val="006D0FC9"/>
    <w:rsid w:val="006D2209"/>
    <w:rsid w:val="006D3321"/>
    <w:rsid w:val="006D370F"/>
    <w:rsid w:val="006D54A2"/>
    <w:rsid w:val="006D70BC"/>
    <w:rsid w:val="006E3E23"/>
    <w:rsid w:val="006E65F6"/>
    <w:rsid w:val="006E6DD1"/>
    <w:rsid w:val="006E731E"/>
    <w:rsid w:val="006F32D7"/>
    <w:rsid w:val="006F3B19"/>
    <w:rsid w:val="006F4120"/>
    <w:rsid w:val="006F7230"/>
    <w:rsid w:val="006F7B8B"/>
    <w:rsid w:val="00701643"/>
    <w:rsid w:val="00703116"/>
    <w:rsid w:val="0070360D"/>
    <w:rsid w:val="007037B0"/>
    <w:rsid w:val="00703B60"/>
    <w:rsid w:val="00703DBD"/>
    <w:rsid w:val="007054F4"/>
    <w:rsid w:val="00706CA3"/>
    <w:rsid w:val="00711FAB"/>
    <w:rsid w:val="007128C4"/>
    <w:rsid w:val="007129FF"/>
    <w:rsid w:val="0071310F"/>
    <w:rsid w:val="00714B95"/>
    <w:rsid w:val="0071646A"/>
    <w:rsid w:val="00716C87"/>
    <w:rsid w:val="00720972"/>
    <w:rsid w:val="00722B96"/>
    <w:rsid w:val="007236DD"/>
    <w:rsid w:val="00724850"/>
    <w:rsid w:val="007258AD"/>
    <w:rsid w:val="00725FA7"/>
    <w:rsid w:val="007335C3"/>
    <w:rsid w:val="00733C1F"/>
    <w:rsid w:val="00736EF1"/>
    <w:rsid w:val="007411C1"/>
    <w:rsid w:val="00742266"/>
    <w:rsid w:val="00742F86"/>
    <w:rsid w:val="00746C70"/>
    <w:rsid w:val="0075173E"/>
    <w:rsid w:val="00752675"/>
    <w:rsid w:val="00753312"/>
    <w:rsid w:val="00753462"/>
    <w:rsid w:val="00753D35"/>
    <w:rsid w:val="007564A5"/>
    <w:rsid w:val="007564F7"/>
    <w:rsid w:val="00756734"/>
    <w:rsid w:val="0075793E"/>
    <w:rsid w:val="00757DA7"/>
    <w:rsid w:val="00760AA3"/>
    <w:rsid w:val="00760B1F"/>
    <w:rsid w:val="0076200B"/>
    <w:rsid w:val="007623D8"/>
    <w:rsid w:val="007649D4"/>
    <w:rsid w:val="00765290"/>
    <w:rsid w:val="00765621"/>
    <w:rsid w:val="00770C06"/>
    <w:rsid w:val="007724E3"/>
    <w:rsid w:val="007731D7"/>
    <w:rsid w:val="007743F6"/>
    <w:rsid w:val="0077441E"/>
    <w:rsid w:val="007768B2"/>
    <w:rsid w:val="00780831"/>
    <w:rsid w:val="007817F1"/>
    <w:rsid w:val="00782B70"/>
    <w:rsid w:val="00782C9B"/>
    <w:rsid w:val="0078335F"/>
    <w:rsid w:val="0078337C"/>
    <w:rsid w:val="00784075"/>
    <w:rsid w:val="007900D7"/>
    <w:rsid w:val="00790678"/>
    <w:rsid w:val="007908FB"/>
    <w:rsid w:val="0079199E"/>
    <w:rsid w:val="00792CF0"/>
    <w:rsid w:val="0079340E"/>
    <w:rsid w:val="007934DD"/>
    <w:rsid w:val="00794477"/>
    <w:rsid w:val="00794925"/>
    <w:rsid w:val="00794FE2"/>
    <w:rsid w:val="00795EC2"/>
    <w:rsid w:val="007966FB"/>
    <w:rsid w:val="007970AE"/>
    <w:rsid w:val="007973A3"/>
    <w:rsid w:val="007A184F"/>
    <w:rsid w:val="007A27EB"/>
    <w:rsid w:val="007A28EC"/>
    <w:rsid w:val="007A414A"/>
    <w:rsid w:val="007A45DF"/>
    <w:rsid w:val="007A5CEE"/>
    <w:rsid w:val="007A60D4"/>
    <w:rsid w:val="007B096C"/>
    <w:rsid w:val="007B0C56"/>
    <w:rsid w:val="007B2985"/>
    <w:rsid w:val="007B2C93"/>
    <w:rsid w:val="007B3728"/>
    <w:rsid w:val="007B3E48"/>
    <w:rsid w:val="007B7274"/>
    <w:rsid w:val="007B7C60"/>
    <w:rsid w:val="007C07CB"/>
    <w:rsid w:val="007C28A1"/>
    <w:rsid w:val="007C3370"/>
    <w:rsid w:val="007C55B9"/>
    <w:rsid w:val="007C662D"/>
    <w:rsid w:val="007C7CEF"/>
    <w:rsid w:val="007C7F78"/>
    <w:rsid w:val="007D277E"/>
    <w:rsid w:val="007D289D"/>
    <w:rsid w:val="007D2C14"/>
    <w:rsid w:val="007D53CB"/>
    <w:rsid w:val="007D5DB6"/>
    <w:rsid w:val="007D637E"/>
    <w:rsid w:val="007E0A5A"/>
    <w:rsid w:val="007E3514"/>
    <w:rsid w:val="007E398F"/>
    <w:rsid w:val="007E4004"/>
    <w:rsid w:val="007E4258"/>
    <w:rsid w:val="007E4370"/>
    <w:rsid w:val="007E5EDD"/>
    <w:rsid w:val="007E62F9"/>
    <w:rsid w:val="007E79CC"/>
    <w:rsid w:val="007E7D15"/>
    <w:rsid w:val="007F0A05"/>
    <w:rsid w:val="007F1EE3"/>
    <w:rsid w:val="007F4BE0"/>
    <w:rsid w:val="007F5B47"/>
    <w:rsid w:val="007F5E4A"/>
    <w:rsid w:val="007F7829"/>
    <w:rsid w:val="007F7F9C"/>
    <w:rsid w:val="00800D73"/>
    <w:rsid w:val="008016AA"/>
    <w:rsid w:val="0080344A"/>
    <w:rsid w:val="00804CBB"/>
    <w:rsid w:val="008051E3"/>
    <w:rsid w:val="008071C7"/>
    <w:rsid w:val="0081223C"/>
    <w:rsid w:val="00812E0C"/>
    <w:rsid w:val="008134C6"/>
    <w:rsid w:val="00814D2E"/>
    <w:rsid w:val="008150A1"/>
    <w:rsid w:val="00817D48"/>
    <w:rsid w:val="00820307"/>
    <w:rsid w:val="00820749"/>
    <w:rsid w:val="00820946"/>
    <w:rsid w:val="00825805"/>
    <w:rsid w:val="008262B5"/>
    <w:rsid w:val="008263D4"/>
    <w:rsid w:val="00830327"/>
    <w:rsid w:val="0083376D"/>
    <w:rsid w:val="00834B06"/>
    <w:rsid w:val="00835945"/>
    <w:rsid w:val="008362EB"/>
    <w:rsid w:val="00837411"/>
    <w:rsid w:val="00840DED"/>
    <w:rsid w:val="0084115A"/>
    <w:rsid w:val="00842A97"/>
    <w:rsid w:val="00843CC7"/>
    <w:rsid w:val="00843D93"/>
    <w:rsid w:val="008448E1"/>
    <w:rsid w:val="00846D1B"/>
    <w:rsid w:val="0084770C"/>
    <w:rsid w:val="00851779"/>
    <w:rsid w:val="00853EE9"/>
    <w:rsid w:val="008542FA"/>
    <w:rsid w:val="008547C5"/>
    <w:rsid w:val="0085549B"/>
    <w:rsid w:val="0085720E"/>
    <w:rsid w:val="00857D6F"/>
    <w:rsid w:val="00857E5A"/>
    <w:rsid w:val="008634C4"/>
    <w:rsid w:val="00865059"/>
    <w:rsid w:val="00865829"/>
    <w:rsid w:val="008678AC"/>
    <w:rsid w:val="00870CA4"/>
    <w:rsid w:val="008715D0"/>
    <w:rsid w:val="008715D9"/>
    <w:rsid w:val="008729DE"/>
    <w:rsid w:val="00873357"/>
    <w:rsid w:val="0087465A"/>
    <w:rsid w:val="0087477F"/>
    <w:rsid w:val="00874BED"/>
    <w:rsid w:val="00875B7B"/>
    <w:rsid w:val="0087679A"/>
    <w:rsid w:val="00877CD1"/>
    <w:rsid w:val="00877D16"/>
    <w:rsid w:val="008818C1"/>
    <w:rsid w:val="00881D06"/>
    <w:rsid w:val="008822DB"/>
    <w:rsid w:val="008825A9"/>
    <w:rsid w:val="00882681"/>
    <w:rsid w:val="0088460D"/>
    <w:rsid w:val="008873F6"/>
    <w:rsid w:val="008905DF"/>
    <w:rsid w:val="008906D5"/>
    <w:rsid w:val="0089288E"/>
    <w:rsid w:val="00893409"/>
    <w:rsid w:val="00893740"/>
    <w:rsid w:val="0089442F"/>
    <w:rsid w:val="00896A4B"/>
    <w:rsid w:val="008A1FD2"/>
    <w:rsid w:val="008A294A"/>
    <w:rsid w:val="008A29D2"/>
    <w:rsid w:val="008A3057"/>
    <w:rsid w:val="008A3E2F"/>
    <w:rsid w:val="008A62BC"/>
    <w:rsid w:val="008A7A5E"/>
    <w:rsid w:val="008B0C13"/>
    <w:rsid w:val="008B4485"/>
    <w:rsid w:val="008B45BE"/>
    <w:rsid w:val="008B4660"/>
    <w:rsid w:val="008B4F0B"/>
    <w:rsid w:val="008B5A47"/>
    <w:rsid w:val="008B68A1"/>
    <w:rsid w:val="008C0143"/>
    <w:rsid w:val="008C2BD5"/>
    <w:rsid w:val="008C2E71"/>
    <w:rsid w:val="008C3908"/>
    <w:rsid w:val="008C3AF2"/>
    <w:rsid w:val="008C3F26"/>
    <w:rsid w:val="008C63CB"/>
    <w:rsid w:val="008C674D"/>
    <w:rsid w:val="008C6C8F"/>
    <w:rsid w:val="008D06A4"/>
    <w:rsid w:val="008D0E9D"/>
    <w:rsid w:val="008D187F"/>
    <w:rsid w:val="008D1B48"/>
    <w:rsid w:val="008D2E8A"/>
    <w:rsid w:val="008D5176"/>
    <w:rsid w:val="008D6523"/>
    <w:rsid w:val="008E0A20"/>
    <w:rsid w:val="008E1133"/>
    <w:rsid w:val="008E2923"/>
    <w:rsid w:val="008E3DB9"/>
    <w:rsid w:val="008E608D"/>
    <w:rsid w:val="008E6205"/>
    <w:rsid w:val="008E6492"/>
    <w:rsid w:val="008E7227"/>
    <w:rsid w:val="008E795D"/>
    <w:rsid w:val="008E7BAC"/>
    <w:rsid w:val="008E7D00"/>
    <w:rsid w:val="008F0355"/>
    <w:rsid w:val="008F0858"/>
    <w:rsid w:val="008F2245"/>
    <w:rsid w:val="008F4B51"/>
    <w:rsid w:val="008F4F2B"/>
    <w:rsid w:val="008F6B8B"/>
    <w:rsid w:val="008F79BA"/>
    <w:rsid w:val="00900435"/>
    <w:rsid w:val="00900BFD"/>
    <w:rsid w:val="00901962"/>
    <w:rsid w:val="00901D82"/>
    <w:rsid w:val="0090489C"/>
    <w:rsid w:val="0090682A"/>
    <w:rsid w:val="00910BC6"/>
    <w:rsid w:val="00911367"/>
    <w:rsid w:val="00912521"/>
    <w:rsid w:val="00912987"/>
    <w:rsid w:val="00912ED8"/>
    <w:rsid w:val="00913153"/>
    <w:rsid w:val="00914964"/>
    <w:rsid w:val="00915BBA"/>
    <w:rsid w:val="009160E3"/>
    <w:rsid w:val="00916B64"/>
    <w:rsid w:val="00916E74"/>
    <w:rsid w:val="00921E62"/>
    <w:rsid w:val="009231E8"/>
    <w:rsid w:val="00923E09"/>
    <w:rsid w:val="00925BDB"/>
    <w:rsid w:val="00925E26"/>
    <w:rsid w:val="00927CD8"/>
    <w:rsid w:val="009307CB"/>
    <w:rsid w:val="0093287D"/>
    <w:rsid w:val="0093307D"/>
    <w:rsid w:val="00933AA4"/>
    <w:rsid w:val="0093406E"/>
    <w:rsid w:val="009344BD"/>
    <w:rsid w:val="0093591C"/>
    <w:rsid w:val="00942DF4"/>
    <w:rsid w:val="009442E3"/>
    <w:rsid w:val="00951DCD"/>
    <w:rsid w:val="00952019"/>
    <w:rsid w:val="00953056"/>
    <w:rsid w:val="009540C4"/>
    <w:rsid w:val="009603A5"/>
    <w:rsid w:val="00960453"/>
    <w:rsid w:val="00960AC2"/>
    <w:rsid w:val="009618B8"/>
    <w:rsid w:val="00961A7E"/>
    <w:rsid w:val="009648E0"/>
    <w:rsid w:val="00965A16"/>
    <w:rsid w:val="009663B7"/>
    <w:rsid w:val="00966A09"/>
    <w:rsid w:val="00970F73"/>
    <w:rsid w:val="009722EB"/>
    <w:rsid w:val="0097238B"/>
    <w:rsid w:val="00972A0D"/>
    <w:rsid w:val="00972A44"/>
    <w:rsid w:val="0097575E"/>
    <w:rsid w:val="00976A42"/>
    <w:rsid w:val="00980276"/>
    <w:rsid w:val="00980356"/>
    <w:rsid w:val="0098113E"/>
    <w:rsid w:val="00981317"/>
    <w:rsid w:val="0098158A"/>
    <w:rsid w:val="00981861"/>
    <w:rsid w:val="00982AC8"/>
    <w:rsid w:val="00982C86"/>
    <w:rsid w:val="00982E58"/>
    <w:rsid w:val="00983E81"/>
    <w:rsid w:val="0098411D"/>
    <w:rsid w:val="00985487"/>
    <w:rsid w:val="009871FC"/>
    <w:rsid w:val="0099082B"/>
    <w:rsid w:val="009917AB"/>
    <w:rsid w:val="009926E3"/>
    <w:rsid w:val="0099313C"/>
    <w:rsid w:val="0099682B"/>
    <w:rsid w:val="00997901"/>
    <w:rsid w:val="009A2E79"/>
    <w:rsid w:val="009A5449"/>
    <w:rsid w:val="009A5A86"/>
    <w:rsid w:val="009B0F29"/>
    <w:rsid w:val="009B10E3"/>
    <w:rsid w:val="009B3753"/>
    <w:rsid w:val="009B536C"/>
    <w:rsid w:val="009B54C0"/>
    <w:rsid w:val="009B58F1"/>
    <w:rsid w:val="009B7F83"/>
    <w:rsid w:val="009C16C0"/>
    <w:rsid w:val="009C3CFA"/>
    <w:rsid w:val="009C42A2"/>
    <w:rsid w:val="009C455F"/>
    <w:rsid w:val="009C477F"/>
    <w:rsid w:val="009C573D"/>
    <w:rsid w:val="009C600F"/>
    <w:rsid w:val="009D12F3"/>
    <w:rsid w:val="009D13FD"/>
    <w:rsid w:val="009D190F"/>
    <w:rsid w:val="009D283A"/>
    <w:rsid w:val="009D43AE"/>
    <w:rsid w:val="009D5DBF"/>
    <w:rsid w:val="009D6048"/>
    <w:rsid w:val="009D7E21"/>
    <w:rsid w:val="009E03C5"/>
    <w:rsid w:val="009E05D6"/>
    <w:rsid w:val="009E0764"/>
    <w:rsid w:val="009E0A56"/>
    <w:rsid w:val="009E1C7B"/>
    <w:rsid w:val="009E3E6C"/>
    <w:rsid w:val="009E411B"/>
    <w:rsid w:val="009E52DD"/>
    <w:rsid w:val="009E7B37"/>
    <w:rsid w:val="009E7D3D"/>
    <w:rsid w:val="009E7E1E"/>
    <w:rsid w:val="009F0243"/>
    <w:rsid w:val="009F1022"/>
    <w:rsid w:val="009F17B9"/>
    <w:rsid w:val="009F20AB"/>
    <w:rsid w:val="009F22C8"/>
    <w:rsid w:val="009F4537"/>
    <w:rsid w:val="009F54F9"/>
    <w:rsid w:val="009F693C"/>
    <w:rsid w:val="00A0493B"/>
    <w:rsid w:val="00A0546D"/>
    <w:rsid w:val="00A108DC"/>
    <w:rsid w:val="00A10AC6"/>
    <w:rsid w:val="00A10E3D"/>
    <w:rsid w:val="00A14C82"/>
    <w:rsid w:val="00A15D9A"/>
    <w:rsid w:val="00A170DC"/>
    <w:rsid w:val="00A201CC"/>
    <w:rsid w:val="00A20D16"/>
    <w:rsid w:val="00A21D53"/>
    <w:rsid w:val="00A2690C"/>
    <w:rsid w:val="00A27406"/>
    <w:rsid w:val="00A33E7A"/>
    <w:rsid w:val="00A34108"/>
    <w:rsid w:val="00A346EB"/>
    <w:rsid w:val="00A37ADC"/>
    <w:rsid w:val="00A37F77"/>
    <w:rsid w:val="00A41459"/>
    <w:rsid w:val="00A42CEB"/>
    <w:rsid w:val="00A44F6E"/>
    <w:rsid w:val="00A47EB9"/>
    <w:rsid w:val="00A5324D"/>
    <w:rsid w:val="00A53DF6"/>
    <w:rsid w:val="00A5462D"/>
    <w:rsid w:val="00A55999"/>
    <w:rsid w:val="00A561BB"/>
    <w:rsid w:val="00A60210"/>
    <w:rsid w:val="00A60A32"/>
    <w:rsid w:val="00A61B48"/>
    <w:rsid w:val="00A648F8"/>
    <w:rsid w:val="00A6593F"/>
    <w:rsid w:val="00A65C59"/>
    <w:rsid w:val="00A65D3F"/>
    <w:rsid w:val="00A6639D"/>
    <w:rsid w:val="00A66E1D"/>
    <w:rsid w:val="00A67564"/>
    <w:rsid w:val="00A71555"/>
    <w:rsid w:val="00A7189B"/>
    <w:rsid w:val="00A725DE"/>
    <w:rsid w:val="00A733E4"/>
    <w:rsid w:val="00A74E08"/>
    <w:rsid w:val="00A7641A"/>
    <w:rsid w:val="00A80936"/>
    <w:rsid w:val="00A81475"/>
    <w:rsid w:val="00A82F44"/>
    <w:rsid w:val="00A8342D"/>
    <w:rsid w:val="00A84EE7"/>
    <w:rsid w:val="00A85180"/>
    <w:rsid w:val="00A862B7"/>
    <w:rsid w:val="00A909AC"/>
    <w:rsid w:val="00A919E3"/>
    <w:rsid w:val="00A92F6F"/>
    <w:rsid w:val="00A93CAE"/>
    <w:rsid w:val="00A96413"/>
    <w:rsid w:val="00A97F21"/>
    <w:rsid w:val="00AA181C"/>
    <w:rsid w:val="00AA1945"/>
    <w:rsid w:val="00AA3F39"/>
    <w:rsid w:val="00AA5927"/>
    <w:rsid w:val="00AA5EB5"/>
    <w:rsid w:val="00AA5F1A"/>
    <w:rsid w:val="00AB0012"/>
    <w:rsid w:val="00AB0341"/>
    <w:rsid w:val="00AB1317"/>
    <w:rsid w:val="00AB1821"/>
    <w:rsid w:val="00AB287B"/>
    <w:rsid w:val="00AB29CB"/>
    <w:rsid w:val="00AB5022"/>
    <w:rsid w:val="00AB50E1"/>
    <w:rsid w:val="00AB6010"/>
    <w:rsid w:val="00AB6CD2"/>
    <w:rsid w:val="00AC645E"/>
    <w:rsid w:val="00AC7BDD"/>
    <w:rsid w:val="00AD3CAE"/>
    <w:rsid w:val="00AD5CD6"/>
    <w:rsid w:val="00AD6AFB"/>
    <w:rsid w:val="00AD6C09"/>
    <w:rsid w:val="00AD7B18"/>
    <w:rsid w:val="00AE0584"/>
    <w:rsid w:val="00AE1A97"/>
    <w:rsid w:val="00AE2794"/>
    <w:rsid w:val="00AE2C6F"/>
    <w:rsid w:val="00AE3CAE"/>
    <w:rsid w:val="00AE4E8A"/>
    <w:rsid w:val="00AE4EAE"/>
    <w:rsid w:val="00AE69F8"/>
    <w:rsid w:val="00AE78FE"/>
    <w:rsid w:val="00AF3FEA"/>
    <w:rsid w:val="00AF5571"/>
    <w:rsid w:val="00AF562F"/>
    <w:rsid w:val="00AF7B0E"/>
    <w:rsid w:val="00B0199D"/>
    <w:rsid w:val="00B02450"/>
    <w:rsid w:val="00B03590"/>
    <w:rsid w:val="00B05A9C"/>
    <w:rsid w:val="00B0662C"/>
    <w:rsid w:val="00B071A9"/>
    <w:rsid w:val="00B07638"/>
    <w:rsid w:val="00B07CDF"/>
    <w:rsid w:val="00B10257"/>
    <w:rsid w:val="00B1031D"/>
    <w:rsid w:val="00B11115"/>
    <w:rsid w:val="00B11C18"/>
    <w:rsid w:val="00B14FB3"/>
    <w:rsid w:val="00B17B60"/>
    <w:rsid w:val="00B17C34"/>
    <w:rsid w:val="00B200A3"/>
    <w:rsid w:val="00B214F2"/>
    <w:rsid w:val="00B23AFF"/>
    <w:rsid w:val="00B24AB7"/>
    <w:rsid w:val="00B267EF"/>
    <w:rsid w:val="00B27E28"/>
    <w:rsid w:val="00B310F9"/>
    <w:rsid w:val="00B32B89"/>
    <w:rsid w:val="00B32D7B"/>
    <w:rsid w:val="00B33385"/>
    <w:rsid w:val="00B338DC"/>
    <w:rsid w:val="00B35A35"/>
    <w:rsid w:val="00B35AFA"/>
    <w:rsid w:val="00B36097"/>
    <w:rsid w:val="00B36A21"/>
    <w:rsid w:val="00B36BE2"/>
    <w:rsid w:val="00B379D6"/>
    <w:rsid w:val="00B40F07"/>
    <w:rsid w:val="00B414F4"/>
    <w:rsid w:val="00B41BB7"/>
    <w:rsid w:val="00B41BD8"/>
    <w:rsid w:val="00B436FC"/>
    <w:rsid w:val="00B447AA"/>
    <w:rsid w:val="00B45405"/>
    <w:rsid w:val="00B46065"/>
    <w:rsid w:val="00B46B54"/>
    <w:rsid w:val="00B474DA"/>
    <w:rsid w:val="00B51EDE"/>
    <w:rsid w:val="00B5315D"/>
    <w:rsid w:val="00B5389F"/>
    <w:rsid w:val="00B53F63"/>
    <w:rsid w:val="00B568D5"/>
    <w:rsid w:val="00B56DE5"/>
    <w:rsid w:val="00B57FA5"/>
    <w:rsid w:val="00B6191B"/>
    <w:rsid w:val="00B66E79"/>
    <w:rsid w:val="00B671A9"/>
    <w:rsid w:val="00B70888"/>
    <w:rsid w:val="00B74FF0"/>
    <w:rsid w:val="00B75D23"/>
    <w:rsid w:val="00B770FE"/>
    <w:rsid w:val="00B7768D"/>
    <w:rsid w:val="00B80029"/>
    <w:rsid w:val="00B806C8"/>
    <w:rsid w:val="00B8244E"/>
    <w:rsid w:val="00B835BF"/>
    <w:rsid w:val="00B852B2"/>
    <w:rsid w:val="00B866ED"/>
    <w:rsid w:val="00B86F96"/>
    <w:rsid w:val="00B87BB3"/>
    <w:rsid w:val="00B87FA6"/>
    <w:rsid w:val="00B901D4"/>
    <w:rsid w:val="00B91550"/>
    <w:rsid w:val="00B917AA"/>
    <w:rsid w:val="00B9183E"/>
    <w:rsid w:val="00B92A49"/>
    <w:rsid w:val="00B92DEB"/>
    <w:rsid w:val="00B955DD"/>
    <w:rsid w:val="00B97552"/>
    <w:rsid w:val="00BA06E2"/>
    <w:rsid w:val="00BA1CF9"/>
    <w:rsid w:val="00BA2062"/>
    <w:rsid w:val="00BA5436"/>
    <w:rsid w:val="00BA785D"/>
    <w:rsid w:val="00BA78DB"/>
    <w:rsid w:val="00BB0F17"/>
    <w:rsid w:val="00BB2F75"/>
    <w:rsid w:val="00BB3531"/>
    <w:rsid w:val="00BB3B5A"/>
    <w:rsid w:val="00BB3BD5"/>
    <w:rsid w:val="00BB3BF6"/>
    <w:rsid w:val="00BC1782"/>
    <w:rsid w:val="00BC17D3"/>
    <w:rsid w:val="00BC1885"/>
    <w:rsid w:val="00BC1E43"/>
    <w:rsid w:val="00BC4A20"/>
    <w:rsid w:val="00BD0255"/>
    <w:rsid w:val="00BD20A5"/>
    <w:rsid w:val="00BD4383"/>
    <w:rsid w:val="00BD70F8"/>
    <w:rsid w:val="00BD7AB4"/>
    <w:rsid w:val="00BE0CC4"/>
    <w:rsid w:val="00BE16F1"/>
    <w:rsid w:val="00BE1F02"/>
    <w:rsid w:val="00BE33B4"/>
    <w:rsid w:val="00BE45C0"/>
    <w:rsid w:val="00BE60D2"/>
    <w:rsid w:val="00BF1941"/>
    <w:rsid w:val="00BF20BE"/>
    <w:rsid w:val="00BF2588"/>
    <w:rsid w:val="00BF4AA3"/>
    <w:rsid w:val="00BF4B26"/>
    <w:rsid w:val="00BF4E8F"/>
    <w:rsid w:val="00BF67DE"/>
    <w:rsid w:val="00BF768A"/>
    <w:rsid w:val="00C014B4"/>
    <w:rsid w:val="00C018F3"/>
    <w:rsid w:val="00C025F8"/>
    <w:rsid w:val="00C035BE"/>
    <w:rsid w:val="00C06CF5"/>
    <w:rsid w:val="00C06F9E"/>
    <w:rsid w:val="00C07401"/>
    <w:rsid w:val="00C10C06"/>
    <w:rsid w:val="00C12844"/>
    <w:rsid w:val="00C12DBC"/>
    <w:rsid w:val="00C13349"/>
    <w:rsid w:val="00C13744"/>
    <w:rsid w:val="00C14418"/>
    <w:rsid w:val="00C14F72"/>
    <w:rsid w:val="00C153E4"/>
    <w:rsid w:val="00C1655D"/>
    <w:rsid w:val="00C17986"/>
    <w:rsid w:val="00C22F29"/>
    <w:rsid w:val="00C24C7D"/>
    <w:rsid w:val="00C2528D"/>
    <w:rsid w:val="00C253E6"/>
    <w:rsid w:val="00C2568C"/>
    <w:rsid w:val="00C2743B"/>
    <w:rsid w:val="00C30657"/>
    <w:rsid w:val="00C31FE1"/>
    <w:rsid w:val="00C32144"/>
    <w:rsid w:val="00C32A1D"/>
    <w:rsid w:val="00C32DB6"/>
    <w:rsid w:val="00C3537F"/>
    <w:rsid w:val="00C40424"/>
    <w:rsid w:val="00C41508"/>
    <w:rsid w:val="00C41879"/>
    <w:rsid w:val="00C44640"/>
    <w:rsid w:val="00C44C95"/>
    <w:rsid w:val="00C4580A"/>
    <w:rsid w:val="00C50BA3"/>
    <w:rsid w:val="00C5239F"/>
    <w:rsid w:val="00C52FFE"/>
    <w:rsid w:val="00C53B1C"/>
    <w:rsid w:val="00C547B8"/>
    <w:rsid w:val="00C5497E"/>
    <w:rsid w:val="00C60CF1"/>
    <w:rsid w:val="00C6119A"/>
    <w:rsid w:val="00C61689"/>
    <w:rsid w:val="00C61A17"/>
    <w:rsid w:val="00C665D1"/>
    <w:rsid w:val="00C66626"/>
    <w:rsid w:val="00C66F5E"/>
    <w:rsid w:val="00C677D9"/>
    <w:rsid w:val="00C70D64"/>
    <w:rsid w:val="00C7158E"/>
    <w:rsid w:val="00C71C66"/>
    <w:rsid w:val="00C71CFC"/>
    <w:rsid w:val="00C7490A"/>
    <w:rsid w:val="00C760FC"/>
    <w:rsid w:val="00C779F8"/>
    <w:rsid w:val="00C81F45"/>
    <w:rsid w:val="00C825FC"/>
    <w:rsid w:val="00C826E6"/>
    <w:rsid w:val="00C842BD"/>
    <w:rsid w:val="00C86976"/>
    <w:rsid w:val="00C87748"/>
    <w:rsid w:val="00C878A9"/>
    <w:rsid w:val="00C879FD"/>
    <w:rsid w:val="00C91C69"/>
    <w:rsid w:val="00C91CCD"/>
    <w:rsid w:val="00C9583B"/>
    <w:rsid w:val="00CA1FA3"/>
    <w:rsid w:val="00CA3812"/>
    <w:rsid w:val="00CA47BB"/>
    <w:rsid w:val="00CA4B74"/>
    <w:rsid w:val="00CA68A1"/>
    <w:rsid w:val="00CA74B2"/>
    <w:rsid w:val="00CB2B76"/>
    <w:rsid w:val="00CB429E"/>
    <w:rsid w:val="00CB6D68"/>
    <w:rsid w:val="00CB7620"/>
    <w:rsid w:val="00CB7808"/>
    <w:rsid w:val="00CC31E7"/>
    <w:rsid w:val="00CC5272"/>
    <w:rsid w:val="00CC5978"/>
    <w:rsid w:val="00CC66D4"/>
    <w:rsid w:val="00CD01AC"/>
    <w:rsid w:val="00CD2EE2"/>
    <w:rsid w:val="00CD3D24"/>
    <w:rsid w:val="00CD421B"/>
    <w:rsid w:val="00CD43EB"/>
    <w:rsid w:val="00CD4C33"/>
    <w:rsid w:val="00CD5541"/>
    <w:rsid w:val="00CD58BF"/>
    <w:rsid w:val="00CD7B67"/>
    <w:rsid w:val="00CE05E8"/>
    <w:rsid w:val="00CE07EF"/>
    <w:rsid w:val="00CE400E"/>
    <w:rsid w:val="00CE5110"/>
    <w:rsid w:val="00CE5A58"/>
    <w:rsid w:val="00CE5E4E"/>
    <w:rsid w:val="00CE69D7"/>
    <w:rsid w:val="00CE769F"/>
    <w:rsid w:val="00CF0410"/>
    <w:rsid w:val="00CF0D53"/>
    <w:rsid w:val="00CF15CB"/>
    <w:rsid w:val="00CF5C12"/>
    <w:rsid w:val="00CF6C4B"/>
    <w:rsid w:val="00D00CC5"/>
    <w:rsid w:val="00D017A1"/>
    <w:rsid w:val="00D04068"/>
    <w:rsid w:val="00D0428F"/>
    <w:rsid w:val="00D049E1"/>
    <w:rsid w:val="00D05FA5"/>
    <w:rsid w:val="00D070F2"/>
    <w:rsid w:val="00D075D6"/>
    <w:rsid w:val="00D0769B"/>
    <w:rsid w:val="00D10D05"/>
    <w:rsid w:val="00D10E04"/>
    <w:rsid w:val="00D118A8"/>
    <w:rsid w:val="00D11DB3"/>
    <w:rsid w:val="00D129CD"/>
    <w:rsid w:val="00D14DC6"/>
    <w:rsid w:val="00D16FBB"/>
    <w:rsid w:val="00D176A4"/>
    <w:rsid w:val="00D2189A"/>
    <w:rsid w:val="00D2222D"/>
    <w:rsid w:val="00D23AC5"/>
    <w:rsid w:val="00D24BC3"/>
    <w:rsid w:val="00D263A8"/>
    <w:rsid w:val="00D27772"/>
    <w:rsid w:val="00D31BF6"/>
    <w:rsid w:val="00D32D97"/>
    <w:rsid w:val="00D347B2"/>
    <w:rsid w:val="00D3688E"/>
    <w:rsid w:val="00D36F3A"/>
    <w:rsid w:val="00D37A36"/>
    <w:rsid w:val="00D37D74"/>
    <w:rsid w:val="00D4190A"/>
    <w:rsid w:val="00D43E51"/>
    <w:rsid w:val="00D44265"/>
    <w:rsid w:val="00D446BA"/>
    <w:rsid w:val="00D465F3"/>
    <w:rsid w:val="00D46A92"/>
    <w:rsid w:val="00D50CEF"/>
    <w:rsid w:val="00D50FB2"/>
    <w:rsid w:val="00D52AA5"/>
    <w:rsid w:val="00D5533D"/>
    <w:rsid w:val="00D5538F"/>
    <w:rsid w:val="00D5605F"/>
    <w:rsid w:val="00D5621D"/>
    <w:rsid w:val="00D57C9C"/>
    <w:rsid w:val="00D62249"/>
    <w:rsid w:val="00D62AF5"/>
    <w:rsid w:val="00D66553"/>
    <w:rsid w:val="00D667B7"/>
    <w:rsid w:val="00D67ED8"/>
    <w:rsid w:val="00D67F59"/>
    <w:rsid w:val="00D708BF"/>
    <w:rsid w:val="00D71FB2"/>
    <w:rsid w:val="00D7226C"/>
    <w:rsid w:val="00D72CE3"/>
    <w:rsid w:val="00D75228"/>
    <w:rsid w:val="00D8112E"/>
    <w:rsid w:val="00D818C3"/>
    <w:rsid w:val="00D82B73"/>
    <w:rsid w:val="00D8498C"/>
    <w:rsid w:val="00D84B8D"/>
    <w:rsid w:val="00D861B4"/>
    <w:rsid w:val="00D90C11"/>
    <w:rsid w:val="00D92663"/>
    <w:rsid w:val="00D93201"/>
    <w:rsid w:val="00D93A5E"/>
    <w:rsid w:val="00D944E1"/>
    <w:rsid w:val="00D958A5"/>
    <w:rsid w:val="00D97DED"/>
    <w:rsid w:val="00DA0837"/>
    <w:rsid w:val="00DA1505"/>
    <w:rsid w:val="00DA3304"/>
    <w:rsid w:val="00DA3EA5"/>
    <w:rsid w:val="00DA4CC4"/>
    <w:rsid w:val="00DA4D48"/>
    <w:rsid w:val="00DA5056"/>
    <w:rsid w:val="00DA5506"/>
    <w:rsid w:val="00DA6BD0"/>
    <w:rsid w:val="00DA7B94"/>
    <w:rsid w:val="00DB1695"/>
    <w:rsid w:val="00DB1CFE"/>
    <w:rsid w:val="00DB3134"/>
    <w:rsid w:val="00DB3ABF"/>
    <w:rsid w:val="00DB3DAF"/>
    <w:rsid w:val="00DB498D"/>
    <w:rsid w:val="00DC014A"/>
    <w:rsid w:val="00DC1C3A"/>
    <w:rsid w:val="00DC4380"/>
    <w:rsid w:val="00DC4594"/>
    <w:rsid w:val="00DC51E9"/>
    <w:rsid w:val="00DC6391"/>
    <w:rsid w:val="00DC6DA2"/>
    <w:rsid w:val="00DD17FB"/>
    <w:rsid w:val="00DD2030"/>
    <w:rsid w:val="00DD2047"/>
    <w:rsid w:val="00DD3298"/>
    <w:rsid w:val="00DD759C"/>
    <w:rsid w:val="00DD7E33"/>
    <w:rsid w:val="00DE22F1"/>
    <w:rsid w:val="00DE703A"/>
    <w:rsid w:val="00DE7B2F"/>
    <w:rsid w:val="00DF0CEB"/>
    <w:rsid w:val="00DF12A6"/>
    <w:rsid w:val="00DF16BF"/>
    <w:rsid w:val="00DF43EC"/>
    <w:rsid w:val="00DF5E22"/>
    <w:rsid w:val="00DF6B3B"/>
    <w:rsid w:val="00DF6EF7"/>
    <w:rsid w:val="00DF7363"/>
    <w:rsid w:val="00DF7CBA"/>
    <w:rsid w:val="00E007CE"/>
    <w:rsid w:val="00E0104F"/>
    <w:rsid w:val="00E01748"/>
    <w:rsid w:val="00E01AD1"/>
    <w:rsid w:val="00E01D58"/>
    <w:rsid w:val="00E02243"/>
    <w:rsid w:val="00E04B1A"/>
    <w:rsid w:val="00E04B9E"/>
    <w:rsid w:val="00E04D31"/>
    <w:rsid w:val="00E07BB4"/>
    <w:rsid w:val="00E103FC"/>
    <w:rsid w:val="00E105BA"/>
    <w:rsid w:val="00E1075D"/>
    <w:rsid w:val="00E11D58"/>
    <w:rsid w:val="00E15B48"/>
    <w:rsid w:val="00E179E4"/>
    <w:rsid w:val="00E20D49"/>
    <w:rsid w:val="00E21846"/>
    <w:rsid w:val="00E22856"/>
    <w:rsid w:val="00E240CB"/>
    <w:rsid w:val="00E2445C"/>
    <w:rsid w:val="00E2597F"/>
    <w:rsid w:val="00E262DA"/>
    <w:rsid w:val="00E27B26"/>
    <w:rsid w:val="00E27DA3"/>
    <w:rsid w:val="00E32A1D"/>
    <w:rsid w:val="00E33C19"/>
    <w:rsid w:val="00E33F36"/>
    <w:rsid w:val="00E3408A"/>
    <w:rsid w:val="00E35645"/>
    <w:rsid w:val="00E365DE"/>
    <w:rsid w:val="00E42074"/>
    <w:rsid w:val="00E42642"/>
    <w:rsid w:val="00E45B0B"/>
    <w:rsid w:val="00E45F41"/>
    <w:rsid w:val="00E465D3"/>
    <w:rsid w:val="00E46A8B"/>
    <w:rsid w:val="00E503DE"/>
    <w:rsid w:val="00E51769"/>
    <w:rsid w:val="00E52006"/>
    <w:rsid w:val="00E53E95"/>
    <w:rsid w:val="00E542F6"/>
    <w:rsid w:val="00E61859"/>
    <w:rsid w:val="00E63838"/>
    <w:rsid w:val="00E656F5"/>
    <w:rsid w:val="00E667E6"/>
    <w:rsid w:val="00E71FBE"/>
    <w:rsid w:val="00E729E1"/>
    <w:rsid w:val="00E72F13"/>
    <w:rsid w:val="00E73D82"/>
    <w:rsid w:val="00E73DE4"/>
    <w:rsid w:val="00E7496D"/>
    <w:rsid w:val="00E74E2D"/>
    <w:rsid w:val="00E7688D"/>
    <w:rsid w:val="00E7778C"/>
    <w:rsid w:val="00E84D29"/>
    <w:rsid w:val="00E851DA"/>
    <w:rsid w:val="00E872A1"/>
    <w:rsid w:val="00E900E5"/>
    <w:rsid w:val="00E90CAE"/>
    <w:rsid w:val="00E91974"/>
    <w:rsid w:val="00E91F77"/>
    <w:rsid w:val="00E935FB"/>
    <w:rsid w:val="00E93FD7"/>
    <w:rsid w:val="00EA16C7"/>
    <w:rsid w:val="00EA18F7"/>
    <w:rsid w:val="00EA31A9"/>
    <w:rsid w:val="00EA3E2D"/>
    <w:rsid w:val="00EA46DF"/>
    <w:rsid w:val="00EA52D2"/>
    <w:rsid w:val="00EA61BC"/>
    <w:rsid w:val="00EA6B36"/>
    <w:rsid w:val="00EA75A4"/>
    <w:rsid w:val="00EA7685"/>
    <w:rsid w:val="00EA7900"/>
    <w:rsid w:val="00EA7BE0"/>
    <w:rsid w:val="00EB0A59"/>
    <w:rsid w:val="00EB149F"/>
    <w:rsid w:val="00EB2523"/>
    <w:rsid w:val="00EB3293"/>
    <w:rsid w:val="00EB37F9"/>
    <w:rsid w:val="00EB3AB5"/>
    <w:rsid w:val="00EB6171"/>
    <w:rsid w:val="00EC1A82"/>
    <w:rsid w:val="00EC1F4B"/>
    <w:rsid w:val="00EC26E7"/>
    <w:rsid w:val="00EC3FCB"/>
    <w:rsid w:val="00EC7858"/>
    <w:rsid w:val="00ED08C9"/>
    <w:rsid w:val="00ED0FD6"/>
    <w:rsid w:val="00ED1F88"/>
    <w:rsid w:val="00ED21E2"/>
    <w:rsid w:val="00ED2ADD"/>
    <w:rsid w:val="00ED4B8A"/>
    <w:rsid w:val="00ED5763"/>
    <w:rsid w:val="00ED58CB"/>
    <w:rsid w:val="00ED77C4"/>
    <w:rsid w:val="00ED77D0"/>
    <w:rsid w:val="00EE0ED5"/>
    <w:rsid w:val="00EE15D3"/>
    <w:rsid w:val="00EE1DF8"/>
    <w:rsid w:val="00EE2150"/>
    <w:rsid w:val="00EE35ED"/>
    <w:rsid w:val="00EE4ABA"/>
    <w:rsid w:val="00EE5D16"/>
    <w:rsid w:val="00EF0445"/>
    <w:rsid w:val="00EF137B"/>
    <w:rsid w:val="00EF1F82"/>
    <w:rsid w:val="00EF3E39"/>
    <w:rsid w:val="00EF7C0D"/>
    <w:rsid w:val="00EF7C53"/>
    <w:rsid w:val="00F00A1D"/>
    <w:rsid w:val="00F01489"/>
    <w:rsid w:val="00F0290B"/>
    <w:rsid w:val="00F03151"/>
    <w:rsid w:val="00F05DE8"/>
    <w:rsid w:val="00F06A9D"/>
    <w:rsid w:val="00F06ABF"/>
    <w:rsid w:val="00F06D8F"/>
    <w:rsid w:val="00F105B6"/>
    <w:rsid w:val="00F10DAC"/>
    <w:rsid w:val="00F110EC"/>
    <w:rsid w:val="00F12095"/>
    <w:rsid w:val="00F134AC"/>
    <w:rsid w:val="00F1443B"/>
    <w:rsid w:val="00F14DEA"/>
    <w:rsid w:val="00F162BF"/>
    <w:rsid w:val="00F166DD"/>
    <w:rsid w:val="00F16E44"/>
    <w:rsid w:val="00F1788C"/>
    <w:rsid w:val="00F20204"/>
    <w:rsid w:val="00F20CA3"/>
    <w:rsid w:val="00F20E03"/>
    <w:rsid w:val="00F22028"/>
    <w:rsid w:val="00F2338E"/>
    <w:rsid w:val="00F237DA"/>
    <w:rsid w:val="00F24D3A"/>
    <w:rsid w:val="00F24F0D"/>
    <w:rsid w:val="00F25ACF"/>
    <w:rsid w:val="00F2782D"/>
    <w:rsid w:val="00F3077C"/>
    <w:rsid w:val="00F30C57"/>
    <w:rsid w:val="00F31908"/>
    <w:rsid w:val="00F31A3F"/>
    <w:rsid w:val="00F32277"/>
    <w:rsid w:val="00F3257A"/>
    <w:rsid w:val="00F334EA"/>
    <w:rsid w:val="00F33DF4"/>
    <w:rsid w:val="00F40052"/>
    <w:rsid w:val="00F40625"/>
    <w:rsid w:val="00F40780"/>
    <w:rsid w:val="00F41442"/>
    <w:rsid w:val="00F42191"/>
    <w:rsid w:val="00F4323D"/>
    <w:rsid w:val="00F43D35"/>
    <w:rsid w:val="00F4428D"/>
    <w:rsid w:val="00F448AF"/>
    <w:rsid w:val="00F5157E"/>
    <w:rsid w:val="00F51BD4"/>
    <w:rsid w:val="00F52319"/>
    <w:rsid w:val="00F55F41"/>
    <w:rsid w:val="00F5753E"/>
    <w:rsid w:val="00F62980"/>
    <w:rsid w:val="00F637C1"/>
    <w:rsid w:val="00F643E0"/>
    <w:rsid w:val="00F6626E"/>
    <w:rsid w:val="00F6647C"/>
    <w:rsid w:val="00F66B9D"/>
    <w:rsid w:val="00F72701"/>
    <w:rsid w:val="00F76D04"/>
    <w:rsid w:val="00F77B3E"/>
    <w:rsid w:val="00F80E7C"/>
    <w:rsid w:val="00F81AE6"/>
    <w:rsid w:val="00F81CE1"/>
    <w:rsid w:val="00F82A0B"/>
    <w:rsid w:val="00F83160"/>
    <w:rsid w:val="00F83757"/>
    <w:rsid w:val="00F86F62"/>
    <w:rsid w:val="00F918B4"/>
    <w:rsid w:val="00F921D8"/>
    <w:rsid w:val="00F926EF"/>
    <w:rsid w:val="00F93836"/>
    <w:rsid w:val="00F96F19"/>
    <w:rsid w:val="00F97837"/>
    <w:rsid w:val="00F978EC"/>
    <w:rsid w:val="00FA0298"/>
    <w:rsid w:val="00FA22F7"/>
    <w:rsid w:val="00FA2625"/>
    <w:rsid w:val="00FA4CC3"/>
    <w:rsid w:val="00FA76FE"/>
    <w:rsid w:val="00FA7F7B"/>
    <w:rsid w:val="00FB12C8"/>
    <w:rsid w:val="00FB3967"/>
    <w:rsid w:val="00FB6AA4"/>
    <w:rsid w:val="00FB7281"/>
    <w:rsid w:val="00FB7441"/>
    <w:rsid w:val="00FB78D4"/>
    <w:rsid w:val="00FC00DD"/>
    <w:rsid w:val="00FC0845"/>
    <w:rsid w:val="00FC0ACF"/>
    <w:rsid w:val="00FC1F67"/>
    <w:rsid w:val="00FC2556"/>
    <w:rsid w:val="00FC624F"/>
    <w:rsid w:val="00FC6D03"/>
    <w:rsid w:val="00FC6F1D"/>
    <w:rsid w:val="00FD02F3"/>
    <w:rsid w:val="00FD15E8"/>
    <w:rsid w:val="00FD1ED6"/>
    <w:rsid w:val="00FD3571"/>
    <w:rsid w:val="00FD40CB"/>
    <w:rsid w:val="00FD5598"/>
    <w:rsid w:val="00FD60F8"/>
    <w:rsid w:val="00FD7B28"/>
    <w:rsid w:val="00FD7B80"/>
    <w:rsid w:val="00FE27CC"/>
    <w:rsid w:val="00FE2908"/>
    <w:rsid w:val="00FE4C7A"/>
    <w:rsid w:val="00FE63C7"/>
    <w:rsid w:val="00FE64DC"/>
    <w:rsid w:val="00FE7224"/>
    <w:rsid w:val="00FE7FFB"/>
    <w:rsid w:val="00FF11A5"/>
    <w:rsid w:val="00FF1998"/>
    <w:rsid w:val="00FF2828"/>
    <w:rsid w:val="00FF2A15"/>
    <w:rsid w:val="00FF2FC8"/>
    <w:rsid w:val="00FF4360"/>
    <w:rsid w:val="00FF438E"/>
    <w:rsid w:val="00FF5038"/>
    <w:rsid w:val="00FF57D3"/>
    <w:rsid w:val="00FF5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89D"/>
  </w:style>
  <w:style w:type="paragraph" w:styleId="1">
    <w:name w:val="heading 1"/>
    <w:basedOn w:val="a"/>
    <w:next w:val="a"/>
    <w:qFormat/>
    <w:rsid w:val="001E689D"/>
    <w:pPr>
      <w:keepNext/>
      <w:outlineLvl w:val="0"/>
    </w:pPr>
    <w:rPr>
      <w:sz w:val="32"/>
    </w:rPr>
  </w:style>
  <w:style w:type="paragraph" w:styleId="2">
    <w:name w:val="heading 2"/>
    <w:basedOn w:val="a"/>
    <w:next w:val="a"/>
    <w:qFormat/>
    <w:rsid w:val="001E689D"/>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E689D"/>
    <w:rPr>
      <w:b/>
      <w:sz w:val="28"/>
    </w:rPr>
  </w:style>
  <w:style w:type="paragraph" w:styleId="a4">
    <w:name w:val="caption"/>
    <w:basedOn w:val="a"/>
    <w:next w:val="a"/>
    <w:qFormat/>
    <w:rsid w:val="001E689D"/>
    <w:pPr>
      <w:jc w:val="center"/>
    </w:pPr>
    <w:rPr>
      <w:b/>
      <w:sz w:val="22"/>
    </w:rPr>
  </w:style>
  <w:style w:type="paragraph" w:styleId="a5">
    <w:name w:val="Balloon Text"/>
    <w:basedOn w:val="a"/>
    <w:semiHidden/>
    <w:rsid w:val="00DA4D48"/>
    <w:rPr>
      <w:rFonts w:ascii="Tahoma" w:hAnsi="Tahoma" w:cs="Tahoma"/>
      <w:sz w:val="16"/>
      <w:szCs w:val="16"/>
    </w:rPr>
  </w:style>
  <w:style w:type="character" w:styleId="a6">
    <w:name w:val="Hyperlink"/>
    <w:basedOn w:val="a0"/>
    <w:rsid w:val="001E689D"/>
    <w:rPr>
      <w:color w:val="0000FF"/>
      <w:u w:val="single"/>
    </w:rPr>
  </w:style>
  <w:style w:type="paragraph" w:styleId="20">
    <w:name w:val="Body Text Indent 2"/>
    <w:basedOn w:val="a"/>
    <w:rsid w:val="00687098"/>
    <w:pPr>
      <w:spacing w:after="120" w:line="480" w:lineRule="auto"/>
      <w:ind w:left="283"/>
    </w:pPr>
  </w:style>
  <w:style w:type="paragraph" w:styleId="21">
    <w:name w:val="Body Text 2"/>
    <w:basedOn w:val="a"/>
    <w:rsid w:val="00687098"/>
    <w:pPr>
      <w:spacing w:after="120" w:line="480" w:lineRule="auto"/>
    </w:pPr>
  </w:style>
  <w:style w:type="paragraph" w:styleId="a7">
    <w:name w:val="Subtitle"/>
    <w:basedOn w:val="a"/>
    <w:qFormat/>
    <w:rsid w:val="00687098"/>
    <w:pPr>
      <w:jc w:val="center"/>
    </w:pPr>
    <w:rPr>
      <w:b/>
      <w:snapToGrid w:val="0"/>
      <w:sz w:val="24"/>
      <w:szCs w:val="18"/>
    </w:rPr>
  </w:style>
  <w:style w:type="paragraph" w:customStyle="1" w:styleId="ConsPlusNormal">
    <w:name w:val="ConsPlusNormal"/>
    <w:rsid w:val="00687098"/>
    <w:pPr>
      <w:widowControl w:val="0"/>
      <w:autoSpaceDE w:val="0"/>
      <w:autoSpaceDN w:val="0"/>
      <w:adjustRightInd w:val="0"/>
      <w:ind w:firstLine="720"/>
    </w:pPr>
    <w:rPr>
      <w:rFonts w:ascii="Arial" w:hAnsi="Arial" w:cs="Arial"/>
    </w:rPr>
  </w:style>
  <w:style w:type="paragraph" w:styleId="a8">
    <w:name w:val="Normal (Web)"/>
    <w:basedOn w:val="a"/>
    <w:rsid w:val="00687098"/>
  </w:style>
  <w:style w:type="paragraph" w:customStyle="1" w:styleId="a9">
    <w:name w:val="Знак Знак Знак Знак Знак Знак Знак Знак"/>
    <w:basedOn w:val="a"/>
    <w:rsid w:val="00687098"/>
    <w:pPr>
      <w:widowControl w:val="0"/>
      <w:adjustRightInd w:val="0"/>
      <w:spacing w:after="160" w:line="240" w:lineRule="exact"/>
      <w:jc w:val="right"/>
    </w:pPr>
    <w:rPr>
      <w:lang w:val="en-GB" w:eastAsia="en-US"/>
    </w:rPr>
  </w:style>
  <w:style w:type="paragraph" w:customStyle="1" w:styleId="aa">
    <w:name w:val="Знак Знак Знак"/>
    <w:basedOn w:val="a"/>
    <w:rsid w:val="005B3A80"/>
    <w:pPr>
      <w:widowControl w:val="0"/>
      <w:adjustRightInd w:val="0"/>
      <w:spacing w:after="160" w:line="240" w:lineRule="exact"/>
      <w:jc w:val="right"/>
    </w:pPr>
    <w:rPr>
      <w:lang w:val="en-GB" w:eastAsia="en-US"/>
    </w:rPr>
  </w:style>
  <w:style w:type="paragraph" w:styleId="ab">
    <w:name w:val="header"/>
    <w:basedOn w:val="a"/>
    <w:rsid w:val="008E7D00"/>
    <w:pPr>
      <w:tabs>
        <w:tab w:val="center" w:pos="4677"/>
        <w:tab w:val="right" w:pos="9355"/>
      </w:tabs>
    </w:pPr>
  </w:style>
  <w:style w:type="character" w:styleId="ac">
    <w:name w:val="page number"/>
    <w:basedOn w:val="a0"/>
    <w:rsid w:val="008E7D00"/>
  </w:style>
  <w:style w:type="paragraph" w:styleId="ad">
    <w:name w:val="footer"/>
    <w:basedOn w:val="a"/>
    <w:rsid w:val="008E7D00"/>
    <w:pPr>
      <w:tabs>
        <w:tab w:val="center" w:pos="4677"/>
        <w:tab w:val="right" w:pos="9355"/>
      </w:tabs>
    </w:pPr>
  </w:style>
  <w:style w:type="paragraph" w:customStyle="1" w:styleId="11">
    <w:name w:val="Знак Знак Знак Знак Знак Знак1 Знак Знак Знак1 Знак Знак Знак Знак Знак Знак"/>
    <w:basedOn w:val="a"/>
    <w:rsid w:val="00FF438E"/>
    <w:pPr>
      <w:widowControl w:val="0"/>
      <w:adjustRightInd w:val="0"/>
      <w:spacing w:after="160" w:line="240" w:lineRule="exact"/>
      <w:jc w:val="right"/>
    </w:pPr>
    <w:rPr>
      <w:lang w:val="en-GB" w:eastAsia="en-US"/>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50EF1"/>
    <w:pPr>
      <w:widowControl w:val="0"/>
      <w:adjustRightInd w:val="0"/>
      <w:spacing w:after="160" w:line="240" w:lineRule="exact"/>
      <w:jc w:val="right"/>
    </w:pPr>
    <w:rPr>
      <w:lang w:val="en-GB" w:eastAsia="en-US"/>
    </w:rPr>
  </w:style>
  <w:style w:type="paragraph" w:customStyle="1" w:styleId="12">
    <w:name w:val="Знак Знак Знак Знак Знак Знак1 Знак Знак Знак2"/>
    <w:basedOn w:val="a"/>
    <w:rsid w:val="00450EF1"/>
    <w:pPr>
      <w:widowControl w:val="0"/>
      <w:adjustRightInd w:val="0"/>
      <w:spacing w:after="160" w:line="240" w:lineRule="exact"/>
      <w:jc w:val="right"/>
    </w:pPr>
    <w:rPr>
      <w:lang w:val="en-GB" w:eastAsia="en-US"/>
    </w:rPr>
  </w:style>
  <w:style w:type="paragraph" w:styleId="ae">
    <w:name w:val="Body Text Indent"/>
    <w:basedOn w:val="a"/>
    <w:rsid w:val="00927CD8"/>
    <w:pPr>
      <w:spacing w:after="120"/>
      <w:ind w:left="283"/>
    </w:pPr>
    <w:rPr>
      <w:sz w:val="28"/>
      <w:szCs w:val="28"/>
    </w:rPr>
  </w:style>
  <w:style w:type="paragraph" w:customStyle="1" w:styleId="13">
    <w:name w:val="Знак Знак Знак Знак Знак Знак1 Знак Знак Знак Знак Знак Знак Знак Знак Знак"/>
    <w:basedOn w:val="a"/>
    <w:rsid w:val="00CA4B74"/>
    <w:pPr>
      <w:widowControl w:val="0"/>
      <w:adjustRightInd w:val="0"/>
      <w:spacing w:after="160" w:line="240" w:lineRule="exact"/>
      <w:jc w:val="right"/>
    </w:pPr>
    <w:rPr>
      <w:lang w:val="en-GB" w:eastAsia="en-US"/>
    </w:rPr>
  </w:style>
  <w:style w:type="paragraph" w:customStyle="1" w:styleId="af">
    <w:name w:val="Знак Знак Знак Знак"/>
    <w:basedOn w:val="a"/>
    <w:rsid w:val="00EC3FCB"/>
    <w:pPr>
      <w:widowControl w:val="0"/>
      <w:adjustRightInd w:val="0"/>
      <w:spacing w:after="160" w:line="240" w:lineRule="exact"/>
      <w:jc w:val="right"/>
    </w:pPr>
    <w:rPr>
      <w:lang w:val="en-GB" w:eastAsia="en-US"/>
    </w:rPr>
  </w:style>
  <w:style w:type="paragraph" w:customStyle="1" w:styleId="ConsPlusTitle">
    <w:name w:val="ConsPlusTitle"/>
    <w:rsid w:val="00242FFB"/>
    <w:pPr>
      <w:autoSpaceDE w:val="0"/>
      <w:autoSpaceDN w:val="0"/>
      <w:adjustRightInd w:val="0"/>
    </w:pPr>
    <w:rPr>
      <w:b/>
      <w:bCs/>
      <w:sz w:val="28"/>
      <w:szCs w:val="28"/>
    </w:rPr>
  </w:style>
  <w:style w:type="table" w:styleId="af0">
    <w:name w:val="Table Grid"/>
    <w:basedOn w:val="a1"/>
    <w:uiPriority w:val="59"/>
    <w:rsid w:val="00440B6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7411C1"/>
    <w:pPr>
      <w:ind w:left="708"/>
    </w:pPr>
  </w:style>
  <w:style w:type="paragraph" w:customStyle="1" w:styleId="14">
    <w:name w:val="Знак Знак Знак Знак Знак Знак Знак Знак Знак Знак Знак Знак1 Знак Знак Знак"/>
    <w:basedOn w:val="a"/>
    <w:rsid w:val="004702F4"/>
    <w:pPr>
      <w:widowControl w:val="0"/>
      <w:adjustRightInd w:val="0"/>
      <w:spacing w:after="160" w:line="240" w:lineRule="exact"/>
      <w:jc w:val="right"/>
    </w:pPr>
    <w:rPr>
      <w:rFonts w:ascii="Arial" w:hAnsi="Arial" w:cs="Arial"/>
      <w:lang w:val="en-GB" w:eastAsia="en-US"/>
    </w:rPr>
  </w:style>
  <w:style w:type="paragraph" w:customStyle="1" w:styleId="15">
    <w:name w:val="Знак Знак Знак Знак Знак Знак1 Знак Знак Знак Знак Знак Знак Знак Знак Знак Знак Знак Знак"/>
    <w:basedOn w:val="a"/>
    <w:rsid w:val="00D50CEF"/>
    <w:pPr>
      <w:widowControl w:val="0"/>
      <w:adjustRightInd w:val="0"/>
      <w:spacing w:after="160" w:line="240" w:lineRule="exact"/>
      <w:jc w:val="right"/>
    </w:pPr>
    <w:rPr>
      <w:lang w:val="en-GB" w:eastAsia="en-US"/>
    </w:rPr>
  </w:style>
  <w:style w:type="paragraph" w:customStyle="1" w:styleId="ConsPlusNonformat">
    <w:name w:val="ConsPlusNonformat"/>
    <w:rsid w:val="00CF0D53"/>
    <w:pPr>
      <w:widowControl w:val="0"/>
      <w:autoSpaceDE w:val="0"/>
      <w:autoSpaceDN w:val="0"/>
      <w:adjustRightInd w:val="0"/>
    </w:pPr>
    <w:rPr>
      <w:rFonts w:ascii="Courier New" w:hAnsi="Courier New" w:cs="Courier New"/>
    </w:rPr>
  </w:style>
  <w:style w:type="paragraph" w:customStyle="1" w:styleId="110">
    <w:name w:val="Знак Знак Знак Знак Знак Знак1 Знак Знак Знак1 Знак Знак Знак Знак Знак Знак Знак Знак Знак"/>
    <w:basedOn w:val="a"/>
    <w:rsid w:val="00532910"/>
    <w:pPr>
      <w:widowControl w:val="0"/>
      <w:adjustRightInd w:val="0"/>
      <w:spacing w:after="160" w:line="240" w:lineRule="exact"/>
      <w:jc w:val="right"/>
    </w:pPr>
    <w:rPr>
      <w:lang w:val="en-GB" w:eastAsia="en-US"/>
    </w:rPr>
  </w:style>
  <w:style w:type="paragraph" w:customStyle="1" w:styleId="16">
    <w:name w:val="Знак Знак Знак Знак Знак Знак1 Знак Знак Знак Знак Знак Знак Знак Знак Знак Знак"/>
    <w:basedOn w:val="a"/>
    <w:rsid w:val="008822DB"/>
    <w:pPr>
      <w:widowControl w:val="0"/>
      <w:adjustRightInd w:val="0"/>
      <w:spacing w:after="160" w:line="240" w:lineRule="exact"/>
      <w:jc w:val="right"/>
    </w:pPr>
    <w:rPr>
      <w:lang w:val="en-GB" w:eastAsia="en-US"/>
    </w:rPr>
  </w:style>
  <w:style w:type="paragraph" w:customStyle="1" w:styleId="ConsPlusCell">
    <w:name w:val="ConsPlusCell"/>
    <w:rsid w:val="008822DB"/>
    <w:pPr>
      <w:widowControl w:val="0"/>
      <w:autoSpaceDE w:val="0"/>
      <w:autoSpaceDN w:val="0"/>
      <w:adjustRightInd w:val="0"/>
    </w:pPr>
    <w:rPr>
      <w:rFonts w:ascii="Arial" w:hAnsi="Arial" w:cs="Arial"/>
    </w:rPr>
  </w:style>
  <w:style w:type="character" w:customStyle="1" w:styleId="iceouttxt1">
    <w:name w:val="iceouttxt1"/>
    <w:basedOn w:val="a0"/>
    <w:rsid w:val="008E6205"/>
    <w:rPr>
      <w:rFonts w:ascii="Arial" w:hAnsi="Arial" w:cs="Arial" w:hint="default"/>
      <w:color w:val="666666"/>
      <w:sz w:val="17"/>
      <w:szCs w:val="17"/>
    </w:rPr>
  </w:style>
  <w:style w:type="paragraph" w:styleId="af2">
    <w:name w:val="No Spacing"/>
    <w:basedOn w:val="a"/>
    <w:uiPriority w:val="99"/>
    <w:qFormat/>
    <w:rsid w:val="00A85180"/>
    <w:rPr>
      <w:rFonts w:ascii="Calibri" w:eastAsia="Calibri" w:hAnsi="Calibri"/>
      <w:sz w:val="22"/>
      <w:szCs w:val="22"/>
    </w:rPr>
  </w:style>
  <w:style w:type="paragraph" w:customStyle="1" w:styleId="TableContents">
    <w:name w:val="Table Contents"/>
    <w:basedOn w:val="a"/>
    <w:uiPriority w:val="99"/>
    <w:rsid w:val="00EA61BC"/>
    <w:pPr>
      <w:widowControl w:val="0"/>
      <w:autoSpaceDE w:val="0"/>
      <w:autoSpaceDN w:val="0"/>
      <w:adjustRightInd w:val="0"/>
    </w:pPr>
    <w:rPr>
      <w:sz w:val="18"/>
      <w:szCs w:val="18"/>
      <w:lang w:eastAsia="zh-CN" w:bidi="hi-IN"/>
    </w:rPr>
  </w:style>
  <w:style w:type="paragraph" w:customStyle="1" w:styleId="17">
    <w:name w:val="Знак Знак1 Знак Знак Знак Знак Знак Знак Знак"/>
    <w:basedOn w:val="a"/>
    <w:rsid w:val="00D00CC5"/>
    <w:pPr>
      <w:widowControl w:val="0"/>
      <w:adjustRightInd w:val="0"/>
      <w:spacing w:after="160" w:line="240" w:lineRule="exact"/>
      <w:jc w:val="right"/>
    </w:pPr>
    <w:rPr>
      <w:lang w:val="en-GB" w:eastAsia="en-US"/>
    </w:rPr>
  </w:style>
  <w:style w:type="character" w:customStyle="1" w:styleId="af3">
    <w:name w:val="Основной текст_"/>
    <w:basedOn w:val="a0"/>
    <w:link w:val="22"/>
    <w:rsid w:val="008016AA"/>
    <w:rPr>
      <w:sz w:val="22"/>
      <w:szCs w:val="22"/>
      <w:shd w:val="clear" w:color="auto" w:fill="FFFFFF"/>
    </w:rPr>
  </w:style>
  <w:style w:type="character" w:customStyle="1" w:styleId="af4">
    <w:name w:val="Основной текст + Полужирный"/>
    <w:basedOn w:val="af3"/>
    <w:rsid w:val="008016AA"/>
    <w:rPr>
      <w:b/>
      <w:bCs/>
      <w:color w:val="000000"/>
      <w:spacing w:val="0"/>
      <w:w w:val="100"/>
      <w:position w:val="0"/>
      <w:lang w:val="ru-RU"/>
    </w:rPr>
  </w:style>
  <w:style w:type="paragraph" w:customStyle="1" w:styleId="22">
    <w:name w:val="Основной текст2"/>
    <w:basedOn w:val="a"/>
    <w:link w:val="af3"/>
    <w:rsid w:val="008016AA"/>
    <w:pPr>
      <w:widowControl w:val="0"/>
      <w:shd w:val="clear" w:color="auto" w:fill="FFFFFF"/>
      <w:spacing w:before="240" w:line="274" w:lineRule="exact"/>
      <w:jc w:val="both"/>
    </w:pPr>
    <w:rPr>
      <w:sz w:val="22"/>
      <w:szCs w:val="22"/>
    </w:rPr>
  </w:style>
  <w:style w:type="character" w:customStyle="1" w:styleId="18">
    <w:name w:val="Основной текст1"/>
    <w:basedOn w:val="af3"/>
    <w:rsid w:val="008016AA"/>
    <w:rPr>
      <w:rFonts w:ascii="Times New Roman" w:eastAsia="Times New Roman" w:hAnsi="Times New Roman" w:cs="Times New Roman"/>
      <w:b w:val="0"/>
      <w:bCs w:val="0"/>
      <w:i w:val="0"/>
      <w:iCs w:val="0"/>
      <w:smallCaps w:val="0"/>
      <w:strike w:val="0"/>
      <w:color w:val="000000"/>
      <w:spacing w:val="2"/>
      <w:w w:val="100"/>
      <w:position w:val="0"/>
      <w:sz w:val="21"/>
      <w:szCs w:val="21"/>
      <w:u w:val="single"/>
      <w:lang w:val="ru-RU"/>
    </w:rPr>
  </w:style>
  <w:style w:type="character" w:customStyle="1" w:styleId="23">
    <w:name w:val="Основной текст (2)"/>
    <w:basedOn w:val="a0"/>
    <w:rsid w:val="008016AA"/>
    <w:rPr>
      <w:rFonts w:ascii="Times New Roman" w:eastAsia="Times New Roman" w:hAnsi="Times New Roman" w:cs="Times New Roman"/>
      <w:b/>
      <w:bCs/>
      <w:i w:val="0"/>
      <w:iCs w:val="0"/>
      <w:smallCaps w:val="0"/>
      <w:strike w:val="0"/>
      <w:color w:val="000000"/>
      <w:spacing w:val="3"/>
      <w:w w:val="100"/>
      <w:position w:val="0"/>
      <w:sz w:val="21"/>
      <w:szCs w:val="21"/>
      <w:u w:val="single"/>
      <w:lang w:val="ru-RU"/>
    </w:rPr>
  </w:style>
  <w:style w:type="paragraph" w:styleId="af5">
    <w:name w:val="footnote text"/>
    <w:basedOn w:val="a"/>
    <w:link w:val="af6"/>
    <w:rsid w:val="00960453"/>
  </w:style>
  <w:style w:type="character" w:customStyle="1" w:styleId="af6">
    <w:name w:val="Текст сноски Знак"/>
    <w:basedOn w:val="a0"/>
    <w:link w:val="af5"/>
    <w:rsid w:val="00960453"/>
  </w:style>
  <w:style w:type="character" w:styleId="af7">
    <w:name w:val="footnote reference"/>
    <w:basedOn w:val="a0"/>
    <w:rsid w:val="00960453"/>
    <w:rPr>
      <w:vertAlign w:val="superscript"/>
    </w:rPr>
  </w:style>
  <w:style w:type="character" w:customStyle="1" w:styleId="0pt">
    <w:name w:val="Основной текст + Полужирный;Интервал 0 pt"/>
    <w:basedOn w:val="af3"/>
    <w:rsid w:val="005B38DA"/>
    <w:rPr>
      <w:rFonts w:ascii="Times New Roman" w:eastAsia="Times New Roman" w:hAnsi="Times New Roman" w:cs="Times New Roman"/>
      <w:b/>
      <w:bCs/>
      <w:i w:val="0"/>
      <w:iCs w:val="0"/>
      <w:smallCaps w:val="0"/>
      <w:strike w:val="0"/>
      <w:color w:val="000000"/>
      <w:spacing w:val="6"/>
      <w:w w:val="100"/>
      <w:position w:val="0"/>
      <w:sz w:val="21"/>
      <w:szCs w:val="21"/>
      <w:u w:val="none"/>
      <w:lang w:val="ru-RU"/>
    </w:rPr>
  </w:style>
  <w:style w:type="character" w:customStyle="1" w:styleId="24">
    <w:name w:val="Основной текст (2)_"/>
    <w:basedOn w:val="a0"/>
    <w:rsid w:val="005B38DA"/>
    <w:rPr>
      <w:rFonts w:ascii="Times New Roman" w:eastAsia="Times New Roman" w:hAnsi="Times New Roman" w:cs="Times New Roman"/>
      <w:b/>
      <w:bCs/>
      <w:i w:val="0"/>
      <w:iCs w:val="0"/>
      <w:smallCaps w:val="0"/>
      <w:strike w:val="0"/>
      <w:spacing w:val="6"/>
      <w:sz w:val="21"/>
      <w:szCs w:val="21"/>
      <w:u w:val="none"/>
    </w:rPr>
  </w:style>
  <w:style w:type="paragraph" w:customStyle="1" w:styleId="3">
    <w:name w:val="Основной текст3"/>
    <w:basedOn w:val="a"/>
    <w:rsid w:val="005B38DA"/>
    <w:pPr>
      <w:widowControl w:val="0"/>
      <w:shd w:val="clear" w:color="auto" w:fill="FFFFFF"/>
      <w:spacing w:before="120" w:after="120" w:line="0" w:lineRule="atLeast"/>
      <w:ind w:hanging="280"/>
      <w:jc w:val="both"/>
    </w:pPr>
    <w:rPr>
      <w:color w:val="000000"/>
      <w:spacing w:val="5"/>
      <w:sz w:val="21"/>
      <w:szCs w:val="21"/>
    </w:rPr>
  </w:style>
  <w:style w:type="character" w:styleId="af8">
    <w:name w:val="Strong"/>
    <w:basedOn w:val="a0"/>
    <w:uiPriority w:val="99"/>
    <w:qFormat/>
    <w:rsid w:val="00D93A5E"/>
    <w:rPr>
      <w:rFonts w:cs="Times New Roman"/>
      <w:b/>
    </w:rPr>
  </w:style>
  <w:style w:type="character" w:customStyle="1" w:styleId="FontStyle12">
    <w:name w:val="Font Style12"/>
    <w:basedOn w:val="a0"/>
    <w:uiPriority w:val="99"/>
    <w:rsid w:val="00D93A5E"/>
    <w:rPr>
      <w:rFonts w:cs="Times New Roman"/>
    </w:rPr>
  </w:style>
</w:styles>
</file>

<file path=word/webSettings.xml><?xml version="1.0" encoding="utf-8"?>
<w:webSettings xmlns:r="http://schemas.openxmlformats.org/officeDocument/2006/relationships" xmlns:w="http://schemas.openxmlformats.org/wordprocessingml/2006/main">
  <w:divs>
    <w:div w:id="145975388">
      <w:bodyDiv w:val="1"/>
      <w:marLeft w:val="0"/>
      <w:marRight w:val="0"/>
      <w:marTop w:val="0"/>
      <w:marBottom w:val="0"/>
      <w:divBdr>
        <w:top w:val="none" w:sz="0" w:space="0" w:color="auto"/>
        <w:left w:val="none" w:sz="0" w:space="0" w:color="auto"/>
        <w:bottom w:val="none" w:sz="0" w:space="0" w:color="auto"/>
        <w:right w:val="none" w:sz="0" w:space="0" w:color="auto"/>
      </w:divBdr>
    </w:div>
    <w:div w:id="170292454">
      <w:bodyDiv w:val="1"/>
      <w:marLeft w:val="0"/>
      <w:marRight w:val="0"/>
      <w:marTop w:val="0"/>
      <w:marBottom w:val="0"/>
      <w:divBdr>
        <w:top w:val="none" w:sz="0" w:space="0" w:color="auto"/>
        <w:left w:val="none" w:sz="0" w:space="0" w:color="auto"/>
        <w:bottom w:val="none" w:sz="0" w:space="0" w:color="auto"/>
        <w:right w:val="none" w:sz="0" w:space="0" w:color="auto"/>
      </w:divBdr>
    </w:div>
    <w:div w:id="795025055">
      <w:bodyDiv w:val="1"/>
      <w:marLeft w:val="0"/>
      <w:marRight w:val="0"/>
      <w:marTop w:val="0"/>
      <w:marBottom w:val="0"/>
      <w:divBdr>
        <w:top w:val="none" w:sz="0" w:space="0" w:color="auto"/>
        <w:left w:val="none" w:sz="0" w:space="0" w:color="auto"/>
        <w:bottom w:val="none" w:sz="0" w:space="0" w:color="auto"/>
        <w:right w:val="none" w:sz="0" w:space="0" w:color="auto"/>
      </w:divBdr>
    </w:div>
    <w:div w:id="1086414285">
      <w:bodyDiv w:val="1"/>
      <w:marLeft w:val="0"/>
      <w:marRight w:val="0"/>
      <w:marTop w:val="0"/>
      <w:marBottom w:val="0"/>
      <w:divBdr>
        <w:top w:val="none" w:sz="0" w:space="0" w:color="auto"/>
        <w:left w:val="none" w:sz="0" w:space="0" w:color="auto"/>
        <w:bottom w:val="none" w:sz="0" w:space="0" w:color="auto"/>
        <w:right w:val="none" w:sz="0" w:space="0" w:color="auto"/>
      </w:divBdr>
    </w:div>
    <w:div w:id="1249462186">
      <w:bodyDiv w:val="1"/>
      <w:marLeft w:val="0"/>
      <w:marRight w:val="0"/>
      <w:marTop w:val="0"/>
      <w:marBottom w:val="0"/>
      <w:divBdr>
        <w:top w:val="none" w:sz="0" w:space="0" w:color="auto"/>
        <w:left w:val="none" w:sz="0" w:space="0" w:color="auto"/>
        <w:bottom w:val="none" w:sz="0" w:space="0" w:color="auto"/>
        <w:right w:val="none" w:sz="0" w:space="0" w:color="auto"/>
      </w:divBdr>
    </w:div>
    <w:div w:id="1304040405">
      <w:bodyDiv w:val="1"/>
      <w:marLeft w:val="0"/>
      <w:marRight w:val="0"/>
      <w:marTop w:val="0"/>
      <w:marBottom w:val="0"/>
      <w:divBdr>
        <w:top w:val="none" w:sz="0" w:space="0" w:color="auto"/>
        <w:left w:val="none" w:sz="0" w:space="0" w:color="auto"/>
        <w:bottom w:val="none" w:sz="0" w:space="0" w:color="auto"/>
        <w:right w:val="none" w:sz="0" w:space="0" w:color="auto"/>
      </w:divBdr>
    </w:div>
    <w:div w:id="20012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0596;fld=134;dst=629"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0191460DF744A29DC2C4BCD2BD5A69180BB4A2E5F83F4B33FF8172A0F91B8F11C3D6A9292I9vF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80191460DF744A29DC2C4BCD2BD5A69180BB4A2E5F83F4B33FF8172A0F91B8F11C3D6A9293I9v5G" TargetMode="External"/><Relationship Id="rId4" Type="http://schemas.openxmlformats.org/officeDocument/2006/relationships/webSettings" Target="webSettings.xml"/><Relationship Id="rId9" Type="http://schemas.openxmlformats.org/officeDocument/2006/relationships/hyperlink" Target="consultantplus://offline/main?base=LAW;n=116659;fld=134;dst=113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1791</Words>
  <Characters>10213</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11981</CharactersWithSpaces>
  <SharedDoc>false</SharedDoc>
  <HLinks>
    <vt:vector size="54" baseType="variant">
      <vt:variant>
        <vt:i4>4718682</vt:i4>
      </vt:variant>
      <vt:variant>
        <vt:i4>24</vt:i4>
      </vt:variant>
      <vt:variant>
        <vt:i4>0</vt:i4>
      </vt:variant>
      <vt:variant>
        <vt:i4>5</vt:i4>
      </vt:variant>
      <vt:variant>
        <vt:lpwstr>consultantplus://offline/ref=8585C781BF4E7F902760B34F1EC31C5100C017A380EB217E3839E5CABA46577CCD8FAB24B8O7L1K</vt:lpwstr>
      </vt:variant>
      <vt:variant>
        <vt:lpwstr/>
      </vt:variant>
      <vt:variant>
        <vt:i4>4718677</vt:i4>
      </vt:variant>
      <vt:variant>
        <vt:i4>21</vt:i4>
      </vt:variant>
      <vt:variant>
        <vt:i4>0</vt:i4>
      </vt:variant>
      <vt:variant>
        <vt:i4>5</vt:i4>
      </vt:variant>
      <vt:variant>
        <vt:lpwstr>consultantplus://offline/ref=8585C781BF4E7F902760B34F1EC31C5100C012AD8BE6217E3839E5CABA46577CCD8FAB27BAO7L0K</vt:lpwstr>
      </vt:variant>
      <vt:variant>
        <vt:lpwstr/>
      </vt:variant>
      <vt:variant>
        <vt:i4>4718599</vt:i4>
      </vt:variant>
      <vt:variant>
        <vt:i4>18</vt:i4>
      </vt:variant>
      <vt:variant>
        <vt:i4>0</vt:i4>
      </vt:variant>
      <vt:variant>
        <vt:i4>5</vt:i4>
      </vt:variant>
      <vt:variant>
        <vt:lpwstr>consultantplus://offline/ref=8585C781BF4E7F902760B34F1EC31C5100C012AD8BE6217E3839E5CABA46577CCD8FAB27BBO7LAK</vt:lpwstr>
      </vt:variant>
      <vt:variant>
        <vt:lpwstr/>
      </vt:variant>
      <vt:variant>
        <vt:i4>2621501</vt:i4>
      </vt:variant>
      <vt:variant>
        <vt:i4>15</vt:i4>
      </vt:variant>
      <vt:variant>
        <vt:i4>0</vt:i4>
      </vt:variant>
      <vt:variant>
        <vt:i4>5</vt:i4>
      </vt:variant>
      <vt:variant>
        <vt:lpwstr>consultantplus://offline/ref=8585C781BF4E7F902760B34F1EC31C5100C012AD8BE6217E3839E5CABA46577CCD8FAB20B97355BAOBL5K</vt:lpwstr>
      </vt:variant>
      <vt:variant>
        <vt:lpwstr/>
      </vt:variant>
      <vt:variant>
        <vt:i4>4718594</vt:i4>
      </vt:variant>
      <vt:variant>
        <vt:i4>12</vt:i4>
      </vt:variant>
      <vt:variant>
        <vt:i4>0</vt:i4>
      </vt:variant>
      <vt:variant>
        <vt:i4>5</vt:i4>
      </vt:variant>
      <vt:variant>
        <vt:lpwstr>consultantplus://offline/ref=8585C781BF4E7F902760B34F1EC31C5100C012AD8BE6217E3839E5CABA46577CCD8FAB20BCO7LBK</vt:lpwstr>
      </vt:variant>
      <vt:variant>
        <vt:lpwstr/>
      </vt:variant>
      <vt:variant>
        <vt:i4>2621536</vt:i4>
      </vt:variant>
      <vt:variant>
        <vt:i4>9</vt:i4>
      </vt:variant>
      <vt:variant>
        <vt:i4>0</vt:i4>
      </vt:variant>
      <vt:variant>
        <vt:i4>5</vt:i4>
      </vt:variant>
      <vt:variant>
        <vt:lpwstr>consultantplus://offline/ref=8585C781BF4E7F902760B34F1EC31C5100C012AD8BE6217E3839E5CABA46577CCD8FAB20B97354B8OBL0K</vt:lpwstr>
      </vt:variant>
      <vt:variant>
        <vt:lpwstr/>
      </vt:variant>
      <vt:variant>
        <vt:i4>2883695</vt:i4>
      </vt:variant>
      <vt:variant>
        <vt:i4>6</vt:i4>
      </vt:variant>
      <vt:variant>
        <vt:i4>0</vt:i4>
      </vt:variant>
      <vt:variant>
        <vt:i4>5</vt:i4>
      </vt:variant>
      <vt:variant>
        <vt:lpwstr>consultantplus://offline/ref=A0A7111050A4806B5D8449ACD1C8C1584D3A5C32ADAC95DEE0F0DC41BFE7C00FDFFC1A474E44R2v2C</vt:lpwstr>
      </vt:variant>
      <vt:variant>
        <vt:lpwstr/>
      </vt:variant>
      <vt:variant>
        <vt:i4>1572876</vt:i4>
      </vt:variant>
      <vt:variant>
        <vt:i4>3</vt:i4>
      </vt:variant>
      <vt:variant>
        <vt:i4>0</vt:i4>
      </vt:variant>
      <vt:variant>
        <vt:i4>5</vt:i4>
      </vt:variant>
      <vt:variant>
        <vt:lpwstr>consultantplus://offline/ref=A0A7111050A4806B5D8449ACD1C8C1584D3A5C32ADAC95DEE0F0DC41BFE7C00FDFFC1A404DR4vEC</vt:lpwstr>
      </vt:variant>
      <vt:variant>
        <vt:lpwstr/>
      </vt:variant>
      <vt:variant>
        <vt:i4>1638485</vt:i4>
      </vt:variant>
      <vt:variant>
        <vt:i4>0</vt:i4>
      </vt:variant>
      <vt:variant>
        <vt:i4>0</vt:i4>
      </vt:variant>
      <vt:variant>
        <vt:i4>5</vt:i4>
      </vt:variant>
      <vt:variant>
        <vt:lpwstr>consultantplus://offline/ref=6FA19D555456A49E805AAB695E1F7B20AC540AC94E6D7FCDDB5427C8A9115191A44A7A8299S9RAJ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Сахнова</cp:lastModifiedBy>
  <cp:revision>2</cp:revision>
  <cp:lastPrinted>2013-01-30T03:32:00Z</cp:lastPrinted>
  <dcterms:created xsi:type="dcterms:W3CDTF">2013-01-30T03:32:00Z</dcterms:created>
  <dcterms:modified xsi:type="dcterms:W3CDTF">2013-01-30T03:32:00Z</dcterms:modified>
</cp:coreProperties>
</file>