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230D3E" w:rsidRDefault="005B3FB1" w:rsidP="00220D50">
      <w:r>
        <w:t xml:space="preserve">      </w:t>
      </w:r>
      <w:r w:rsidR="00CE69D7">
        <w:t xml:space="preserve">                                                                    </w:t>
      </w:r>
    </w:p>
    <w:p w:rsidR="00687098" w:rsidRPr="00C573A5" w:rsidRDefault="00687098" w:rsidP="003D2EE4">
      <w:pPr>
        <w:jc w:val="center"/>
        <w:rPr>
          <w:b/>
          <w:sz w:val="22"/>
          <w:szCs w:val="22"/>
        </w:rPr>
      </w:pPr>
      <w:r w:rsidRPr="00C573A5">
        <w:rPr>
          <w:b/>
          <w:sz w:val="22"/>
          <w:szCs w:val="22"/>
        </w:rPr>
        <w:t>Решение № 03-10.1/</w:t>
      </w:r>
      <w:r w:rsidR="004F5C0D" w:rsidRPr="00C573A5">
        <w:rPr>
          <w:b/>
          <w:sz w:val="22"/>
          <w:szCs w:val="22"/>
        </w:rPr>
        <w:t>27</w:t>
      </w:r>
      <w:r w:rsidRPr="00C573A5">
        <w:rPr>
          <w:b/>
          <w:sz w:val="22"/>
          <w:szCs w:val="22"/>
        </w:rPr>
        <w:t>-201</w:t>
      </w:r>
      <w:r w:rsidR="00655564" w:rsidRPr="00C573A5">
        <w:rPr>
          <w:b/>
          <w:sz w:val="22"/>
          <w:szCs w:val="22"/>
        </w:rPr>
        <w:t>3</w:t>
      </w:r>
    </w:p>
    <w:p w:rsidR="003F3F18" w:rsidRPr="00C573A5" w:rsidRDefault="00687098" w:rsidP="003D2EE4">
      <w:pPr>
        <w:jc w:val="center"/>
        <w:rPr>
          <w:snapToGrid w:val="0"/>
          <w:sz w:val="22"/>
          <w:szCs w:val="22"/>
        </w:rPr>
      </w:pPr>
      <w:r w:rsidRPr="00C573A5">
        <w:rPr>
          <w:snapToGrid w:val="0"/>
          <w:sz w:val="22"/>
          <w:szCs w:val="22"/>
        </w:rPr>
        <w:t>о признании жалоб</w:t>
      </w:r>
      <w:r w:rsidR="002372F2" w:rsidRPr="00C573A5">
        <w:rPr>
          <w:snapToGrid w:val="0"/>
          <w:sz w:val="22"/>
          <w:szCs w:val="22"/>
        </w:rPr>
        <w:t>ы</w:t>
      </w:r>
      <w:r w:rsidRPr="00C573A5">
        <w:rPr>
          <w:snapToGrid w:val="0"/>
          <w:sz w:val="22"/>
          <w:szCs w:val="22"/>
        </w:rPr>
        <w:t xml:space="preserve"> </w:t>
      </w:r>
      <w:r w:rsidR="00C84231" w:rsidRPr="00C573A5">
        <w:rPr>
          <w:snapToGrid w:val="0"/>
          <w:sz w:val="22"/>
          <w:szCs w:val="22"/>
        </w:rPr>
        <w:t xml:space="preserve">частично </w:t>
      </w:r>
      <w:r w:rsidR="009F22C8" w:rsidRPr="00C573A5">
        <w:rPr>
          <w:snapToGrid w:val="0"/>
          <w:sz w:val="22"/>
          <w:szCs w:val="22"/>
        </w:rPr>
        <w:t>обоснованн</w:t>
      </w:r>
      <w:r w:rsidR="00A82F44" w:rsidRPr="00C573A5">
        <w:rPr>
          <w:snapToGrid w:val="0"/>
          <w:sz w:val="22"/>
          <w:szCs w:val="22"/>
        </w:rPr>
        <w:t>ой</w:t>
      </w:r>
    </w:p>
    <w:p w:rsidR="00F3257A" w:rsidRPr="00C573A5" w:rsidRDefault="00F3257A" w:rsidP="003D2EE4">
      <w:pPr>
        <w:jc w:val="center"/>
        <w:rPr>
          <w:snapToGrid w:val="0"/>
          <w:sz w:val="22"/>
          <w:szCs w:val="22"/>
        </w:rPr>
      </w:pPr>
    </w:p>
    <w:tbl>
      <w:tblPr>
        <w:tblW w:w="0" w:type="auto"/>
        <w:tblLook w:val="01E0"/>
      </w:tblPr>
      <w:tblGrid>
        <w:gridCol w:w="5211"/>
        <w:gridCol w:w="5211"/>
      </w:tblGrid>
      <w:tr w:rsidR="003F3F18" w:rsidRPr="00C573A5" w:rsidTr="000F587D">
        <w:tc>
          <w:tcPr>
            <w:tcW w:w="5211" w:type="dxa"/>
          </w:tcPr>
          <w:p w:rsidR="003F3F18" w:rsidRPr="00C573A5" w:rsidRDefault="004F5C0D" w:rsidP="00BD70F8">
            <w:pPr>
              <w:spacing w:after="60"/>
              <w:rPr>
                <w:snapToGrid w:val="0"/>
                <w:sz w:val="22"/>
                <w:szCs w:val="22"/>
              </w:rPr>
            </w:pPr>
            <w:r w:rsidRPr="00C573A5">
              <w:rPr>
                <w:snapToGrid w:val="0"/>
                <w:sz w:val="22"/>
                <w:szCs w:val="22"/>
              </w:rPr>
              <w:t>18 февраля</w:t>
            </w:r>
            <w:r w:rsidR="003F3F18" w:rsidRPr="00C573A5">
              <w:rPr>
                <w:snapToGrid w:val="0"/>
                <w:sz w:val="22"/>
                <w:szCs w:val="22"/>
              </w:rPr>
              <w:t xml:space="preserve"> 201</w:t>
            </w:r>
            <w:r w:rsidR="00655564" w:rsidRPr="00C573A5">
              <w:rPr>
                <w:snapToGrid w:val="0"/>
                <w:sz w:val="22"/>
                <w:szCs w:val="22"/>
              </w:rPr>
              <w:t>3</w:t>
            </w:r>
            <w:r w:rsidR="003F3F18" w:rsidRPr="00C573A5">
              <w:rPr>
                <w:snapToGrid w:val="0"/>
                <w:sz w:val="22"/>
                <w:szCs w:val="22"/>
              </w:rPr>
              <w:t xml:space="preserve"> г.</w:t>
            </w:r>
          </w:p>
        </w:tc>
        <w:tc>
          <w:tcPr>
            <w:tcW w:w="5211" w:type="dxa"/>
          </w:tcPr>
          <w:p w:rsidR="003F3F18" w:rsidRPr="00C573A5" w:rsidRDefault="003B543D" w:rsidP="003D2EE4">
            <w:pPr>
              <w:spacing w:after="60"/>
              <w:jc w:val="right"/>
              <w:rPr>
                <w:snapToGrid w:val="0"/>
                <w:sz w:val="22"/>
                <w:szCs w:val="22"/>
              </w:rPr>
            </w:pPr>
            <w:r w:rsidRPr="00C573A5">
              <w:rPr>
                <w:snapToGrid w:val="0"/>
                <w:sz w:val="22"/>
                <w:szCs w:val="22"/>
              </w:rPr>
              <w:t>г</w:t>
            </w:r>
            <w:r w:rsidR="003F3F18" w:rsidRPr="00C573A5">
              <w:rPr>
                <w:snapToGrid w:val="0"/>
                <w:sz w:val="22"/>
                <w:szCs w:val="22"/>
              </w:rPr>
              <w:t>. Омск</w:t>
            </w:r>
          </w:p>
        </w:tc>
      </w:tr>
    </w:tbl>
    <w:p w:rsidR="00687098" w:rsidRPr="00C573A5" w:rsidRDefault="00687098" w:rsidP="003D2EE4">
      <w:pPr>
        <w:ind w:firstLine="709"/>
        <w:jc w:val="center"/>
        <w:rPr>
          <w:snapToGrid w:val="0"/>
          <w:sz w:val="22"/>
          <w:szCs w:val="22"/>
        </w:rPr>
      </w:pPr>
    </w:p>
    <w:p w:rsidR="00687098" w:rsidRPr="00C573A5" w:rsidRDefault="00687098" w:rsidP="00982E58">
      <w:pPr>
        <w:pStyle w:val="a8"/>
        <w:tabs>
          <w:tab w:val="left" w:pos="-2800"/>
        </w:tabs>
        <w:ind w:firstLine="709"/>
        <w:jc w:val="both"/>
        <w:rPr>
          <w:sz w:val="22"/>
          <w:szCs w:val="22"/>
        </w:rPr>
      </w:pPr>
      <w:r w:rsidRPr="00C573A5">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F01489" w:rsidRPr="00C573A5" w:rsidRDefault="00F01489" w:rsidP="00982E58">
      <w:pPr>
        <w:pStyle w:val="a8"/>
        <w:tabs>
          <w:tab w:val="left" w:pos="-2800"/>
        </w:tabs>
        <w:ind w:firstLine="709"/>
        <w:jc w:val="both"/>
        <w:rPr>
          <w:sz w:val="22"/>
          <w:szCs w:val="22"/>
        </w:rPr>
      </w:pPr>
      <w:r w:rsidRPr="00C573A5">
        <w:rPr>
          <w:sz w:val="22"/>
          <w:szCs w:val="22"/>
        </w:rPr>
        <w:t>Шмаковой Т.П. -  заместителя руководителя Управления, Председателя Комиссии;</w:t>
      </w:r>
    </w:p>
    <w:p w:rsidR="004F5C0D" w:rsidRPr="00C573A5" w:rsidRDefault="004F5C0D" w:rsidP="004F5C0D">
      <w:pPr>
        <w:pStyle w:val="a8"/>
        <w:tabs>
          <w:tab w:val="left" w:pos="-2800"/>
        </w:tabs>
        <w:ind w:firstLine="709"/>
        <w:jc w:val="both"/>
        <w:rPr>
          <w:sz w:val="22"/>
          <w:szCs w:val="22"/>
        </w:rPr>
      </w:pPr>
      <w:r w:rsidRPr="00C573A5">
        <w:rPr>
          <w:sz w:val="22"/>
          <w:szCs w:val="22"/>
        </w:rPr>
        <w:t>Иванченко О.И. – начальника отдела контроля размещения государственного заказа, заместителя Председателя Комиссии;</w:t>
      </w:r>
    </w:p>
    <w:p w:rsidR="00655564" w:rsidRPr="00C573A5" w:rsidRDefault="00F01489" w:rsidP="00655564">
      <w:pPr>
        <w:pStyle w:val="a8"/>
        <w:tabs>
          <w:tab w:val="left" w:pos="-2800"/>
        </w:tabs>
        <w:ind w:firstLine="709"/>
        <w:jc w:val="both"/>
        <w:rPr>
          <w:sz w:val="22"/>
          <w:szCs w:val="22"/>
        </w:rPr>
      </w:pPr>
      <w:r w:rsidRPr="00C573A5">
        <w:rPr>
          <w:sz w:val="22"/>
          <w:szCs w:val="22"/>
        </w:rPr>
        <w:t>Шевченко А.Н. – ведущего специалиста-эксперта отдела контроля размещения государственного заказа, члена Комиссии;</w:t>
      </w:r>
      <w:r w:rsidR="00655564" w:rsidRPr="00C573A5">
        <w:rPr>
          <w:sz w:val="22"/>
          <w:szCs w:val="22"/>
        </w:rPr>
        <w:t xml:space="preserve"> </w:t>
      </w:r>
    </w:p>
    <w:p w:rsidR="00655564" w:rsidRPr="00C573A5" w:rsidRDefault="00655564" w:rsidP="00655564">
      <w:pPr>
        <w:pStyle w:val="a8"/>
        <w:tabs>
          <w:tab w:val="left" w:pos="-2800"/>
        </w:tabs>
        <w:ind w:firstLine="709"/>
        <w:jc w:val="both"/>
        <w:rPr>
          <w:sz w:val="22"/>
          <w:szCs w:val="22"/>
        </w:rPr>
      </w:pPr>
      <w:r w:rsidRPr="00C573A5">
        <w:rPr>
          <w:sz w:val="22"/>
          <w:szCs w:val="22"/>
        </w:rPr>
        <w:t>Вормсбехера А.В. – главного специалиста-эксперта отдела контроля размещения государственного заказа, члена Комиссии;</w:t>
      </w:r>
    </w:p>
    <w:p w:rsidR="004F5C0D" w:rsidRPr="00C573A5" w:rsidRDefault="004F5C0D" w:rsidP="004F5C0D">
      <w:pPr>
        <w:pStyle w:val="a8"/>
        <w:tabs>
          <w:tab w:val="left" w:pos="-2800"/>
        </w:tabs>
        <w:ind w:firstLine="709"/>
        <w:jc w:val="both"/>
        <w:rPr>
          <w:sz w:val="22"/>
          <w:szCs w:val="22"/>
        </w:rPr>
      </w:pPr>
      <w:r w:rsidRPr="00C573A5">
        <w:rPr>
          <w:sz w:val="22"/>
          <w:szCs w:val="22"/>
        </w:rPr>
        <w:t>Кусановой Ш.М. – главного специалиста-эксперта отдела контроля размещения государственного заказа, члена Комиссии;</w:t>
      </w:r>
    </w:p>
    <w:p w:rsidR="00154A8F" w:rsidRPr="00C573A5" w:rsidRDefault="00C84231" w:rsidP="00CC66D4">
      <w:pPr>
        <w:pStyle w:val="a8"/>
        <w:tabs>
          <w:tab w:val="left" w:pos="-2800"/>
        </w:tabs>
        <w:ind w:firstLine="709"/>
        <w:jc w:val="both"/>
        <w:rPr>
          <w:sz w:val="22"/>
          <w:szCs w:val="22"/>
        </w:rPr>
      </w:pPr>
      <w:r w:rsidRPr="00C573A5">
        <w:rPr>
          <w:sz w:val="22"/>
          <w:szCs w:val="22"/>
        </w:rPr>
        <w:t>Алексиной А.П.</w:t>
      </w:r>
      <w:r w:rsidR="00154A8F" w:rsidRPr="00C573A5">
        <w:rPr>
          <w:sz w:val="22"/>
          <w:szCs w:val="22"/>
        </w:rPr>
        <w:t xml:space="preserve"> – главного специалиста-эксперта отдела контроля размещения государс</w:t>
      </w:r>
      <w:r w:rsidR="00BD70F8" w:rsidRPr="00C573A5">
        <w:rPr>
          <w:sz w:val="22"/>
          <w:szCs w:val="22"/>
        </w:rPr>
        <w:t>твенного заказа, члена Комиссии,</w:t>
      </w:r>
    </w:p>
    <w:p w:rsidR="00A60A32" w:rsidRPr="00C573A5" w:rsidRDefault="00687098" w:rsidP="00C84231">
      <w:pPr>
        <w:ind w:firstLine="708"/>
        <w:jc w:val="both"/>
        <w:rPr>
          <w:sz w:val="22"/>
          <w:szCs w:val="22"/>
        </w:rPr>
      </w:pPr>
      <w:r w:rsidRPr="00C573A5">
        <w:rPr>
          <w:sz w:val="22"/>
          <w:szCs w:val="22"/>
        </w:rPr>
        <w:t>рассмотрев жалоб</w:t>
      </w:r>
      <w:r w:rsidR="00A82F44" w:rsidRPr="00C573A5">
        <w:rPr>
          <w:sz w:val="22"/>
          <w:szCs w:val="22"/>
        </w:rPr>
        <w:t>у</w:t>
      </w:r>
      <w:r w:rsidR="00AE78FE" w:rsidRPr="00C573A5">
        <w:rPr>
          <w:sz w:val="22"/>
          <w:szCs w:val="22"/>
        </w:rPr>
        <w:t xml:space="preserve"> </w:t>
      </w:r>
      <w:r w:rsidR="00A60A32" w:rsidRPr="00C573A5">
        <w:rPr>
          <w:sz w:val="22"/>
          <w:szCs w:val="22"/>
        </w:rPr>
        <w:t xml:space="preserve">ООО </w:t>
      </w:r>
      <w:r w:rsidR="00C84231" w:rsidRPr="00C573A5">
        <w:rPr>
          <w:sz w:val="22"/>
          <w:szCs w:val="22"/>
        </w:rPr>
        <w:t>«</w:t>
      </w:r>
      <w:r w:rsidR="004F5C0D" w:rsidRPr="00C573A5">
        <w:rPr>
          <w:sz w:val="22"/>
          <w:szCs w:val="22"/>
        </w:rPr>
        <w:t>Белла Вита»</w:t>
      </w:r>
      <w:r w:rsidR="00A60A32" w:rsidRPr="00C573A5">
        <w:rPr>
          <w:sz w:val="22"/>
          <w:szCs w:val="22"/>
        </w:rPr>
        <w:t xml:space="preserve"> (далее – Заявитель, Общество) </w:t>
      </w:r>
      <w:r w:rsidR="00EB37F9" w:rsidRPr="00C573A5">
        <w:rPr>
          <w:sz w:val="22"/>
          <w:szCs w:val="22"/>
        </w:rPr>
        <w:t xml:space="preserve">на действия </w:t>
      </w:r>
      <w:r w:rsidR="004F5C0D" w:rsidRPr="00C573A5">
        <w:rPr>
          <w:sz w:val="22"/>
          <w:szCs w:val="22"/>
        </w:rPr>
        <w:t xml:space="preserve">бюджетного учреждения здравоохранения Омской области «Черлакская центральная районная больница» (далее – Заказчик) при проведении открытого аукциона в электронной форме </w:t>
      </w:r>
      <w:r w:rsidR="004F5C0D" w:rsidRPr="00C573A5">
        <w:rPr>
          <w:rStyle w:val="iceouttxt1"/>
          <w:rFonts w:ascii="Times New Roman" w:hAnsi="Times New Roman" w:cs="Times New Roman"/>
          <w:color w:val="auto"/>
          <w:sz w:val="22"/>
          <w:szCs w:val="22"/>
        </w:rPr>
        <w:t xml:space="preserve">на право заключения договора </w:t>
      </w:r>
      <w:r w:rsidR="00B26103">
        <w:rPr>
          <w:rStyle w:val="iceouttxt1"/>
          <w:rFonts w:ascii="Times New Roman" w:hAnsi="Times New Roman" w:cs="Times New Roman"/>
          <w:color w:val="auto"/>
          <w:sz w:val="22"/>
          <w:szCs w:val="22"/>
        </w:rPr>
        <w:t xml:space="preserve">на </w:t>
      </w:r>
      <w:r w:rsidR="004F5C0D" w:rsidRPr="00C573A5">
        <w:rPr>
          <w:rStyle w:val="iceouttxt1"/>
          <w:rFonts w:ascii="Times New Roman" w:hAnsi="Times New Roman" w:cs="Times New Roman"/>
          <w:color w:val="auto"/>
          <w:sz w:val="22"/>
          <w:szCs w:val="22"/>
        </w:rPr>
        <w:t xml:space="preserve">поставку расходных материалов и изделий медицинского назначения (извещение № 0352300059313000004) </w:t>
      </w:r>
      <w:r w:rsidR="00D00CC5" w:rsidRPr="00C573A5">
        <w:rPr>
          <w:rStyle w:val="iceouttxt1"/>
          <w:rFonts w:ascii="Times New Roman" w:hAnsi="Times New Roman" w:cs="Times New Roman"/>
          <w:color w:val="auto"/>
          <w:sz w:val="22"/>
          <w:szCs w:val="22"/>
        </w:rPr>
        <w:t xml:space="preserve">(далее – открытый </w:t>
      </w:r>
      <w:r w:rsidR="004F5C0D" w:rsidRPr="00C573A5">
        <w:rPr>
          <w:rStyle w:val="iceouttxt1"/>
          <w:rFonts w:ascii="Times New Roman" w:hAnsi="Times New Roman" w:cs="Times New Roman"/>
          <w:color w:val="auto"/>
          <w:sz w:val="22"/>
          <w:szCs w:val="22"/>
        </w:rPr>
        <w:t>аукцион</w:t>
      </w:r>
      <w:r w:rsidR="00D00CC5" w:rsidRPr="00C573A5">
        <w:rPr>
          <w:rStyle w:val="iceouttxt1"/>
          <w:rFonts w:ascii="Times New Roman" w:hAnsi="Times New Roman" w:cs="Times New Roman"/>
          <w:color w:val="auto"/>
          <w:sz w:val="22"/>
          <w:szCs w:val="22"/>
        </w:rPr>
        <w:t>)</w:t>
      </w:r>
      <w:r w:rsidR="00A60A32" w:rsidRPr="00C573A5">
        <w:rPr>
          <w:sz w:val="22"/>
          <w:szCs w:val="22"/>
        </w:rPr>
        <w:t>,</w:t>
      </w:r>
    </w:p>
    <w:p w:rsidR="00CC66D4" w:rsidRPr="003F6DDE" w:rsidRDefault="00A60A32" w:rsidP="003F6DDE">
      <w:pPr>
        <w:tabs>
          <w:tab w:val="left" w:pos="654"/>
        </w:tabs>
        <w:ind w:firstLine="709"/>
        <w:jc w:val="both"/>
        <w:rPr>
          <w:snapToGrid w:val="0"/>
          <w:sz w:val="22"/>
          <w:szCs w:val="22"/>
        </w:rPr>
      </w:pPr>
      <w:r w:rsidRPr="00C573A5">
        <w:rPr>
          <w:snapToGrid w:val="0"/>
          <w:sz w:val="22"/>
          <w:szCs w:val="22"/>
        </w:rPr>
        <w:t xml:space="preserve">в присутствии </w:t>
      </w:r>
      <w:r w:rsidR="003F6DDE">
        <w:rPr>
          <w:snapToGrid w:val="0"/>
          <w:sz w:val="22"/>
          <w:szCs w:val="22"/>
          <w:lang w:val="en-US"/>
        </w:rPr>
        <w:t>&lt;…&gt;</w:t>
      </w:r>
      <w:r w:rsidR="003F6DDE">
        <w:rPr>
          <w:snapToGrid w:val="0"/>
          <w:sz w:val="22"/>
          <w:szCs w:val="22"/>
        </w:rPr>
        <w:t>,</w:t>
      </w:r>
    </w:p>
    <w:p w:rsidR="000A21C2" w:rsidRPr="00C573A5" w:rsidRDefault="000A21C2" w:rsidP="00CC66D4">
      <w:pPr>
        <w:ind w:firstLine="709"/>
        <w:jc w:val="both"/>
        <w:rPr>
          <w:spacing w:val="60"/>
          <w:sz w:val="22"/>
          <w:szCs w:val="22"/>
        </w:rPr>
      </w:pPr>
    </w:p>
    <w:p w:rsidR="00687098" w:rsidRPr="00C573A5" w:rsidRDefault="00E07BB4" w:rsidP="00982E58">
      <w:pPr>
        <w:jc w:val="center"/>
        <w:rPr>
          <w:spacing w:val="60"/>
          <w:sz w:val="22"/>
          <w:szCs w:val="22"/>
        </w:rPr>
      </w:pPr>
      <w:r w:rsidRPr="00C573A5">
        <w:rPr>
          <w:spacing w:val="60"/>
          <w:sz w:val="22"/>
          <w:szCs w:val="22"/>
        </w:rPr>
        <w:t>УСТАНОВИЛА</w:t>
      </w:r>
      <w:r w:rsidR="00687098" w:rsidRPr="00C573A5">
        <w:rPr>
          <w:spacing w:val="60"/>
          <w:sz w:val="22"/>
          <w:szCs w:val="22"/>
        </w:rPr>
        <w:t>:</w:t>
      </w:r>
    </w:p>
    <w:p w:rsidR="00687098" w:rsidRPr="00C573A5" w:rsidRDefault="00687098" w:rsidP="00982E58">
      <w:pPr>
        <w:ind w:firstLine="709"/>
        <w:jc w:val="center"/>
        <w:rPr>
          <w:snapToGrid w:val="0"/>
          <w:sz w:val="22"/>
          <w:szCs w:val="22"/>
        </w:rPr>
      </w:pPr>
    </w:p>
    <w:p w:rsidR="009315C5" w:rsidRPr="00C573A5" w:rsidRDefault="00687098" w:rsidP="009315C5">
      <w:pPr>
        <w:autoSpaceDE w:val="0"/>
        <w:autoSpaceDN w:val="0"/>
        <w:adjustRightInd w:val="0"/>
        <w:ind w:right="-41" w:firstLine="708"/>
        <w:jc w:val="both"/>
        <w:rPr>
          <w:sz w:val="22"/>
          <w:szCs w:val="22"/>
        </w:rPr>
      </w:pPr>
      <w:r w:rsidRPr="00C573A5">
        <w:rPr>
          <w:b/>
          <w:sz w:val="22"/>
          <w:szCs w:val="22"/>
        </w:rPr>
        <w:t>1.</w:t>
      </w:r>
      <w:r w:rsidRPr="00C573A5">
        <w:rPr>
          <w:sz w:val="22"/>
          <w:szCs w:val="22"/>
        </w:rPr>
        <w:t xml:space="preserve"> </w:t>
      </w:r>
      <w:r w:rsidR="00BD7AB4" w:rsidRPr="00C573A5">
        <w:rPr>
          <w:sz w:val="22"/>
          <w:szCs w:val="22"/>
        </w:rPr>
        <w:t xml:space="preserve">В  Омское  </w:t>
      </w:r>
      <w:r w:rsidR="008C2BD5" w:rsidRPr="00C573A5">
        <w:rPr>
          <w:sz w:val="22"/>
          <w:szCs w:val="22"/>
        </w:rPr>
        <w:t xml:space="preserve">УФАС  России  поступила жалоба </w:t>
      </w:r>
      <w:r w:rsidR="00EE35ED" w:rsidRPr="00C573A5">
        <w:rPr>
          <w:sz w:val="22"/>
          <w:szCs w:val="22"/>
        </w:rPr>
        <w:t>З</w:t>
      </w:r>
      <w:r w:rsidR="00BD7AB4" w:rsidRPr="00C573A5">
        <w:rPr>
          <w:sz w:val="22"/>
          <w:szCs w:val="22"/>
        </w:rPr>
        <w:t xml:space="preserve">аявителя (вх. № </w:t>
      </w:r>
      <w:r w:rsidR="009315C5" w:rsidRPr="00C573A5">
        <w:rPr>
          <w:sz w:val="22"/>
          <w:szCs w:val="22"/>
        </w:rPr>
        <w:t>1083</w:t>
      </w:r>
      <w:r w:rsidR="00BD7AB4" w:rsidRPr="00C573A5">
        <w:rPr>
          <w:sz w:val="22"/>
          <w:szCs w:val="22"/>
        </w:rPr>
        <w:t xml:space="preserve"> от </w:t>
      </w:r>
      <w:r w:rsidR="009315C5" w:rsidRPr="00C573A5">
        <w:rPr>
          <w:sz w:val="22"/>
          <w:szCs w:val="22"/>
        </w:rPr>
        <w:t>11</w:t>
      </w:r>
      <w:r w:rsidR="00BD7AB4" w:rsidRPr="00C573A5">
        <w:rPr>
          <w:sz w:val="22"/>
          <w:szCs w:val="22"/>
        </w:rPr>
        <w:t>.</w:t>
      </w:r>
      <w:r w:rsidR="008678AC" w:rsidRPr="00C573A5">
        <w:rPr>
          <w:sz w:val="22"/>
          <w:szCs w:val="22"/>
        </w:rPr>
        <w:t>0</w:t>
      </w:r>
      <w:r w:rsidR="009315C5" w:rsidRPr="00C573A5">
        <w:rPr>
          <w:sz w:val="22"/>
          <w:szCs w:val="22"/>
        </w:rPr>
        <w:t>2</w:t>
      </w:r>
      <w:r w:rsidR="00BD7AB4" w:rsidRPr="00C573A5">
        <w:rPr>
          <w:sz w:val="22"/>
          <w:szCs w:val="22"/>
        </w:rPr>
        <w:t>.201</w:t>
      </w:r>
      <w:r w:rsidR="008678AC" w:rsidRPr="00C573A5">
        <w:rPr>
          <w:sz w:val="22"/>
          <w:szCs w:val="22"/>
        </w:rPr>
        <w:t>3</w:t>
      </w:r>
      <w:r w:rsidR="00BD7AB4" w:rsidRPr="00C573A5">
        <w:rPr>
          <w:sz w:val="22"/>
          <w:szCs w:val="22"/>
        </w:rPr>
        <w:t>)</w:t>
      </w:r>
      <w:r w:rsidR="00C14F72" w:rsidRPr="00C573A5">
        <w:rPr>
          <w:sz w:val="22"/>
          <w:szCs w:val="22"/>
        </w:rPr>
        <w:t xml:space="preserve">, в которой указано, </w:t>
      </w:r>
      <w:r w:rsidR="00F1788C" w:rsidRPr="00C573A5">
        <w:rPr>
          <w:sz w:val="22"/>
          <w:szCs w:val="22"/>
        </w:rPr>
        <w:t xml:space="preserve">что </w:t>
      </w:r>
      <w:r w:rsidR="009315C5" w:rsidRPr="00C573A5">
        <w:rPr>
          <w:sz w:val="22"/>
          <w:szCs w:val="22"/>
        </w:rPr>
        <w:t>Заказчик</w:t>
      </w:r>
      <w:r w:rsidR="006E3E23" w:rsidRPr="00C573A5">
        <w:rPr>
          <w:sz w:val="22"/>
          <w:szCs w:val="22"/>
        </w:rPr>
        <w:t xml:space="preserve"> </w:t>
      </w:r>
      <w:r w:rsidR="00F1788C" w:rsidRPr="00C573A5">
        <w:rPr>
          <w:sz w:val="22"/>
          <w:szCs w:val="22"/>
        </w:rPr>
        <w:t>нарушил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C573A5">
        <w:rPr>
          <w:sz w:val="22"/>
          <w:szCs w:val="22"/>
        </w:rPr>
        <w:t>,</w:t>
      </w:r>
      <w:r w:rsidR="005B31DC" w:rsidRPr="00C573A5">
        <w:rPr>
          <w:sz w:val="22"/>
          <w:szCs w:val="22"/>
        </w:rPr>
        <w:t xml:space="preserve"> </w:t>
      </w:r>
      <w:r w:rsidR="009315C5" w:rsidRPr="00C573A5">
        <w:rPr>
          <w:sz w:val="22"/>
          <w:szCs w:val="22"/>
        </w:rPr>
        <w:t>установив в документации об аукционе требования, которые ограничивают количество участников размещения заказа.</w:t>
      </w:r>
    </w:p>
    <w:p w:rsidR="00EE4ABA" w:rsidRPr="00C573A5" w:rsidRDefault="00EE4ABA" w:rsidP="00982E58">
      <w:pPr>
        <w:tabs>
          <w:tab w:val="left" w:pos="-1820"/>
          <w:tab w:val="left" w:pos="700"/>
        </w:tabs>
        <w:ind w:firstLine="709"/>
        <w:jc w:val="both"/>
        <w:rPr>
          <w:b/>
          <w:sz w:val="22"/>
          <w:szCs w:val="22"/>
        </w:rPr>
      </w:pPr>
    </w:p>
    <w:p w:rsidR="001B4359" w:rsidRPr="00C573A5" w:rsidRDefault="00134DAA" w:rsidP="00982E58">
      <w:pPr>
        <w:tabs>
          <w:tab w:val="left" w:pos="-1820"/>
          <w:tab w:val="left" w:pos="700"/>
        </w:tabs>
        <w:ind w:firstLine="709"/>
        <w:jc w:val="both"/>
        <w:rPr>
          <w:sz w:val="22"/>
          <w:szCs w:val="22"/>
        </w:rPr>
      </w:pPr>
      <w:r w:rsidRPr="00C573A5">
        <w:rPr>
          <w:b/>
          <w:sz w:val="22"/>
          <w:szCs w:val="22"/>
        </w:rPr>
        <w:t xml:space="preserve">2. </w:t>
      </w:r>
      <w:r w:rsidR="001B4359" w:rsidRPr="00C573A5">
        <w:rPr>
          <w:sz w:val="22"/>
          <w:szCs w:val="22"/>
        </w:rPr>
        <w:t>На запрос О</w:t>
      </w:r>
      <w:r w:rsidR="008C2BD5" w:rsidRPr="00C573A5">
        <w:rPr>
          <w:sz w:val="22"/>
          <w:szCs w:val="22"/>
        </w:rPr>
        <w:t>мского УФАС России (исх. № 03-</w:t>
      </w:r>
      <w:r w:rsidR="00DB1469" w:rsidRPr="00C573A5">
        <w:rPr>
          <w:sz w:val="22"/>
          <w:szCs w:val="22"/>
        </w:rPr>
        <w:t>761</w:t>
      </w:r>
      <w:r w:rsidR="008C2BD5" w:rsidRPr="00C573A5">
        <w:rPr>
          <w:sz w:val="22"/>
          <w:szCs w:val="22"/>
        </w:rPr>
        <w:t xml:space="preserve"> от </w:t>
      </w:r>
      <w:r w:rsidR="00DB1469" w:rsidRPr="00C573A5">
        <w:rPr>
          <w:sz w:val="22"/>
          <w:szCs w:val="22"/>
        </w:rPr>
        <w:t>11</w:t>
      </w:r>
      <w:r w:rsidR="008C2BD5" w:rsidRPr="00C573A5">
        <w:rPr>
          <w:sz w:val="22"/>
          <w:szCs w:val="22"/>
        </w:rPr>
        <w:t>.</w:t>
      </w:r>
      <w:r w:rsidR="00BB3BF6" w:rsidRPr="00C573A5">
        <w:rPr>
          <w:sz w:val="22"/>
          <w:szCs w:val="22"/>
        </w:rPr>
        <w:t>0</w:t>
      </w:r>
      <w:r w:rsidR="00DB1469" w:rsidRPr="00C573A5">
        <w:rPr>
          <w:sz w:val="22"/>
          <w:szCs w:val="22"/>
        </w:rPr>
        <w:t>2</w:t>
      </w:r>
      <w:r w:rsidR="001B4359" w:rsidRPr="00C573A5">
        <w:rPr>
          <w:sz w:val="22"/>
          <w:szCs w:val="22"/>
        </w:rPr>
        <w:t>.201</w:t>
      </w:r>
      <w:r w:rsidR="00BB3BF6" w:rsidRPr="00C573A5">
        <w:rPr>
          <w:sz w:val="22"/>
          <w:szCs w:val="22"/>
        </w:rPr>
        <w:t>3</w:t>
      </w:r>
      <w:r w:rsidR="001B4359" w:rsidRPr="00C573A5">
        <w:rPr>
          <w:sz w:val="22"/>
          <w:szCs w:val="22"/>
        </w:rPr>
        <w:t xml:space="preserve">) </w:t>
      </w:r>
      <w:r w:rsidR="00A346EB" w:rsidRPr="00C573A5">
        <w:rPr>
          <w:sz w:val="22"/>
          <w:szCs w:val="22"/>
        </w:rPr>
        <w:t>Заказчиком</w:t>
      </w:r>
      <w:r w:rsidR="001B4359" w:rsidRPr="00C573A5">
        <w:rPr>
          <w:sz w:val="22"/>
          <w:szCs w:val="22"/>
        </w:rPr>
        <w:t xml:space="preserve"> были представлены мате</w:t>
      </w:r>
      <w:r w:rsidR="008E608D" w:rsidRPr="00C573A5">
        <w:rPr>
          <w:sz w:val="22"/>
          <w:szCs w:val="22"/>
        </w:rPr>
        <w:t xml:space="preserve">риалы открытого </w:t>
      </w:r>
      <w:r w:rsidR="004F5C0D" w:rsidRPr="00C573A5">
        <w:rPr>
          <w:sz w:val="22"/>
          <w:szCs w:val="22"/>
        </w:rPr>
        <w:t>аукцион</w:t>
      </w:r>
      <w:r w:rsidR="00C84231" w:rsidRPr="00C573A5">
        <w:rPr>
          <w:sz w:val="22"/>
          <w:szCs w:val="22"/>
        </w:rPr>
        <w:t>а</w:t>
      </w:r>
      <w:r w:rsidR="006E3E23" w:rsidRPr="00C573A5">
        <w:rPr>
          <w:sz w:val="22"/>
          <w:szCs w:val="22"/>
        </w:rPr>
        <w:t xml:space="preserve"> (вх. № </w:t>
      </w:r>
      <w:r w:rsidR="00DB1469" w:rsidRPr="00C573A5">
        <w:rPr>
          <w:sz w:val="22"/>
          <w:szCs w:val="22"/>
        </w:rPr>
        <w:t>1246</w:t>
      </w:r>
      <w:r w:rsidR="000A21C2" w:rsidRPr="00C573A5">
        <w:rPr>
          <w:sz w:val="22"/>
          <w:szCs w:val="22"/>
        </w:rPr>
        <w:t xml:space="preserve"> от </w:t>
      </w:r>
      <w:r w:rsidR="00DB1469" w:rsidRPr="00C573A5">
        <w:rPr>
          <w:sz w:val="22"/>
          <w:szCs w:val="22"/>
        </w:rPr>
        <w:t>14</w:t>
      </w:r>
      <w:r w:rsidR="000A21C2" w:rsidRPr="00C573A5">
        <w:rPr>
          <w:sz w:val="22"/>
          <w:szCs w:val="22"/>
        </w:rPr>
        <w:t>.</w:t>
      </w:r>
      <w:r w:rsidR="00BB3BF6" w:rsidRPr="00C573A5">
        <w:rPr>
          <w:sz w:val="22"/>
          <w:szCs w:val="22"/>
        </w:rPr>
        <w:t>0</w:t>
      </w:r>
      <w:r w:rsidR="00DB1469" w:rsidRPr="00C573A5">
        <w:rPr>
          <w:sz w:val="22"/>
          <w:szCs w:val="22"/>
        </w:rPr>
        <w:t>2</w:t>
      </w:r>
      <w:r w:rsidR="000A21C2" w:rsidRPr="00C573A5">
        <w:rPr>
          <w:sz w:val="22"/>
          <w:szCs w:val="22"/>
        </w:rPr>
        <w:t>.201</w:t>
      </w:r>
      <w:r w:rsidR="00BB3BF6" w:rsidRPr="00C573A5">
        <w:rPr>
          <w:sz w:val="22"/>
          <w:szCs w:val="22"/>
        </w:rPr>
        <w:t>3</w:t>
      </w:r>
      <w:r w:rsidR="000A21C2" w:rsidRPr="00C573A5">
        <w:rPr>
          <w:sz w:val="22"/>
          <w:szCs w:val="22"/>
        </w:rPr>
        <w:t>)</w:t>
      </w:r>
      <w:r w:rsidR="00D00CC5" w:rsidRPr="00C573A5">
        <w:rPr>
          <w:sz w:val="22"/>
          <w:szCs w:val="22"/>
        </w:rPr>
        <w:t>.</w:t>
      </w:r>
    </w:p>
    <w:p w:rsidR="001B4359" w:rsidRPr="00C573A5" w:rsidRDefault="001B4359" w:rsidP="00982E58">
      <w:pPr>
        <w:autoSpaceDE w:val="0"/>
        <w:autoSpaceDN w:val="0"/>
        <w:adjustRightInd w:val="0"/>
        <w:ind w:firstLine="709"/>
        <w:jc w:val="both"/>
        <w:outlineLvl w:val="1"/>
        <w:rPr>
          <w:sz w:val="22"/>
          <w:szCs w:val="22"/>
        </w:rPr>
      </w:pPr>
      <w:r w:rsidRPr="00C573A5">
        <w:rPr>
          <w:sz w:val="22"/>
          <w:szCs w:val="22"/>
        </w:rPr>
        <w:t xml:space="preserve">Из представленных материалов открытого </w:t>
      </w:r>
      <w:r w:rsidR="004F5C0D" w:rsidRPr="00C573A5">
        <w:rPr>
          <w:sz w:val="22"/>
          <w:szCs w:val="22"/>
        </w:rPr>
        <w:t>аукцион</w:t>
      </w:r>
      <w:r w:rsidRPr="00C573A5">
        <w:rPr>
          <w:sz w:val="22"/>
          <w:szCs w:val="22"/>
        </w:rPr>
        <w:t xml:space="preserve">а и информации, размещенной на официальном сайте Российской Федерации в информационно-телекоммуникационной сети «Интернет» </w:t>
      </w:r>
      <w:r w:rsidRPr="00C573A5">
        <w:rPr>
          <w:sz w:val="22"/>
          <w:szCs w:val="22"/>
          <w:lang w:val="en-US"/>
        </w:rPr>
        <w:t>www</w:t>
      </w:r>
      <w:r w:rsidRPr="00C573A5">
        <w:rPr>
          <w:sz w:val="22"/>
          <w:szCs w:val="22"/>
        </w:rPr>
        <w:t>.</w:t>
      </w:r>
      <w:r w:rsidRPr="00C573A5">
        <w:rPr>
          <w:sz w:val="22"/>
          <w:szCs w:val="22"/>
          <w:lang w:val="en-US"/>
        </w:rPr>
        <w:t>zakupki</w:t>
      </w:r>
      <w:r w:rsidRPr="00C573A5">
        <w:rPr>
          <w:sz w:val="22"/>
          <w:szCs w:val="22"/>
        </w:rPr>
        <w:t>.</w:t>
      </w:r>
      <w:r w:rsidRPr="00C573A5">
        <w:rPr>
          <w:sz w:val="22"/>
          <w:szCs w:val="22"/>
          <w:lang w:val="en-US"/>
        </w:rPr>
        <w:t>gov</w:t>
      </w:r>
      <w:r w:rsidRPr="00C573A5">
        <w:rPr>
          <w:sz w:val="22"/>
          <w:szCs w:val="22"/>
        </w:rPr>
        <w:t>.</w:t>
      </w:r>
      <w:r w:rsidRPr="00C573A5">
        <w:rPr>
          <w:sz w:val="22"/>
          <w:szCs w:val="22"/>
          <w:lang w:val="en-US"/>
        </w:rPr>
        <w:t>ru</w:t>
      </w:r>
      <w:r w:rsidRPr="00C573A5">
        <w:rPr>
          <w:sz w:val="22"/>
          <w:szCs w:val="22"/>
        </w:rPr>
        <w:t xml:space="preserve"> (далее - официальный сайт)</w:t>
      </w:r>
      <w:r w:rsidR="004E170E" w:rsidRPr="00C573A5">
        <w:rPr>
          <w:sz w:val="22"/>
          <w:szCs w:val="22"/>
        </w:rPr>
        <w:t>,</w:t>
      </w:r>
      <w:r w:rsidRPr="00C573A5">
        <w:rPr>
          <w:sz w:val="22"/>
          <w:szCs w:val="22"/>
        </w:rPr>
        <w:t xml:space="preserve"> следует, что </w:t>
      </w:r>
      <w:r w:rsidR="00DB1469" w:rsidRPr="00C573A5">
        <w:rPr>
          <w:sz w:val="22"/>
          <w:szCs w:val="22"/>
        </w:rPr>
        <w:t>21</w:t>
      </w:r>
      <w:r w:rsidR="00004E80" w:rsidRPr="00C573A5">
        <w:rPr>
          <w:sz w:val="22"/>
          <w:szCs w:val="22"/>
        </w:rPr>
        <w:t>.</w:t>
      </w:r>
      <w:r w:rsidR="00DB1469" w:rsidRPr="00C573A5">
        <w:rPr>
          <w:sz w:val="22"/>
          <w:szCs w:val="22"/>
        </w:rPr>
        <w:t>01</w:t>
      </w:r>
      <w:r w:rsidR="00004E80" w:rsidRPr="00C573A5">
        <w:rPr>
          <w:sz w:val="22"/>
          <w:szCs w:val="22"/>
        </w:rPr>
        <w:t>.</w:t>
      </w:r>
      <w:r w:rsidR="008C2BD5" w:rsidRPr="00C573A5">
        <w:rPr>
          <w:sz w:val="22"/>
          <w:szCs w:val="22"/>
        </w:rPr>
        <w:t>201</w:t>
      </w:r>
      <w:r w:rsidR="00DB1469" w:rsidRPr="00C573A5">
        <w:rPr>
          <w:sz w:val="22"/>
          <w:szCs w:val="22"/>
        </w:rPr>
        <w:t>3</w:t>
      </w:r>
      <w:r w:rsidR="008C2BD5" w:rsidRPr="00C573A5">
        <w:rPr>
          <w:sz w:val="22"/>
          <w:szCs w:val="22"/>
        </w:rPr>
        <w:t xml:space="preserve"> на указанном сайте </w:t>
      </w:r>
      <w:r w:rsidR="00A346EB" w:rsidRPr="00C573A5">
        <w:rPr>
          <w:sz w:val="22"/>
          <w:szCs w:val="22"/>
        </w:rPr>
        <w:t>Заказчик</w:t>
      </w:r>
      <w:r w:rsidRPr="00C573A5">
        <w:rPr>
          <w:sz w:val="22"/>
          <w:szCs w:val="22"/>
        </w:rPr>
        <w:t xml:space="preserve"> разместил извещение о проведении открытого </w:t>
      </w:r>
      <w:r w:rsidR="004F5C0D" w:rsidRPr="00C573A5">
        <w:rPr>
          <w:sz w:val="22"/>
          <w:szCs w:val="22"/>
        </w:rPr>
        <w:t>аукцион</w:t>
      </w:r>
      <w:r w:rsidRPr="00C573A5">
        <w:rPr>
          <w:sz w:val="22"/>
          <w:szCs w:val="22"/>
        </w:rPr>
        <w:t>а и документацию</w:t>
      </w:r>
      <w:r w:rsidR="00DB1469" w:rsidRPr="00C573A5">
        <w:rPr>
          <w:sz w:val="22"/>
          <w:szCs w:val="22"/>
        </w:rPr>
        <w:t xml:space="preserve"> об аукционе</w:t>
      </w:r>
      <w:r w:rsidR="00A0493B" w:rsidRPr="00C573A5">
        <w:rPr>
          <w:sz w:val="22"/>
          <w:szCs w:val="22"/>
        </w:rPr>
        <w:t>,</w:t>
      </w:r>
      <w:r w:rsidR="004E170E" w:rsidRPr="00C573A5">
        <w:rPr>
          <w:sz w:val="22"/>
          <w:szCs w:val="22"/>
        </w:rPr>
        <w:t xml:space="preserve"> </w:t>
      </w:r>
      <w:r w:rsidR="00A0493B" w:rsidRPr="00C573A5">
        <w:rPr>
          <w:sz w:val="22"/>
          <w:szCs w:val="22"/>
        </w:rPr>
        <w:t xml:space="preserve">установив начальную (максимальную) цену </w:t>
      </w:r>
      <w:r w:rsidR="00BB3BF6" w:rsidRPr="00C573A5">
        <w:rPr>
          <w:sz w:val="22"/>
          <w:szCs w:val="22"/>
        </w:rPr>
        <w:t xml:space="preserve">договора </w:t>
      </w:r>
      <w:r w:rsidR="00DB1469" w:rsidRPr="00C573A5">
        <w:rPr>
          <w:sz w:val="22"/>
          <w:szCs w:val="22"/>
        </w:rPr>
        <w:t>4396573,60</w:t>
      </w:r>
      <w:r w:rsidR="00A0493B" w:rsidRPr="00C573A5">
        <w:rPr>
          <w:sz w:val="22"/>
          <w:szCs w:val="22"/>
        </w:rPr>
        <w:t xml:space="preserve"> руб.</w:t>
      </w:r>
    </w:p>
    <w:p w:rsidR="00A93B47" w:rsidRPr="00C573A5" w:rsidRDefault="00C84231" w:rsidP="00A93B47">
      <w:pPr>
        <w:pStyle w:val="a3"/>
        <w:ind w:firstLine="709"/>
        <w:jc w:val="both"/>
        <w:rPr>
          <w:b w:val="0"/>
          <w:sz w:val="22"/>
          <w:szCs w:val="22"/>
        </w:rPr>
      </w:pPr>
      <w:r w:rsidRPr="00C573A5">
        <w:rPr>
          <w:b w:val="0"/>
          <w:sz w:val="22"/>
          <w:szCs w:val="22"/>
        </w:rPr>
        <w:t xml:space="preserve">Из протокола рассмотрения заявок на участие в </w:t>
      </w:r>
      <w:r w:rsidR="004F5C0D" w:rsidRPr="00C573A5">
        <w:rPr>
          <w:b w:val="0"/>
          <w:sz w:val="22"/>
          <w:szCs w:val="22"/>
        </w:rPr>
        <w:t>аукцион</w:t>
      </w:r>
      <w:r w:rsidRPr="00C573A5">
        <w:rPr>
          <w:b w:val="0"/>
          <w:sz w:val="22"/>
          <w:szCs w:val="22"/>
        </w:rPr>
        <w:t>е от 15.0</w:t>
      </w:r>
      <w:r w:rsidR="00A93B47" w:rsidRPr="00C573A5">
        <w:rPr>
          <w:b w:val="0"/>
          <w:sz w:val="22"/>
          <w:szCs w:val="22"/>
        </w:rPr>
        <w:t>2</w:t>
      </w:r>
      <w:r w:rsidRPr="00C573A5">
        <w:rPr>
          <w:b w:val="0"/>
          <w:sz w:val="22"/>
          <w:szCs w:val="22"/>
        </w:rPr>
        <w:t xml:space="preserve">.2013 </w:t>
      </w:r>
      <w:r w:rsidR="00A93B47" w:rsidRPr="00C573A5">
        <w:rPr>
          <w:b w:val="0"/>
          <w:sz w:val="22"/>
          <w:szCs w:val="22"/>
        </w:rPr>
        <w:t xml:space="preserve">следует, что поступило три заявки на участие в аукционе, </w:t>
      </w:r>
      <w:r w:rsidR="00417B66">
        <w:rPr>
          <w:b w:val="0"/>
          <w:sz w:val="22"/>
          <w:szCs w:val="22"/>
        </w:rPr>
        <w:t>дв</w:t>
      </w:r>
      <w:r w:rsidR="00BE31A0">
        <w:rPr>
          <w:b w:val="0"/>
          <w:sz w:val="22"/>
          <w:szCs w:val="22"/>
        </w:rPr>
        <w:t>а</w:t>
      </w:r>
      <w:r w:rsidR="00A93B47" w:rsidRPr="00C573A5">
        <w:rPr>
          <w:b w:val="0"/>
          <w:sz w:val="22"/>
          <w:szCs w:val="22"/>
        </w:rPr>
        <w:t xml:space="preserve"> участник</w:t>
      </w:r>
      <w:r w:rsidR="00BE31A0">
        <w:rPr>
          <w:b w:val="0"/>
          <w:sz w:val="22"/>
          <w:szCs w:val="22"/>
        </w:rPr>
        <w:t>а</w:t>
      </w:r>
      <w:r w:rsidR="00A93B47" w:rsidRPr="00C573A5">
        <w:rPr>
          <w:b w:val="0"/>
          <w:sz w:val="22"/>
          <w:szCs w:val="22"/>
        </w:rPr>
        <w:t xml:space="preserve"> размещения заказа допущен</w:t>
      </w:r>
      <w:r w:rsidR="00BE31A0">
        <w:rPr>
          <w:b w:val="0"/>
          <w:sz w:val="22"/>
          <w:szCs w:val="22"/>
        </w:rPr>
        <w:t>ы</w:t>
      </w:r>
      <w:r w:rsidR="00A93B47" w:rsidRPr="00C573A5">
        <w:rPr>
          <w:b w:val="0"/>
          <w:sz w:val="22"/>
          <w:szCs w:val="22"/>
        </w:rPr>
        <w:t xml:space="preserve"> к участию в аукционе.</w:t>
      </w:r>
    </w:p>
    <w:p w:rsidR="00BA0993" w:rsidRPr="00C573A5" w:rsidRDefault="00BA0993" w:rsidP="00BA0993">
      <w:pPr>
        <w:autoSpaceDE w:val="0"/>
        <w:autoSpaceDN w:val="0"/>
        <w:adjustRightInd w:val="0"/>
        <w:ind w:firstLine="709"/>
        <w:jc w:val="both"/>
        <w:outlineLvl w:val="0"/>
        <w:rPr>
          <w:b/>
          <w:sz w:val="22"/>
          <w:szCs w:val="22"/>
        </w:rPr>
      </w:pPr>
    </w:p>
    <w:p w:rsidR="00982C86" w:rsidRPr="00C573A5" w:rsidRDefault="00C84231" w:rsidP="00A93B47">
      <w:pPr>
        <w:autoSpaceDE w:val="0"/>
        <w:autoSpaceDN w:val="0"/>
        <w:adjustRightInd w:val="0"/>
        <w:ind w:firstLine="709"/>
        <w:jc w:val="both"/>
        <w:outlineLvl w:val="0"/>
        <w:rPr>
          <w:sz w:val="22"/>
          <w:szCs w:val="22"/>
        </w:rPr>
      </w:pPr>
      <w:r w:rsidRPr="00C573A5">
        <w:rPr>
          <w:b/>
          <w:sz w:val="22"/>
          <w:szCs w:val="22"/>
        </w:rPr>
        <w:t>3</w:t>
      </w:r>
      <w:r w:rsidR="00687098" w:rsidRPr="00C573A5">
        <w:rPr>
          <w:b/>
          <w:sz w:val="22"/>
          <w:szCs w:val="22"/>
        </w:rPr>
        <w:t>.</w:t>
      </w:r>
      <w:r w:rsidR="00687098" w:rsidRPr="00C573A5">
        <w:rPr>
          <w:sz w:val="22"/>
          <w:szCs w:val="22"/>
        </w:rPr>
        <w:t xml:space="preserve"> </w:t>
      </w:r>
      <w:r w:rsidR="00982C86" w:rsidRPr="00C573A5">
        <w:rPr>
          <w:sz w:val="22"/>
          <w:szCs w:val="22"/>
        </w:rPr>
        <w:t>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5F3B8B" w:rsidRPr="00C573A5">
        <w:rPr>
          <w:sz w:val="22"/>
          <w:szCs w:val="22"/>
        </w:rPr>
        <w:t>и Комиссия установила следующее.</w:t>
      </w:r>
    </w:p>
    <w:p w:rsidR="00A93B47" w:rsidRPr="00C573A5" w:rsidRDefault="00A93B47" w:rsidP="00A93B47">
      <w:pPr>
        <w:widowControl w:val="0"/>
        <w:autoSpaceDE w:val="0"/>
        <w:autoSpaceDN w:val="0"/>
        <w:adjustRightInd w:val="0"/>
        <w:ind w:firstLine="709"/>
        <w:jc w:val="both"/>
        <w:rPr>
          <w:sz w:val="22"/>
          <w:szCs w:val="22"/>
        </w:rPr>
      </w:pPr>
      <w:r w:rsidRPr="00C573A5">
        <w:rPr>
          <w:sz w:val="22"/>
          <w:szCs w:val="22"/>
        </w:rPr>
        <w:t>Согласно</w:t>
      </w:r>
      <w:r w:rsidR="00AD7A30" w:rsidRPr="00C573A5">
        <w:rPr>
          <w:sz w:val="22"/>
          <w:szCs w:val="22"/>
        </w:rPr>
        <w:t xml:space="preserve"> части 1 статьи </w:t>
      </w:r>
      <w:r w:rsidRPr="00C573A5">
        <w:rPr>
          <w:sz w:val="22"/>
          <w:szCs w:val="22"/>
        </w:rPr>
        <w:t>41.6</w:t>
      </w:r>
      <w:r w:rsidR="00912ED8" w:rsidRPr="00C573A5">
        <w:rPr>
          <w:sz w:val="22"/>
          <w:szCs w:val="22"/>
        </w:rPr>
        <w:t xml:space="preserve"> Федерального закона «О размещении заказов» </w:t>
      </w:r>
      <w:r w:rsidR="007018DD">
        <w:rPr>
          <w:sz w:val="22"/>
          <w:szCs w:val="22"/>
        </w:rPr>
        <w:t>д</w:t>
      </w:r>
      <w:r w:rsidRPr="00C573A5">
        <w:rPr>
          <w:sz w:val="22"/>
          <w:szCs w:val="22"/>
        </w:rPr>
        <w:t xml:space="preserve">окументация об открытом аукционе в электронной форме должна соответствовать требованиям, предусмотренным </w:t>
      </w:r>
      <w:hyperlink r:id="rId9" w:history="1">
        <w:r w:rsidRPr="00C573A5">
          <w:rPr>
            <w:sz w:val="22"/>
            <w:szCs w:val="22"/>
          </w:rPr>
          <w:t xml:space="preserve">частями </w:t>
        </w:r>
        <w:r w:rsidRPr="00C573A5">
          <w:rPr>
            <w:sz w:val="22"/>
            <w:szCs w:val="22"/>
          </w:rPr>
          <w:lastRenderedPageBreak/>
          <w:t>1</w:t>
        </w:r>
      </w:hyperlink>
      <w:r w:rsidRPr="00C573A5">
        <w:rPr>
          <w:sz w:val="22"/>
          <w:szCs w:val="22"/>
        </w:rPr>
        <w:t xml:space="preserve"> - </w:t>
      </w:r>
      <w:hyperlink r:id="rId10" w:history="1">
        <w:r w:rsidRPr="00C573A5">
          <w:rPr>
            <w:sz w:val="22"/>
            <w:szCs w:val="22"/>
          </w:rPr>
          <w:t>3.2</w:t>
        </w:r>
      </w:hyperlink>
      <w:r w:rsidRPr="00C573A5">
        <w:rPr>
          <w:sz w:val="22"/>
          <w:szCs w:val="22"/>
        </w:rPr>
        <w:t xml:space="preserve">, </w:t>
      </w:r>
      <w:hyperlink r:id="rId11" w:history="1">
        <w:r w:rsidRPr="00C573A5">
          <w:rPr>
            <w:sz w:val="22"/>
            <w:szCs w:val="22"/>
          </w:rPr>
          <w:t>4.1</w:t>
        </w:r>
      </w:hyperlink>
      <w:r w:rsidRPr="00C573A5">
        <w:rPr>
          <w:sz w:val="22"/>
          <w:szCs w:val="22"/>
        </w:rPr>
        <w:t xml:space="preserve"> - </w:t>
      </w:r>
      <w:hyperlink r:id="rId12" w:history="1">
        <w:r w:rsidRPr="00C573A5">
          <w:rPr>
            <w:sz w:val="22"/>
            <w:szCs w:val="22"/>
          </w:rPr>
          <w:t>6 статьи 34</w:t>
        </w:r>
      </w:hyperlink>
      <w:r w:rsidRPr="00C573A5">
        <w:rPr>
          <w:sz w:val="22"/>
          <w:szCs w:val="22"/>
        </w:rPr>
        <w:t xml:space="preserve"> настоящего Федерального закона.</w:t>
      </w:r>
    </w:p>
    <w:p w:rsidR="00A93B47" w:rsidRPr="00C573A5" w:rsidRDefault="00A93B47" w:rsidP="00C573A5">
      <w:pPr>
        <w:widowControl w:val="0"/>
        <w:autoSpaceDE w:val="0"/>
        <w:autoSpaceDN w:val="0"/>
        <w:adjustRightInd w:val="0"/>
        <w:ind w:firstLine="709"/>
        <w:jc w:val="both"/>
        <w:rPr>
          <w:sz w:val="22"/>
          <w:szCs w:val="22"/>
        </w:rPr>
      </w:pPr>
      <w:r w:rsidRPr="00C573A5">
        <w:rPr>
          <w:sz w:val="22"/>
          <w:szCs w:val="22"/>
        </w:rPr>
        <w:t xml:space="preserve">В соответствии с требованиями части 3.1 статьи 34 настоящего Федерального закона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w:t>
      </w:r>
      <w:r w:rsidRPr="00C573A5">
        <w:rPr>
          <w:b/>
          <w:sz w:val="22"/>
          <w:szCs w:val="22"/>
        </w:rPr>
        <w:t>а также требования к товару, информации, работам, услугам, если такие требования влекут за собой ограничение количества участников размещения заказа</w:t>
      </w:r>
      <w:r w:rsidRPr="00C573A5">
        <w:rPr>
          <w:sz w:val="22"/>
          <w:szCs w:val="22"/>
        </w:rPr>
        <w:t>.</w:t>
      </w:r>
    </w:p>
    <w:p w:rsidR="00E11EB8" w:rsidRDefault="00E11EB8" w:rsidP="00C573A5">
      <w:pPr>
        <w:autoSpaceDE w:val="0"/>
        <w:autoSpaceDN w:val="0"/>
        <w:adjustRightInd w:val="0"/>
        <w:ind w:firstLine="709"/>
        <w:jc w:val="both"/>
        <w:outlineLvl w:val="1"/>
        <w:rPr>
          <w:b/>
          <w:sz w:val="22"/>
          <w:szCs w:val="22"/>
        </w:rPr>
      </w:pPr>
    </w:p>
    <w:p w:rsidR="00FD1870" w:rsidRPr="00BE31A0" w:rsidRDefault="00C573A5" w:rsidP="00C573A5">
      <w:pPr>
        <w:autoSpaceDE w:val="0"/>
        <w:autoSpaceDN w:val="0"/>
        <w:adjustRightInd w:val="0"/>
        <w:ind w:firstLine="709"/>
        <w:jc w:val="both"/>
        <w:outlineLvl w:val="1"/>
        <w:rPr>
          <w:sz w:val="22"/>
          <w:szCs w:val="22"/>
        </w:rPr>
      </w:pPr>
      <w:r w:rsidRPr="00BE31A0">
        <w:rPr>
          <w:b/>
          <w:sz w:val="22"/>
          <w:szCs w:val="22"/>
        </w:rPr>
        <w:t>3.1.</w:t>
      </w:r>
      <w:r w:rsidRPr="00BE31A0">
        <w:rPr>
          <w:sz w:val="22"/>
          <w:szCs w:val="22"/>
        </w:rPr>
        <w:t xml:space="preserve"> </w:t>
      </w:r>
      <w:r w:rsidR="0024329F" w:rsidRPr="00BE31A0">
        <w:rPr>
          <w:sz w:val="22"/>
          <w:szCs w:val="22"/>
        </w:rPr>
        <w:t>В позиции 71-72 П</w:t>
      </w:r>
      <w:r w:rsidR="00FD1870" w:rsidRPr="00BE31A0">
        <w:rPr>
          <w:sz w:val="22"/>
          <w:szCs w:val="22"/>
        </w:rPr>
        <w:t xml:space="preserve">риложения № 1 «Техническое задание» к документации об аукционе </w:t>
      </w:r>
      <w:r w:rsidR="002B2F13">
        <w:rPr>
          <w:sz w:val="22"/>
          <w:szCs w:val="22"/>
        </w:rPr>
        <w:t xml:space="preserve">(далее – Техническое задание) </w:t>
      </w:r>
      <w:r w:rsidR="00BE31A0" w:rsidRPr="00BE31A0">
        <w:rPr>
          <w:sz w:val="22"/>
          <w:szCs w:val="22"/>
        </w:rPr>
        <w:t>заказчик установил:</w:t>
      </w:r>
      <w:r w:rsidR="00FD1870" w:rsidRPr="00BE31A0">
        <w:rPr>
          <w:sz w:val="22"/>
          <w:szCs w:val="22"/>
        </w:rPr>
        <w:t xml:space="preserve"> </w:t>
      </w:r>
      <w:r w:rsidR="00FD1870" w:rsidRPr="00BE31A0">
        <w:rPr>
          <w:i/>
          <w:sz w:val="22"/>
          <w:szCs w:val="22"/>
        </w:rPr>
        <w:t>«Перчатки для диагностических обследований и процедур, в т.ч. в условиях повышенного риска; высокая чувствительность, улучшенная фиксация на рукаве; повышенная комфортность ношения. Латексные, неопудренные, гладкие, нехлоринированые, прочность на разрыв – не менее 11 Н, манжета без валика, полиакриловое и полиуретановое покрытие, длина  260-270  мм…»</w:t>
      </w:r>
      <w:r w:rsidR="00FD1870" w:rsidRPr="00BE31A0">
        <w:rPr>
          <w:sz w:val="22"/>
          <w:szCs w:val="22"/>
        </w:rPr>
        <w:t>.</w:t>
      </w:r>
    </w:p>
    <w:p w:rsidR="00024304" w:rsidRPr="00BE31A0" w:rsidRDefault="00C573A5" w:rsidP="00C573A5">
      <w:pPr>
        <w:autoSpaceDE w:val="0"/>
        <w:autoSpaceDN w:val="0"/>
        <w:adjustRightInd w:val="0"/>
        <w:ind w:firstLine="709"/>
        <w:jc w:val="both"/>
        <w:outlineLvl w:val="1"/>
        <w:rPr>
          <w:sz w:val="22"/>
          <w:szCs w:val="22"/>
        </w:rPr>
      </w:pPr>
      <w:r w:rsidRPr="00BE31A0">
        <w:rPr>
          <w:sz w:val="22"/>
          <w:szCs w:val="22"/>
        </w:rPr>
        <w:t>В своей жалобе Заявитель утверждает следующее:</w:t>
      </w:r>
    </w:p>
    <w:p w:rsidR="00C573A5" w:rsidRPr="00BE31A0" w:rsidRDefault="00E11EB8" w:rsidP="00FD1870">
      <w:pPr>
        <w:autoSpaceDE w:val="0"/>
        <w:autoSpaceDN w:val="0"/>
        <w:adjustRightInd w:val="0"/>
        <w:ind w:firstLine="709"/>
        <w:jc w:val="both"/>
        <w:rPr>
          <w:i/>
          <w:sz w:val="22"/>
          <w:szCs w:val="22"/>
        </w:rPr>
      </w:pPr>
      <w:r w:rsidRPr="00BE31A0">
        <w:rPr>
          <w:i/>
          <w:sz w:val="22"/>
          <w:szCs w:val="22"/>
        </w:rPr>
        <w:t>«Т</w:t>
      </w:r>
      <w:r w:rsidR="00C573A5" w:rsidRPr="00BE31A0">
        <w:rPr>
          <w:i/>
          <w:sz w:val="22"/>
          <w:szCs w:val="22"/>
        </w:rPr>
        <w:t>ребование «БЕЗ ВАЛИКА» могло быть введено специально, что бы ограничить круг участников аукциона, так как -</w:t>
      </w:r>
    </w:p>
    <w:p w:rsidR="00C573A5" w:rsidRPr="00BE31A0" w:rsidRDefault="00C573A5" w:rsidP="00FD1870">
      <w:pPr>
        <w:autoSpaceDE w:val="0"/>
        <w:autoSpaceDN w:val="0"/>
        <w:adjustRightInd w:val="0"/>
        <w:ind w:firstLine="709"/>
        <w:jc w:val="both"/>
        <w:rPr>
          <w:i/>
          <w:sz w:val="22"/>
          <w:szCs w:val="22"/>
        </w:rPr>
      </w:pPr>
      <w:r w:rsidRPr="00BE31A0">
        <w:rPr>
          <w:i/>
          <w:sz w:val="22"/>
          <w:szCs w:val="22"/>
        </w:rPr>
        <w:t>а) перчатки производятся единственным производителем зарегистрированным на территории РФ, что подтверждает сам Заказчик в Разъяснении,</w:t>
      </w:r>
    </w:p>
    <w:p w:rsidR="00C573A5" w:rsidRPr="00BE31A0" w:rsidRDefault="00C573A5" w:rsidP="00FD1870">
      <w:pPr>
        <w:autoSpaceDE w:val="0"/>
        <w:autoSpaceDN w:val="0"/>
        <w:adjustRightInd w:val="0"/>
        <w:ind w:firstLine="709"/>
        <w:jc w:val="both"/>
        <w:rPr>
          <w:i/>
          <w:sz w:val="22"/>
          <w:szCs w:val="22"/>
        </w:rPr>
      </w:pPr>
      <w:r w:rsidRPr="00BE31A0">
        <w:rPr>
          <w:i/>
          <w:sz w:val="22"/>
          <w:szCs w:val="22"/>
        </w:rPr>
        <w:t xml:space="preserve">б) в городе Омске существует единственный представитель предприятия которое ввозит данный товар в РФ. </w:t>
      </w:r>
    </w:p>
    <w:p w:rsidR="00C573A5" w:rsidRPr="00BE31A0" w:rsidRDefault="00C573A5" w:rsidP="00FD1870">
      <w:pPr>
        <w:autoSpaceDE w:val="0"/>
        <w:autoSpaceDN w:val="0"/>
        <w:adjustRightInd w:val="0"/>
        <w:ind w:firstLine="709"/>
        <w:jc w:val="both"/>
        <w:rPr>
          <w:i/>
          <w:sz w:val="22"/>
          <w:szCs w:val="22"/>
        </w:rPr>
      </w:pPr>
      <w:r w:rsidRPr="00BE31A0">
        <w:rPr>
          <w:i/>
          <w:sz w:val="22"/>
          <w:szCs w:val="22"/>
        </w:rPr>
        <w:t>в) приобрести данную продукцию у поставщика не возможно в связи с отказами в поставке, поэтом</w:t>
      </w:r>
      <w:r w:rsidR="00E11EB8" w:rsidRPr="00BE31A0">
        <w:rPr>
          <w:i/>
          <w:sz w:val="22"/>
          <w:szCs w:val="22"/>
        </w:rPr>
        <w:t>у</w:t>
      </w:r>
      <w:r w:rsidRPr="00BE31A0">
        <w:rPr>
          <w:i/>
          <w:sz w:val="22"/>
          <w:szCs w:val="22"/>
        </w:rPr>
        <w:t xml:space="preserve"> данный поставщик является монополистом этого вида продукции»</w:t>
      </w:r>
      <w:r w:rsidRPr="00BE31A0">
        <w:rPr>
          <w:sz w:val="22"/>
          <w:szCs w:val="22"/>
        </w:rPr>
        <w:t>.</w:t>
      </w:r>
    </w:p>
    <w:p w:rsidR="00FD1870" w:rsidRPr="00BE31A0" w:rsidRDefault="00E11EB8" w:rsidP="002F45ED">
      <w:pPr>
        <w:autoSpaceDE w:val="0"/>
        <w:autoSpaceDN w:val="0"/>
        <w:adjustRightInd w:val="0"/>
        <w:ind w:firstLine="709"/>
        <w:jc w:val="both"/>
        <w:outlineLvl w:val="1"/>
        <w:rPr>
          <w:sz w:val="22"/>
          <w:szCs w:val="22"/>
        </w:rPr>
      </w:pPr>
      <w:r w:rsidRPr="00BE31A0">
        <w:rPr>
          <w:sz w:val="22"/>
          <w:szCs w:val="22"/>
        </w:rPr>
        <w:t>В дополнение к доводам жалобы</w:t>
      </w:r>
      <w:r w:rsidR="00BE31A0">
        <w:rPr>
          <w:sz w:val="22"/>
          <w:szCs w:val="22"/>
        </w:rPr>
        <w:t>, представленным на заседании Комиссии,</w:t>
      </w:r>
      <w:r w:rsidRPr="00BE31A0">
        <w:rPr>
          <w:sz w:val="22"/>
          <w:szCs w:val="22"/>
        </w:rPr>
        <w:t xml:space="preserve"> Общество утверждает, что неоднократно обращалось в торговую фирму «Медком-МП» с запросом на покупку перчаток медицинских, но получало отказ</w:t>
      </w:r>
      <w:r w:rsidR="00835893" w:rsidRPr="00BE31A0">
        <w:rPr>
          <w:sz w:val="22"/>
          <w:szCs w:val="22"/>
        </w:rPr>
        <w:t>. В связи с этим Общество не принимало участие ни в одном аукционе, где запрашивались к поставке перчатки медицинские из ассортимента сети предприятий «Медком-МП».</w:t>
      </w:r>
    </w:p>
    <w:p w:rsidR="002B2F13" w:rsidRPr="00BE31A0" w:rsidRDefault="002B2F13" w:rsidP="002B2F13">
      <w:pPr>
        <w:autoSpaceDE w:val="0"/>
        <w:autoSpaceDN w:val="0"/>
        <w:adjustRightInd w:val="0"/>
        <w:ind w:firstLine="709"/>
        <w:jc w:val="both"/>
        <w:outlineLvl w:val="1"/>
        <w:rPr>
          <w:sz w:val="22"/>
          <w:szCs w:val="22"/>
        </w:rPr>
      </w:pPr>
      <w:r>
        <w:rPr>
          <w:sz w:val="22"/>
          <w:szCs w:val="22"/>
        </w:rPr>
        <w:t>Следует отметить, что относительно требований, установленным к перчаткам в позициях 71-72</w:t>
      </w:r>
      <w:r w:rsidR="00521164">
        <w:rPr>
          <w:sz w:val="22"/>
          <w:szCs w:val="22"/>
        </w:rPr>
        <w:t xml:space="preserve"> Технического задания</w:t>
      </w:r>
      <w:r>
        <w:rPr>
          <w:sz w:val="22"/>
          <w:szCs w:val="22"/>
        </w:rPr>
        <w:t xml:space="preserve">, </w:t>
      </w:r>
      <w:r w:rsidRPr="00BE31A0">
        <w:rPr>
          <w:sz w:val="22"/>
          <w:szCs w:val="22"/>
        </w:rPr>
        <w:t>Заказчик</w:t>
      </w:r>
      <w:r>
        <w:rPr>
          <w:sz w:val="22"/>
          <w:szCs w:val="22"/>
        </w:rPr>
        <w:t>ом</w:t>
      </w:r>
      <w:r w:rsidRPr="00BE31A0">
        <w:rPr>
          <w:sz w:val="22"/>
          <w:szCs w:val="22"/>
        </w:rPr>
        <w:t xml:space="preserve"> 07.02.2013 </w:t>
      </w:r>
      <w:r>
        <w:rPr>
          <w:sz w:val="22"/>
          <w:szCs w:val="22"/>
        </w:rPr>
        <w:t>были даны следующие разъяснения</w:t>
      </w:r>
      <w:r w:rsidRPr="00BE31A0">
        <w:rPr>
          <w:sz w:val="22"/>
          <w:szCs w:val="22"/>
        </w:rPr>
        <w:t>:</w:t>
      </w:r>
    </w:p>
    <w:p w:rsidR="002B2F13" w:rsidRPr="0024329F" w:rsidRDefault="002B2F13" w:rsidP="002B2F13">
      <w:pPr>
        <w:autoSpaceDE w:val="0"/>
        <w:autoSpaceDN w:val="0"/>
        <w:adjustRightInd w:val="0"/>
        <w:ind w:firstLine="709"/>
        <w:jc w:val="both"/>
        <w:outlineLvl w:val="1"/>
        <w:rPr>
          <w:sz w:val="22"/>
          <w:szCs w:val="22"/>
        </w:rPr>
      </w:pPr>
      <w:r w:rsidRPr="0024329F">
        <w:rPr>
          <w:i/>
          <w:sz w:val="22"/>
          <w:szCs w:val="22"/>
        </w:rPr>
        <w:t>«В поз. 71-72 указанные требования к перчаткам диагностическим обусловлены необходимостью защиты от пережимания предплечья в течение рабочего дня, независимо от длительности манипуляций. Ввиду того, что медицинские перчатки, входящие в техническое задание, по информации производителя,</w:t>
      </w:r>
      <w:r w:rsidRPr="0024329F">
        <w:rPr>
          <w:i/>
          <w:sz w:val="22"/>
          <w:szCs w:val="22"/>
          <w:lang w:eastAsia="en-US"/>
        </w:rPr>
        <w:t xml:space="preserve"> </w:t>
      </w:r>
      <w:r w:rsidRPr="0024329F">
        <w:rPr>
          <w:i/>
          <w:sz w:val="22"/>
          <w:szCs w:val="22"/>
        </w:rPr>
        <w:t>без ограничений распространяются на функционирующем рынке и могут быть приобретены любым поставщиком, данное условие не является ограничивающим конкуренцию»</w:t>
      </w:r>
      <w:r w:rsidRPr="0024329F">
        <w:rPr>
          <w:sz w:val="22"/>
          <w:szCs w:val="22"/>
        </w:rPr>
        <w:t>.</w:t>
      </w:r>
    </w:p>
    <w:p w:rsidR="00835893" w:rsidRPr="00BE31A0" w:rsidRDefault="00835893" w:rsidP="002F45ED">
      <w:pPr>
        <w:autoSpaceDE w:val="0"/>
        <w:autoSpaceDN w:val="0"/>
        <w:adjustRightInd w:val="0"/>
        <w:ind w:firstLine="709"/>
        <w:jc w:val="both"/>
        <w:outlineLvl w:val="1"/>
        <w:rPr>
          <w:sz w:val="22"/>
          <w:szCs w:val="22"/>
        </w:rPr>
      </w:pPr>
      <w:r w:rsidRPr="00BE31A0">
        <w:rPr>
          <w:sz w:val="22"/>
          <w:szCs w:val="22"/>
        </w:rPr>
        <w:t>Представитель Заказчика не согласился с доводами Заявителя и представил следующие возражения:</w:t>
      </w:r>
    </w:p>
    <w:p w:rsidR="00095D45" w:rsidRDefault="00835893" w:rsidP="00BE31A0">
      <w:pPr>
        <w:pStyle w:val="af9"/>
        <w:spacing w:after="0" w:line="240" w:lineRule="auto"/>
        <w:jc w:val="both"/>
        <w:rPr>
          <w:rFonts w:ascii="Times New Roman" w:hAnsi="Times New Roman" w:cs="Times New Roman"/>
          <w:i/>
        </w:rPr>
      </w:pPr>
      <w:r w:rsidRPr="00BE31A0">
        <w:rPr>
          <w:rFonts w:ascii="Times New Roman" w:hAnsi="Times New Roman" w:cs="Times New Roman"/>
        </w:rPr>
        <w:tab/>
      </w:r>
      <w:r w:rsidR="00095D45">
        <w:rPr>
          <w:rFonts w:ascii="Times New Roman" w:hAnsi="Times New Roman" w:cs="Times New Roman"/>
        </w:rPr>
        <w:t xml:space="preserve">- на пункт «а»: </w:t>
      </w:r>
      <w:r w:rsidRPr="00BE31A0">
        <w:rPr>
          <w:rFonts w:ascii="Times New Roman" w:hAnsi="Times New Roman" w:cs="Times New Roman"/>
          <w:i/>
        </w:rPr>
        <w:t>«В разъяснении заказчика нет утверждений, на которые указывает заявитель в данном пункте</w:t>
      </w:r>
      <w:r w:rsidR="00095D45">
        <w:rPr>
          <w:rFonts w:ascii="Times New Roman" w:hAnsi="Times New Roman" w:cs="Times New Roman"/>
          <w:i/>
        </w:rPr>
        <w:t>»;</w:t>
      </w:r>
    </w:p>
    <w:p w:rsidR="00835893" w:rsidRPr="00BE31A0" w:rsidRDefault="00095D45" w:rsidP="00095D45">
      <w:pPr>
        <w:pStyle w:val="af9"/>
        <w:spacing w:after="0"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rPr>
        <w:t>- на пункт «б»:</w:t>
      </w:r>
      <w:r w:rsidR="00835893" w:rsidRPr="00BE31A0">
        <w:rPr>
          <w:rFonts w:ascii="Times New Roman" w:hAnsi="Times New Roman" w:cs="Times New Roman"/>
          <w:i/>
        </w:rPr>
        <w:t xml:space="preserve"> </w:t>
      </w:r>
      <w:r>
        <w:rPr>
          <w:rFonts w:ascii="Times New Roman" w:hAnsi="Times New Roman" w:cs="Times New Roman"/>
          <w:i/>
        </w:rPr>
        <w:t>«Г</w:t>
      </w:r>
      <w:r w:rsidR="00835893" w:rsidRPr="00BE31A0">
        <w:rPr>
          <w:rFonts w:ascii="Times New Roman" w:hAnsi="Times New Roman" w:cs="Times New Roman"/>
          <w:i/>
        </w:rPr>
        <w:t>еографическое месторасположение и количество представителей компании-импортера не регламентированы законодательством РФ и не имеют к предмету жалобы никакого отношения</w:t>
      </w:r>
      <w:r>
        <w:rPr>
          <w:rFonts w:ascii="Times New Roman" w:hAnsi="Times New Roman" w:cs="Times New Roman"/>
          <w:i/>
        </w:rPr>
        <w:t>»;</w:t>
      </w:r>
      <w:r w:rsidR="00835893" w:rsidRPr="00BE31A0">
        <w:rPr>
          <w:rFonts w:ascii="Times New Roman" w:hAnsi="Times New Roman" w:cs="Times New Roman"/>
          <w:i/>
        </w:rPr>
        <w:t xml:space="preserve"> </w:t>
      </w:r>
    </w:p>
    <w:p w:rsidR="00835893" w:rsidRPr="00BE31A0" w:rsidRDefault="00095D45" w:rsidP="00BE31A0">
      <w:pPr>
        <w:pStyle w:val="19"/>
        <w:spacing w:after="0" w:line="240" w:lineRule="auto"/>
        <w:ind w:left="0" w:firstLine="720"/>
        <w:jc w:val="both"/>
        <w:rPr>
          <w:rFonts w:ascii="Times New Roman" w:hAnsi="Times New Roman" w:cs="Times New Roman"/>
        </w:rPr>
      </w:pPr>
      <w:r>
        <w:rPr>
          <w:rFonts w:ascii="Times New Roman" w:eastAsia="Liberation Serif" w:hAnsi="Times New Roman" w:cs="Times New Roman"/>
        </w:rPr>
        <w:t>- на пункт «в»:</w:t>
      </w:r>
      <w:r w:rsidR="00835893" w:rsidRPr="00BE31A0">
        <w:rPr>
          <w:rFonts w:ascii="Times New Roman" w:hAnsi="Times New Roman" w:cs="Times New Roman"/>
          <w:i/>
        </w:rPr>
        <w:t xml:space="preserve"> </w:t>
      </w:r>
      <w:r>
        <w:rPr>
          <w:rFonts w:ascii="Times New Roman" w:hAnsi="Times New Roman" w:cs="Times New Roman"/>
          <w:i/>
        </w:rPr>
        <w:t>«У</w:t>
      </w:r>
      <w:r w:rsidR="00835893" w:rsidRPr="00BE31A0">
        <w:rPr>
          <w:rFonts w:ascii="Times New Roman" w:hAnsi="Times New Roman" w:cs="Times New Roman"/>
          <w:i/>
        </w:rPr>
        <w:t>тверждение и вывод, сделанный заявителем в данном пункте, не имеет документального подтверждения и законных оснований, т. к. признание организации монополистом происходит по законодательно регламентированной процедуре. Так же не понятно, о каком поставщике идет речь»</w:t>
      </w:r>
      <w:r w:rsidR="00835893" w:rsidRPr="00BE31A0">
        <w:rPr>
          <w:rFonts w:ascii="Times New Roman" w:hAnsi="Times New Roman" w:cs="Times New Roman"/>
        </w:rPr>
        <w:t>.</w:t>
      </w:r>
    </w:p>
    <w:p w:rsidR="0024329F" w:rsidRPr="0024329F" w:rsidRDefault="0024329F" w:rsidP="0024329F">
      <w:pPr>
        <w:widowControl w:val="0"/>
        <w:autoSpaceDE w:val="0"/>
        <w:autoSpaceDN w:val="0"/>
        <w:adjustRightInd w:val="0"/>
        <w:ind w:firstLine="709"/>
        <w:jc w:val="both"/>
        <w:rPr>
          <w:sz w:val="22"/>
          <w:szCs w:val="22"/>
        </w:rPr>
      </w:pPr>
      <w:r w:rsidRPr="0024329F">
        <w:rPr>
          <w:sz w:val="22"/>
          <w:szCs w:val="22"/>
        </w:rPr>
        <w:t xml:space="preserve">Комиссия отмечает, что в соответствии с требованиями части 2 статьи 58 Федерального закона «О размещении заказов»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w:t>
      </w:r>
      <w:r w:rsidRPr="007018DD">
        <w:rPr>
          <w:b/>
          <w:sz w:val="22"/>
          <w:szCs w:val="22"/>
        </w:rPr>
        <w:t>обязан приложить к жалобе документы, подтверждающие обоснованность доводов жалобы</w:t>
      </w:r>
      <w:r w:rsidRPr="0024329F">
        <w:rPr>
          <w:sz w:val="22"/>
          <w:szCs w:val="22"/>
        </w:rPr>
        <w:t>.</w:t>
      </w:r>
    </w:p>
    <w:p w:rsidR="0024329F" w:rsidRPr="008943B8" w:rsidRDefault="0024329F" w:rsidP="0024329F">
      <w:pPr>
        <w:widowControl w:val="0"/>
        <w:autoSpaceDE w:val="0"/>
        <w:autoSpaceDN w:val="0"/>
        <w:adjustRightInd w:val="0"/>
        <w:ind w:firstLine="709"/>
        <w:jc w:val="both"/>
        <w:rPr>
          <w:sz w:val="22"/>
          <w:szCs w:val="22"/>
        </w:rPr>
      </w:pPr>
      <w:r w:rsidRPr="008943B8">
        <w:rPr>
          <w:sz w:val="22"/>
          <w:szCs w:val="22"/>
        </w:rPr>
        <w:t>В нарушение данной нормы Заявителем не были пр</w:t>
      </w:r>
      <w:r w:rsidR="007018DD" w:rsidRPr="008943B8">
        <w:rPr>
          <w:sz w:val="22"/>
          <w:szCs w:val="22"/>
        </w:rPr>
        <w:t>едставлены</w:t>
      </w:r>
      <w:r w:rsidRPr="008943B8">
        <w:rPr>
          <w:sz w:val="22"/>
          <w:szCs w:val="22"/>
        </w:rPr>
        <w:t xml:space="preserve"> какие-либо документы</w:t>
      </w:r>
      <w:r w:rsidR="00B22337" w:rsidRPr="008943B8">
        <w:rPr>
          <w:sz w:val="22"/>
          <w:szCs w:val="22"/>
        </w:rPr>
        <w:t>,</w:t>
      </w:r>
      <w:r w:rsidRPr="008943B8">
        <w:rPr>
          <w:sz w:val="22"/>
          <w:szCs w:val="22"/>
        </w:rPr>
        <w:t xml:space="preserve"> подтверждающие </w:t>
      </w:r>
      <w:r w:rsidR="000E7F8B" w:rsidRPr="008943B8">
        <w:rPr>
          <w:sz w:val="22"/>
          <w:szCs w:val="22"/>
        </w:rPr>
        <w:t xml:space="preserve">обоснованность </w:t>
      </w:r>
      <w:r w:rsidR="00095D45" w:rsidRPr="008943B8">
        <w:rPr>
          <w:sz w:val="22"/>
          <w:szCs w:val="22"/>
        </w:rPr>
        <w:t>данн</w:t>
      </w:r>
      <w:r w:rsidR="000E7F8B" w:rsidRPr="008943B8">
        <w:rPr>
          <w:sz w:val="22"/>
          <w:szCs w:val="22"/>
        </w:rPr>
        <w:t>ого</w:t>
      </w:r>
      <w:r w:rsidRPr="008943B8">
        <w:rPr>
          <w:sz w:val="22"/>
          <w:szCs w:val="22"/>
        </w:rPr>
        <w:t xml:space="preserve"> довод</w:t>
      </w:r>
      <w:r w:rsidR="000E7F8B" w:rsidRPr="008943B8">
        <w:rPr>
          <w:sz w:val="22"/>
          <w:szCs w:val="22"/>
        </w:rPr>
        <w:t>а</w:t>
      </w:r>
      <w:r w:rsidRPr="008943B8">
        <w:rPr>
          <w:sz w:val="22"/>
          <w:szCs w:val="22"/>
        </w:rPr>
        <w:t xml:space="preserve"> жалобы, </w:t>
      </w:r>
      <w:r w:rsidR="000E7F8B" w:rsidRPr="008943B8">
        <w:rPr>
          <w:sz w:val="22"/>
          <w:szCs w:val="22"/>
        </w:rPr>
        <w:t xml:space="preserve">а </w:t>
      </w:r>
      <w:r w:rsidRPr="008943B8">
        <w:rPr>
          <w:sz w:val="22"/>
          <w:szCs w:val="22"/>
        </w:rPr>
        <w:t>так</w:t>
      </w:r>
      <w:r w:rsidR="000E7F8B" w:rsidRPr="008943B8">
        <w:rPr>
          <w:sz w:val="22"/>
          <w:szCs w:val="22"/>
        </w:rPr>
        <w:t xml:space="preserve">же </w:t>
      </w:r>
      <w:r w:rsidRPr="008943B8">
        <w:rPr>
          <w:sz w:val="22"/>
          <w:szCs w:val="22"/>
        </w:rPr>
        <w:t>дополнительн</w:t>
      </w:r>
      <w:r w:rsidR="00095D45" w:rsidRPr="008943B8">
        <w:rPr>
          <w:sz w:val="22"/>
          <w:szCs w:val="22"/>
        </w:rPr>
        <w:t>о представленн</w:t>
      </w:r>
      <w:r w:rsidR="000E7F8B" w:rsidRPr="008943B8">
        <w:rPr>
          <w:sz w:val="22"/>
          <w:szCs w:val="22"/>
        </w:rPr>
        <w:t xml:space="preserve">ых </w:t>
      </w:r>
      <w:r w:rsidR="00095D45" w:rsidRPr="008943B8">
        <w:rPr>
          <w:sz w:val="22"/>
          <w:szCs w:val="22"/>
        </w:rPr>
        <w:t xml:space="preserve"> письменн</w:t>
      </w:r>
      <w:r w:rsidR="000E7F8B" w:rsidRPr="008943B8">
        <w:rPr>
          <w:sz w:val="22"/>
          <w:szCs w:val="22"/>
        </w:rPr>
        <w:t>ых</w:t>
      </w:r>
      <w:r w:rsidR="00095D45" w:rsidRPr="008943B8">
        <w:rPr>
          <w:sz w:val="22"/>
          <w:szCs w:val="22"/>
        </w:rPr>
        <w:t xml:space="preserve"> пояснени</w:t>
      </w:r>
      <w:r w:rsidR="000E7F8B" w:rsidRPr="008943B8">
        <w:rPr>
          <w:sz w:val="22"/>
          <w:szCs w:val="22"/>
        </w:rPr>
        <w:t>й</w:t>
      </w:r>
      <w:r w:rsidRPr="008943B8">
        <w:rPr>
          <w:sz w:val="22"/>
          <w:szCs w:val="22"/>
        </w:rPr>
        <w:t>.</w:t>
      </w:r>
    </w:p>
    <w:p w:rsidR="006D45EC" w:rsidRPr="008943B8" w:rsidRDefault="000E7F8B" w:rsidP="0024329F">
      <w:pPr>
        <w:widowControl w:val="0"/>
        <w:autoSpaceDE w:val="0"/>
        <w:autoSpaceDN w:val="0"/>
        <w:adjustRightInd w:val="0"/>
        <w:ind w:firstLine="709"/>
        <w:jc w:val="both"/>
        <w:rPr>
          <w:sz w:val="22"/>
          <w:szCs w:val="22"/>
        </w:rPr>
      </w:pPr>
      <w:r w:rsidRPr="008943B8">
        <w:rPr>
          <w:sz w:val="22"/>
          <w:szCs w:val="22"/>
        </w:rPr>
        <w:t xml:space="preserve">В свою очередь ни заказчик, ни его представитель </w:t>
      </w:r>
      <w:r w:rsidR="006D45EC" w:rsidRPr="008943B8">
        <w:rPr>
          <w:sz w:val="22"/>
          <w:szCs w:val="22"/>
        </w:rPr>
        <w:t>не опровергли указанный довод заявителя и</w:t>
      </w:r>
      <w:r w:rsidR="00BE71B4" w:rsidRPr="008943B8">
        <w:rPr>
          <w:sz w:val="22"/>
          <w:szCs w:val="22"/>
        </w:rPr>
        <w:t xml:space="preserve"> не </w:t>
      </w:r>
      <w:r w:rsidRPr="008943B8">
        <w:rPr>
          <w:sz w:val="22"/>
          <w:szCs w:val="22"/>
        </w:rPr>
        <w:t>представит</w:t>
      </w:r>
      <w:r w:rsidR="00BE71B4" w:rsidRPr="008943B8">
        <w:rPr>
          <w:sz w:val="22"/>
          <w:szCs w:val="22"/>
        </w:rPr>
        <w:t xml:space="preserve">ели Комиссии доказательств того, что для указанных в позициях 71-72 Технического задания  перчаток </w:t>
      </w:r>
      <w:r w:rsidR="006D45EC" w:rsidRPr="008943B8">
        <w:rPr>
          <w:sz w:val="22"/>
          <w:szCs w:val="22"/>
        </w:rPr>
        <w:t xml:space="preserve">есть </w:t>
      </w:r>
      <w:r w:rsidR="006D45EC" w:rsidRPr="008943B8">
        <w:rPr>
          <w:b/>
          <w:sz w:val="22"/>
          <w:szCs w:val="22"/>
        </w:rPr>
        <w:t>функционирующий рынок</w:t>
      </w:r>
      <w:r w:rsidR="006D45EC" w:rsidRPr="008943B8">
        <w:rPr>
          <w:sz w:val="22"/>
          <w:szCs w:val="22"/>
        </w:rPr>
        <w:t>, в связи с чем</w:t>
      </w:r>
      <w:r w:rsidR="00912502" w:rsidRPr="008943B8">
        <w:rPr>
          <w:sz w:val="22"/>
          <w:szCs w:val="22"/>
        </w:rPr>
        <w:t>,</w:t>
      </w:r>
      <w:r w:rsidR="006D45EC" w:rsidRPr="008943B8">
        <w:rPr>
          <w:sz w:val="22"/>
          <w:szCs w:val="22"/>
        </w:rPr>
        <w:t xml:space="preserve"> Комиссия считает, что </w:t>
      </w:r>
      <w:r w:rsidR="00912502" w:rsidRPr="008943B8">
        <w:rPr>
          <w:sz w:val="22"/>
          <w:szCs w:val="22"/>
        </w:rPr>
        <w:t xml:space="preserve">заказчиком </w:t>
      </w:r>
      <w:r w:rsidR="006D45EC" w:rsidRPr="008943B8">
        <w:rPr>
          <w:sz w:val="22"/>
          <w:szCs w:val="22"/>
        </w:rPr>
        <w:t>нарушены требования части 3.1 статьи 34 Федерального закона «О размещении заказов».</w:t>
      </w:r>
    </w:p>
    <w:p w:rsidR="000E7F8B" w:rsidRPr="008943B8" w:rsidRDefault="000E7F8B" w:rsidP="0024329F">
      <w:pPr>
        <w:widowControl w:val="0"/>
        <w:autoSpaceDE w:val="0"/>
        <w:autoSpaceDN w:val="0"/>
        <w:adjustRightInd w:val="0"/>
        <w:ind w:firstLine="709"/>
        <w:jc w:val="both"/>
        <w:rPr>
          <w:sz w:val="22"/>
          <w:szCs w:val="22"/>
        </w:rPr>
      </w:pPr>
    </w:p>
    <w:p w:rsidR="0024329F" w:rsidRPr="003F2F88" w:rsidRDefault="0024329F" w:rsidP="003F2F88">
      <w:pPr>
        <w:widowControl w:val="0"/>
        <w:autoSpaceDE w:val="0"/>
        <w:autoSpaceDN w:val="0"/>
        <w:adjustRightInd w:val="0"/>
        <w:ind w:firstLine="709"/>
        <w:jc w:val="both"/>
        <w:rPr>
          <w:sz w:val="22"/>
          <w:szCs w:val="22"/>
        </w:rPr>
      </w:pPr>
      <w:r w:rsidRPr="003F2F88">
        <w:rPr>
          <w:b/>
          <w:sz w:val="22"/>
          <w:szCs w:val="22"/>
        </w:rPr>
        <w:t>3.2.</w:t>
      </w:r>
      <w:r w:rsidRPr="003F2F88">
        <w:rPr>
          <w:sz w:val="22"/>
          <w:szCs w:val="22"/>
        </w:rPr>
        <w:t xml:space="preserve"> В позиции 75 </w:t>
      </w:r>
      <w:r w:rsidR="00F0419D">
        <w:rPr>
          <w:sz w:val="22"/>
          <w:szCs w:val="22"/>
        </w:rPr>
        <w:t>Технического</w:t>
      </w:r>
      <w:r w:rsidRPr="003F2F88">
        <w:rPr>
          <w:sz w:val="22"/>
          <w:szCs w:val="22"/>
        </w:rPr>
        <w:t xml:space="preserve"> задани</w:t>
      </w:r>
      <w:r w:rsidR="00F0419D">
        <w:rPr>
          <w:sz w:val="22"/>
          <w:szCs w:val="22"/>
        </w:rPr>
        <w:t>я</w:t>
      </w:r>
      <w:r w:rsidRPr="003F2F88">
        <w:rPr>
          <w:sz w:val="22"/>
          <w:szCs w:val="22"/>
        </w:rPr>
        <w:t xml:space="preserve"> </w:t>
      </w:r>
      <w:r w:rsidR="00F0419D">
        <w:rPr>
          <w:sz w:val="22"/>
          <w:szCs w:val="22"/>
        </w:rPr>
        <w:t>установлены требования:</w:t>
      </w:r>
      <w:r w:rsidRPr="003F2F88">
        <w:rPr>
          <w:sz w:val="22"/>
          <w:szCs w:val="22"/>
        </w:rPr>
        <w:t xml:space="preserve"> </w:t>
      </w:r>
      <w:r w:rsidRPr="003F2F88">
        <w:rPr>
          <w:i/>
          <w:sz w:val="22"/>
          <w:szCs w:val="22"/>
        </w:rPr>
        <w:t>«</w:t>
      </w:r>
      <w:r w:rsidR="003F2F88" w:rsidRPr="003F2F88">
        <w:rPr>
          <w:i/>
          <w:sz w:val="22"/>
          <w:szCs w:val="22"/>
        </w:rPr>
        <w:t>Л</w:t>
      </w:r>
      <w:r w:rsidRPr="003F2F88">
        <w:rPr>
          <w:i/>
          <w:sz w:val="22"/>
          <w:szCs w:val="22"/>
        </w:rPr>
        <w:t>атексные низкоаллергенные неопудренные перчатки</w:t>
      </w:r>
      <w:r w:rsidR="003F2F88" w:rsidRPr="003F2F88">
        <w:rPr>
          <w:i/>
          <w:sz w:val="22"/>
          <w:szCs w:val="22"/>
        </w:rPr>
        <w:t xml:space="preserve"> </w:t>
      </w:r>
      <w:r w:rsidRPr="003F2F88">
        <w:rPr>
          <w:i/>
          <w:sz w:val="22"/>
          <w:szCs w:val="22"/>
        </w:rPr>
        <w:t xml:space="preserve">для манипуляций с повышенным риском  инфицирования. Упакованы в </w:t>
      </w:r>
      <w:r w:rsidRPr="003F2F88">
        <w:rPr>
          <w:i/>
          <w:sz w:val="22"/>
          <w:szCs w:val="22"/>
        </w:rPr>
        <w:lastRenderedPageBreak/>
        <w:t>гигиенический диспенсер с подачей перчаток  снизу по одной, манжетой вперед, что при извлечении перчатки предотвращает контакт рук персонала с другими перчатками и диспенсером. Текстурированная поверхность обеспечивает надежный захват инструмента как в сухой так и во влажной среде. Внутренняя поверхность обработана силиконом. Нестерильные. Длина 240±2 мм. Предназначены для всех видов диаг</w:t>
      </w:r>
      <w:r w:rsidR="003F2F88" w:rsidRPr="003F2F88">
        <w:rPr>
          <w:i/>
          <w:sz w:val="22"/>
          <w:szCs w:val="22"/>
        </w:rPr>
        <w:t>ностических процедур. Размер: М»</w:t>
      </w:r>
      <w:r w:rsidR="003F2F88" w:rsidRPr="003F2F88">
        <w:rPr>
          <w:sz w:val="22"/>
          <w:szCs w:val="22"/>
        </w:rPr>
        <w:t>.</w:t>
      </w:r>
      <w:r w:rsidRPr="003F2F88">
        <w:rPr>
          <w:sz w:val="22"/>
          <w:szCs w:val="22"/>
        </w:rPr>
        <w:t xml:space="preserve">  </w:t>
      </w:r>
    </w:p>
    <w:p w:rsidR="003F2F88" w:rsidRPr="003F2F88" w:rsidRDefault="003F2F88" w:rsidP="003F2F88">
      <w:pPr>
        <w:autoSpaceDE w:val="0"/>
        <w:autoSpaceDN w:val="0"/>
        <w:adjustRightInd w:val="0"/>
        <w:ind w:firstLine="709"/>
        <w:jc w:val="both"/>
        <w:outlineLvl w:val="1"/>
        <w:rPr>
          <w:sz w:val="22"/>
          <w:szCs w:val="22"/>
        </w:rPr>
      </w:pPr>
      <w:r w:rsidRPr="003F2F88">
        <w:rPr>
          <w:sz w:val="22"/>
          <w:szCs w:val="22"/>
        </w:rPr>
        <w:t>В своей жалобе Заявитель утверждает следующее:</w:t>
      </w:r>
    </w:p>
    <w:p w:rsidR="003F2F88" w:rsidRPr="00166A84" w:rsidRDefault="00166A84" w:rsidP="003F2F88">
      <w:pPr>
        <w:autoSpaceDE w:val="0"/>
        <w:autoSpaceDN w:val="0"/>
        <w:adjustRightInd w:val="0"/>
        <w:ind w:firstLine="709"/>
        <w:jc w:val="both"/>
        <w:rPr>
          <w:i/>
          <w:sz w:val="22"/>
          <w:szCs w:val="22"/>
        </w:rPr>
      </w:pPr>
      <w:r w:rsidRPr="00166A84">
        <w:rPr>
          <w:i/>
          <w:sz w:val="22"/>
          <w:szCs w:val="22"/>
        </w:rPr>
        <w:t>«</w:t>
      </w:r>
      <w:r w:rsidR="003F2F88" w:rsidRPr="00166A84">
        <w:rPr>
          <w:i/>
          <w:sz w:val="22"/>
          <w:szCs w:val="22"/>
        </w:rPr>
        <w:t>Данное описание также может быть преднамеренно завышенным по отношению к обычным латексным НЕСТЕРИЛЬНЫМ ДИАГНОСТИЧЕСКИМ перчаткам, по причинам описанным выше у других диагностических перчаток поз. 71-72, что ограничивает конкуренцию, а так же -</w:t>
      </w:r>
    </w:p>
    <w:p w:rsidR="003F2F88" w:rsidRPr="00166A84" w:rsidRDefault="003F2F88" w:rsidP="003F2F88">
      <w:pPr>
        <w:autoSpaceDE w:val="0"/>
        <w:autoSpaceDN w:val="0"/>
        <w:adjustRightInd w:val="0"/>
        <w:ind w:firstLine="709"/>
        <w:jc w:val="both"/>
        <w:rPr>
          <w:i/>
          <w:sz w:val="22"/>
          <w:szCs w:val="22"/>
        </w:rPr>
      </w:pPr>
      <w:r w:rsidRPr="00166A84">
        <w:rPr>
          <w:i/>
          <w:sz w:val="22"/>
          <w:szCs w:val="22"/>
        </w:rPr>
        <w:t>а) Совокупность описываемых характеристик соответствует двум брендам в мире.</w:t>
      </w:r>
    </w:p>
    <w:p w:rsidR="003F2F88" w:rsidRPr="00166A84" w:rsidRDefault="003F2F88" w:rsidP="003F2F88">
      <w:pPr>
        <w:autoSpaceDE w:val="0"/>
        <w:autoSpaceDN w:val="0"/>
        <w:adjustRightInd w:val="0"/>
        <w:jc w:val="both"/>
        <w:rPr>
          <w:i/>
          <w:sz w:val="22"/>
          <w:szCs w:val="22"/>
        </w:rPr>
      </w:pPr>
      <w:r w:rsidRPr="00166A84">
        <w:rPr>
          <w:i/>
          <w:sz w:val="22"/>
          <w:szCs w:val="22"/>
        </w:rPr>
        <w:t>При этом только одни перчатки прошли регистрацию в РФ (№ ФСЗ 2009/04144 от 17.04.2012) под маркой Manual SD 110 (производства Heliomed Handelsges.m.b.H Австрия) и находятся в руках одной дистрибьюторской компании на территории РФ - ООО «Медком-МП», а перчатки под брендом SafeDon™ (Великобритания) не зарегистрированы на территории РФ, что подтверждается реестром товара Росздравнадзора.</w:t>
      </w:r>
    </w:p>
    <w:p w:rsidR="003F2F88" w:rsidRPr="00166A84" w:rsidRDefault="003F2F88" w:rsidP="007018DD">
      <w:pPr>
        <w:autoSpaceDE w:val="0"/>
        <w:autoSpaceDN w:val="0"/>
        <w:adjustRightInd w:val="0"/>
        <w:ind w:firstLine="720"/>
        <w:jc w:val="both"/>
        <w:rPr>
          <w:i/>
          <w:sz w:val="22"/>
          <w:szCs w:val="22"/>
        </w:rPr>
      </w:pPr>
      <w:r w:rsidRPr="00166A84">
        <w:rPr>
          <w:i/>
          <w:sz w:val="22"/>
          <w:szCs w:val="22"/>
        </w:rPr>
        <w:t>б) Предъявленные к упаковке требования ограничивают круг участников размещения заказа, поскольку данное требование не влияет на качество, технические и функциональные характеристики (потребительские свойства) требуемого товара. Данные требования являются необоснованными, поскольку</w:t>
      </w:r>
      <w:r w:rsidR="007018DD">
        <w:rPr>
          <w:i/>
          <w:sz w:val="22"/>
          <w:szCs w:val="22"/>
        </w:rPr>
        <w:t xml:space="preserve"> </w:t>
      </w:r>
      <w:r w:rsidRPr="00166A84">
        <w:rPr>
          <w:i/>
          <w:sz w:val="22"/>
          <w:szCs w:val="22"/>
        </w:rPr>
        <w:t>сами перчатки являются нестерильными, их использование не меняет показания для проведения гигиены рук и не заменяет такие меры как гигиеническая антисептика рук или мытье рук мылом и водой, за счет которых и обеспечивается предотвращение контаминации перчаток. От упаковки и способа укладки медицинские перчатки не приобретают новые свойства и остаются нестерильными.</w:t>
      </w:r>
    </w:p>
    <w:p w:rsidR="003F2F88" w:rsidRPr="00166A84" w:rsidRDefault="003F2F88" w:rsidP="003F2F88">
      <w:pPr>
        <w:autoSpaceDE w:val="0"/>
        <w:autoSpaceDN w:val="0"/>
        <w:adjustRightInd w:val="0"/>
        <w:ind w:firstLine="720"/>
        <w:jc w:val="both"/>
        <w:rPr>
          <w:i/>
          <w:sz w:val="22"/>
          <w:szCs w:val="22"/>
        </w:rPr>
      </w:pPr>
      <w:r w:rsidRPr="00166A84">
        <w:rPr>
          <w:i/>
          <w:sz w:val="22"/>
          <w:szCs w:val="22"/>
        </w:rPr>
        <w:t>Тем самым Заказчик нарушил п. 1 ч. 4 ст. 41.6, ч. 3.1 ст. 34 Закона о размещении заказов, так как установил требования к упаковке товара, не влияющих на его качество, технические и функциональные характеристики самого товара, влекущих за собой ограничение количества участников размещения заказа</w:t>
      </w:r>
    </w:p>
    <w:p w:rsidR="003F2F88" w:rsidRPr="00166A84" w:rsidRDefault="003F2F88" w:rsidP="00166A84">
      <w:pPr>
        <w:autoSpaceDE w:val="0"/>
        <w:autoSpaceDN w:val="0"/>
        <w:adjustRightInd w:val="0"/>
        <w:ind w:firstLine="720"/>
        <w:jc w:val="both"/>
        <w:rPr>
          <w:i/>
          <w:sz w:val="22"/>
          <w:szCs w:val="22"/>
        </w:rPr>
      </w:pPr>
      <w:r w:rsidRPr="00166A84">
        <w:rPr>
          <w:i/>
          <w:sz w:val="22"/>
          <w:szCs w:val="22"/>
        </w:rPr>
        <w:t>а) перчатки запрашиваемые Заказчиком упаковываются в обычные нестерильные</w:t>
      </w:r>
      <w:r w:rsidR="00166A84" w:rsidRPr="00166A84">
        <w:rPr>
          <w:i/>
          <w:sz w:val="22"/>
          <w:szCs w:val="22"/>
        </w:rPr>
        <w:t xml:space="preserve"> </w:t>
      </w:r>
      <w:r w:rsidRPr="00166A84">
        <w:rPr>
          <w:i/>
          <w:sz w:val="22"/>
          <w:szCs w:val="22"/>
        </w:rPr>
        <w:t>картонные так называемые «групповые» упаковки, названные Заказчиком</w:t>
      </w:r>
      <w:r w:rsidR="00166A84" w:rsidRPr="00166A84">
        <w:rPr>
          <w:i/>
          <w:sz w:val="22"/>
          <w:szCs w:val="22"/>
        </w:rPr>
        <w:t xml:space="preserve"> </w:t>
      </w:r>
      <w:r w:rsidRPr="00166A84">
        <w:rPr>
          <w:i/>
          <w:sz w:val="22"/>
          <w:szCs w:val="22"/>
        </w:rPr>
        <w:t>«гигиенический диспенсер», который сам является источником инфекции, причем</w:t>
      </w:r>
      <w:r w:rsidR="00166A84" w:rsidRPr="00166A84">
        <w:rPr>
          <w:i/>
          <w:sz w:val="22"/>
          <w:szCs w:val="22"/>
        </w:rPr>
        <w:t xml:space="preserve"> </w:t>
      </w:r>
      <w:r w:rsidRPr="00166A84">
        <w:rPr>
          <w:i/>
          <w:sz w:val="22"/>
          <w:szCs w:val="22"/>
        </w:rPr>
        <w:t>о Разъяснении Заказчик утверждает об применении данных нестерильных</w:t>
      </w:r>
      <w:r w:rsidR="00166A84" w:rsidRPr="00166A84">
        <w:rPr>
          <w:i/>
          <w:sz w:val="22"/>
          <w:szCs w:val="22"/>
        </w:rPr>
        <w:t xml:space="preserve"> </w:t>
      </w:r>
      <w:r w:rsidRPr="00166A84">
        <w:rPr>
          <w:i/>
          <w:sz w:val="22"/>
          <w:szCs w:val="22"/>
        </w:rPr>
        <w:t>диагностических перчаток в групповой нестерильной упаковке в стерильных</w:t>
      </w:r>
    </w:p>
    <w:p w:rsidR="003F2F88" w:rsidRPr="00166A84" w:rsidRDefault="003F2F88" w:rsidP="003F2F88">
      <w:pPr>
        <w:autoSpaceDE w:val="0"/>
        <w:autoSpaceDN w:val="0"/>
        <w:adjustRightInd w:val="0"/>
        <w:jc w:val="both"/>
        <w:rPr>
          <w:i/>
          <w:sz w:val="22"/>
          <w:szCs w:val="22"/>
        </w:rPr>
      </w:pPr>
      <w:r w:rsidRPr="00166A84">
        <w:rPr>
          <w:i/>
          <w:sz w:val="22"/>
          <w:szCs w:val="22"/>
        </w:rPr>
        <w:t>помещениях -</w:t>
      </w:r>
    </w:p>
    <w:p w:rsidR="003F2F88" w:rsidRPr="00166A84" w:rsidRDefault="003F2F88" w:rsidP="00166A84">
      <w:pPr>
        <w:autoSpaceDE w:val="0"/>
        <w:autoSpaceDN w:val="0"/>
        <w:adjustRightInd w:val="0"/>
        <w:ind w:firstLine="720"/>
        <w:jc w:val="both"/>
        <w:rPr>
          <w:i/>
          <w:sz w:val="22"/>
          <w:szCs w:val="22"/>
        </w:rPr>
      </w:pPr>
      <w:r w:rsidRPr="00166A84">
        <w:rPr>
          <w:i/>
          <w:sz w:val="22"/>
          <w:szCs w:val="22"/>
        </w:rPr>
        <w:t>Цитата из Разъяснения Заказчика «...Перчатки, указанные в поз. 75, используются</w:t>
      </w:r>
      <w:r w:rsidR="00166A84" w:rsidRPr="00166A84">
        <w:rPr>
          <w:i/>
          <w:sz w:val="22"/>
          <w:szCs w:val="22"/>
        </w:rPr>
        <w:t xml:space="preserve"> </w:t>
      </w:r>
      <w:r w:rsidRPr="00166A84">
        <w:rPr>
          <w:i/>
          <w:sz w:val="22"/>
          <w:szCs w:val="22"/>
        </w:rPr>
        <w:t>при проведении манипуляций сестринским персоналом в условиях операционной и</w:t>
      </w:r>
      <w:r w:rsidR="00166A84" w:rsidRPr="00166A84">
        <w:rPr>
          <w:i/>
          <w:sz w:val="22"/>
          <w:szCs w:val="22"/>
        </w:rPr>
        <w:t xml:space="preserve"> </w:t>
      </w:r>
      <w:r w:rsidRPr="00166A84">
        <w:rPr>
          <w:i/>
          <w:sz w:val="22"/>
          <w:szCs w:val="22"/>
        </w:rPr>
        <w:t>перевязочного кабинета, где согласно СанПиН установленны самые строгие</w:t>
      </w:r>
      <w:r w:rsidR="00166A84" w:rsidRPr="00166A84">
        <w:rPr>
          <w:i/>
          <w:sz w:val="22"/>
          <w:szCs w:val="22"/>
        </w:rPr>
        <w:t xml:space="preserve"> </w:t>
      </w:r>
      <w:r w:rsidRPr="00166A84">
        <w:rPr>
          <w:i/>
          <w:sz w:val="22"/>
          <w:szCs w:val="22"/>
        </w:rPr>
        <w:t>требования к стерильности и соблюдению правил асептики и антисептики.</w:t>
      </w:r>
      <w:r w:rsidR="00166A84" w:rsidRPr="00166A84">
        <w:rPr>
          <w:i/>
          <w:sz w:val="22"/>
          <w:szCs w:val="22"/>
        </w:rPr>
        <w:t xml:space="preserve"> </w:t>
      </w:r>
      <w:r w:rsidRPr="00166A84">
        <w:rPr>
          <w:i/>
          <w:sz w:val="22"/>
          <w:szCs w:val="22"/>
        </w:rPr>
        <w:t>Согласно правилам асептики все мероприятия в Учреждении здравоохранения</w:t>
      </w:r>
      <w:r w:rsidR="00166A84" w:rsidRPr="00166A84">
        <w:rPr>
          <w:i/>
          <w:sz w:val="22"/>
          <w:szCs w:val="22"/>
        </w:rPr>
        <w:t xml:space="preserve"> </w:t>
      </w:r>
      <w:r w:rsidRPr="00166A84">
        <w:rPr>
          <w:i/>
          <w:sz w:val="22"/>
          <w:szCs w:val="22"/>
        </w:rPr>
        <w:t>должны быть направлены на максимальное снижение риск ВБИ. Исходя из</w:t>
      </w:r>
      <w:r w:rsidR="00166A84" w:rsidRPr="00166A84">
        <w:rPr>
          <w:i/>
          <w:sz w:val="22"/>
          <w:szCs w:val="22"/>
        </w:rPr>
        <w:t xml:space="preserve"> </w:t>
      </w:r>
      <w:r w:rsidRPr="00166A84">
        <w:rPr>
          <w:i/>
          <w:sz w:val="22"/>
          <w:szCs w:val="22"/>
        </w:rPr>
        <w:t>вышеуказанного дополнительные меры соблюдения стерильности не являются</w:t>
      </w:r>
      <w:r w:rsidR="00166A84" w:rsidRPr="00166A84">
        <w:rPr>
          <w:i/>
          <w:sz w:val="22"/>
          <w:szCs w:val="22"/>
        </w:rPr>
        <w:t xml:space="preserve"> </w:t>
      </w:r>
      <w:r w:rsidRPr="00166A84">
        <w:rPr>
          <w:i/>
          <w:sz w:val="22"/>
          <w:szCs w:val="22"/>
        </w:rPr>
        <w:t>чрезмерными...»</w:t>
      </w:r>
    </w:p>
    <w:p w:rsidR="003F2F88" w:rsidRPr="00166A84" w:rsidRDefault="003F2F88" w:rsidP="00166A84">
      <w:pPr>
        <w:autoSpaceDE w:val="0"/>
        <w:autoSpaceDN w:val="0"/>
        <w:adjustRightInd w:val="0"/>
        <w:ind w:firstLine="720"/>
        <w:jc w:val="both"/>
        <w:rPr>
          <w:i/>
          <w:sz w:val="22"/>
          <w:szCs w:val="22"/>
        </w:rPr>
      </w:pPr>
      <w:r w:rsidRPr="00166A84">
        <w:rPr>
          <w:i/>
          <w:sz w:val="22"/>
          <w:szCs w:val="22"/>
        </w:rPr>
        <w:t>Следовательно Заказчик приписывает товару несвойственные ему завышенные</w:t>
      </w:r>
      <w:r w:rsidR="00166A84" w:rsidRPr="00166A84">
        <w:rPr>
          <w:i/>
          <w:sz w:val="22"/>
          <w:szCs w:val="22"/>
        </w:rPr>
        <w:t xml:space="preserve"> </w:t>
      </w:r>
      <w:r w:rsidRPr="00166A84">
        <w:rPr>
          <w:i/>
          <w:sz w:val="22"/>
          <w:szCs w:val="22"/>
        </w:rPr>
        <w:t>характеристики, что влечет за собой ограничение конкуренции и более того</w:t>
      </w:r>
      <w:r w:rsidR="00166A84" w:rsidRPr="00166A84">
        <w:rPr>
          <w:i/>
          <w:sz w:val="22"/>
          <w:szCs w:val="22"/>
        </w:rPr>
        <w:t xml:space="preserve"> </w:t>
      </w:r>
      <w:r w:rsidRPr="00166A84">
        <w:rPr>
          <w:i/>
          <w:sz w:val="22"/>
          <w:szCs w:val="22"/>
        </w:rPr>
        <w:t>сообщает в своем Разъяснении, что применяет нестерильные перчатки в обычной</w:t>
      </w:r>
      <w:r w:rsidR="00166A84" w:rsidRPr="00166A84">
        <w:rPr>
          <w:i/>
          <w:sz w:val="22"/>
          <w:szCs w:val="22"/>
        </w:rPr>
        <w:t xml:space="preserve"> </w:t>
      </w:r>
      <w:r w:rsidRPr="00166A84">
        <w:rPr>
          <w:i/>
          <w:sz w:val="22"/>
          <w:szCs w:val="22"/>
        </w:rPr>
        <w:t>групповой упаковке нарушая нормы СанПин на которые сам ссылается.</w:t>
      </w:r>
    </w:p>
    <w:p w:rsidR="003F2F88" w:rsidRPr="00166A84" w:rsidRDefault="003F2F88" w:rsidP="003F2F88">
      <w:pPr>
        <w:autoSpaceDE w:val="0"/>
        <w:autoSpaceDN w:val="0"/>
        <w:adjustRightInd w:val="0"/>
        <w:jc w:val="both"/>
        <w:rPr>
          <w:i/>
          <w:sz w:val="22"/>
          <w:szCs w:val="22"/>
        </w:rPr>
      </w:pPr>
      <w:r w:rsidRPr="00166A84">
        <w:rPr>
          <w:i/>
          <w:sz w:val="22"/>
          <w:szCs w:val="22"/>
        </w:rPr>
        <w:t>Товар данной группы, а именно «перчатки латексные диагностические</w:t>
      </w:r>
      <w:r w:rsidR="00166A84" w:rsidRPr="00166A84">
        <w:rPr>
          <w:i/>
          <w:sz w:val="22"/>
          <w:szCs w:val="22"/>
        </w:rPr>
        <w:t xml:space="preserve"> </w:t>
      </w:r>
      <w:r w:rsidRPr="00166A84">
        <w:rPr>
          <w:i/>
          <w:sz w:val="22"/>
          <w:szCs w:val="22"/>
        </w:rPr>
        <w:t>нестерильные» упаковываются всеми производителями в групповые картонные</w:t>
      </w:r>
      <w:r w:rsidR="00166A84" w:rsidRPr="00166A84">
        <w:rPr>
          <w:i/>
          <w:sz w:val="22"/>
          <w:szCs w:val="22"/>
        </w:rPr>
        <w:t xml:space="preserve"> </w:t>
      </w:r>
      <w:r w:rsidRPr="00166A84">
        <w:rPr>
          <w:i/>
          <w:sz w:val="22"/>
          <w:szCs w:val="22"/>
        </w:rPr>
        <w:t>упаковки в сжатом (спрессованном виде) без явной ориентации пальцы-манжета,</w:t>
      </w:r>
      <w:r w:rsidR="00166A84" w:rsidRPr="00166A84">
        <w:rPr>
          <w:i/>
          <w:sz w:val="22"/>
          <w:szCs w:val="22"/>
        </w:rPr>
        <w:t xml:space="preserve"> </w:t>
      </w:r>
      <w:r w:rsidRPr="00166A84">
        <w:rPr>
          <w:i/>
          <w:sz w:val="22"/>
          <w:szCs w:val="22"/>
        </w:rPr>
        <w:t>что связанно с технологией упаковывания такого вида продукции. Поэтому</w:t>
      </w:r>
    </w:p>
    <w:p w:rsidR="003F2F88" w:rsidRPr="00166A84" w:rsidRDefault="003F2F88" w:rsidP="003F2F88">
      <w:pPr>
        <w:autoSpaceDE w:val="0"/>
        <w:autoSpaceDN w:val="0"/>
        <w:adjustRightInd w:val="0"/>
        <w:jc w:val="both"/>
        <w:rPr>
          <w:i/>
          <w:sz w:val="22"/>
          <w:szCs w:val="22"/>
        </w:rPr>
      </w:pPr>
      <w:r w:rsidRPr="00166A84">
        <w:rPr>
          <w:i/>
          <w:sz w:val="22"/>
          <w:szCs w:val="22"/>
        </w:rPr>
        <w:t>требование Заказчика об ориентации перчатки в так называемом гигиеническом</w:t>
      </w:r>
      <w:r w:rsidR="00166A84" w:rsidRPr="00166A84">
        <w:rPr>
          <w:i/>
          <w:sz w:val="22"/>
          <w:szCs w:val="22"/>
        </w:rPr>
        <w:t xml:space="preserve"> </w:t>
      </w:r>
      <w:r w:rsidRPr="00166A84">
        <w:rPr>
          <w:i/>
          <w:sz w:val="22"/>
          <w:szCs w:val="22"/>
        </w:rPr>
        <w:t>диспенсере манжетой вперед также является завышенным и не обязательными, что</w:t>
      </w:r>
      <w:r w:rsidR="00166A84" w:rsidRPr="00166A84">
        <w:rPr>
          <w:i/>
          <w:sz w:val="22"/>
          <w:szCs w:val="22"/>
        </w:rPr>
        <w:t xml:space="preserve"> </w:t>
      </w:r>
      <w:r w:rsidRPr="00166A84">
        <w:rPr>
          <w:i/>
          <w:sz w:val="22"/>
          <w:szCs w:val="22"/>
        </w:rPr>
        <w:t>также ограничивает конкуренцию.</w:t>
      </w:r>
    </w:p>
    <w:p w:rsidR="003F2F88" w:rsidRPr="00166A84" w:rsidRDefault="003F2F88" w:rsidP="00166A84">
      <w:pPr>
        <w:autoSpaceDE w:val="0"/>
        <w:autoSpaceDN w:val="0"/>
        <w:adjustRightInd w:val="0"/>
        <w:ind w:firstLine="720"/>
        <w:jc w:val="both"/>
        <w:rPr>
          <w:i/>
          <w:sz w:val="22"/>
          <w:szCs w:val="22"/>
        </w:rPr>
      </w:pPr>
      <w:r w:rsidRPr="00166A84">
        <w:rPr>
          <w:i/>
          <w:sz w:val="22"/>
          <w:szCs w:val="22"/>
        </w:rPr>
        <w:t>Также относительно описания процедуры извлечения перчатки из групповой</w:t>
      </w:r>
      <w:r w:rsidR="00166A84" w:rsidRPr="00166A84">
        <w:rPr>
          <w:i/>
          <w:sz w:val="22"/>
          <w:szCs w:val="22"/>
        </w:rPr>
        <w:t xml:space="preserve"> </w:t>
      </w:r>
      <w:r w:rsidRPr="00166A84">
        <w:rPr>
          <w:i/>
          <w:sz w:val="22"/>
          <w:szCs w:val="22"/>
        </w:rPr>
        <w:t>упаковки, а именно «...с подачей перчаток снизу по одной, манжетой вперед, что</w:t>
      </w:r>
      <w:r w:rsidR="00166A84" w:rsidRPr="00166A84">
        <w:rPr>
          <w:i/>
          <w:sz w:val="22"/>
          <w:szCs w:val="22"/>
        </w:rPr>
        <w:t xml:space="preserve"> </w:t>
      </w:r>
      <w:r w:rsidRPr="00166A84">
        <w:rPr>
          <w:i/>
          <w:sz w:val="22"/>
          <w:szCs w:val="22"/>
        </w:rPr>
        <w:t>при извлечении перчатки предотвращает контакт рук персонала с другими</w:t>
      </w:r>
      <w:r w:rsidR="00166A84" w:rsidRPr="00166A84">
        <w:rPr>
          <w:i/>
          <w:sz w:val="22"/>
          <w:szCs w:val="22"/>
        </w:rPr>
        <w:t xml:space="preserve"> </w:t>
      </w:r>
      <w:r w:rsidRPr="00166A84">
        <w:rPr>
          <w:i/>
          <w:sz w:val="22"/>
          <w:szCs w:val="22"/>
        </w:rPr>
        <w:t>перчатками и диспенсером... », которое является необоснованно требовательным</w:t>
      </w:r>
      <w:r w:rsidR="00166A84" w:rsidRPr="00166A84">
        <w:rPr>
          <w:i/>
          <w:sz w:val="22"/>
          <w:szCs w:val="22"/>
        </w:rPr>
        <w:t xml:space="preserve"> </w:t>
      </w:r>
      <w:r w:rsidRPr="00166A84">
        <w:rPr>
          <w:i/>
          <w:sz w:val="22"/>
          <w:szCs w:val="22"/>
        </w:rPr>
        <w:t>по отношению к НЕСТЕРИЛЬНЫМ перчаткам, т.е. завышенным, что также</w:t>
      </w:r>
      <w:r w:rsidR="00166A84" w:rsidRPr="00166A84">
        <w:rPr>
          <w:i/>
          <w:sz w:val="22"/>
          <w:szCs w:val="22"/>
        </w:rPr>
        <w:t xml:space="preserve"> </w:t>
      </w:r>
      <w:r w:rsidRPr="00166A84">
        <w:rPr>
          <w:i/>
          <w:sz w:val="22"/>
          <w:szCs w:val="22"/>
        </w:rPr>
        <w:t>ограничивает конкуренцию.</w:t>
      </w:r>
    </w:p>
    <w:p w:rsidR="003F2F88" w:rsidRPr="00166A84" w:rsidRDefault="003F2F88" w:rsidP="00166A84">
      <w:pPr>
        <w:autoSpaceDE w:val="0"/>
        <w:autoSpaceDN w:val="0"/>
        <w:adjustRightInd w:val="0"/>
        <w:ind w:firstLine="720"/>
        <w:jc w:val="both"/>
        <w:rPr>
          <w:i/>
          <w:sz w:val="22"/>
          <w:szCs w:val="22"/>
        </w:rPr>
      </w:pPr>
      <w:r w:rsidRPr="00166A84">
        <w:rPr>
          <w:i/>
          <w:sz w:val="22"/>
          <w:szCs w:val="22"/>
        </w:rPr>
        <w:t>На рынке существует огромное количество производителей латексных</w:t>
      </w:r>
      <w:r w:rsidR="00166A84" w:rsidRPr="00166A84">
        <w:rPr>
          <w:i/>
          <w:sz w:val="22"/>
          <w:szCs w:val="22"/>
        </w:rPr>
        <w:t xml:space="preserve"> </w:t>
      </w:r>
      <w:r w:rsidRPr="00166A84">
        <w:rPr>
          <w:i/>
          <w:sz w:val="22"/>
          <w:szCs w:val="22"/>
        </w:rPr>
        <w:t>диагностических перчаток фасуемых в групповые картонные упаковки в</w:t>
      </w:r>
      <w:r w:rsidR="00166A84" w:rsidRPr="00166A84">
        <w:rPr>
          <w:i/>
          <w:sz w:val="22"/>
          <w:szCs w:val="22"/>
        </w:rPr>
        <w:t xml:space="preserve"> </w:t>
      </w:r>
      <w:r w:rsidRPr="00166A84">
        <w:rPr>
          <w:i/>
          <w:sz w:val="22"/>
          <w:szCs w:val="22"/>
        </w:rPr>
        <w:t>сжатом</w:t>
      </w:r>
      <w:r w:rsidR="00166A84" w:rsidRPr="00166A84">
        <w:rPr>
          <w:i/>
          <w:sz w:val="22"/>
          <w:szCs w:val="22"/>
        </w:rPr>
        <w:t xml:space="preserve"> </w:t>
      </w:r>
      <w:r w:rsidRPr="00166A84">
        <w:rPr>
          <w:i/>
          <w:sz w:val="22"/>
          <w:szCs w:val="22"/>
        </w:rPr>
        <w:t>(спресованнном виде) с подачей, через выдавливаемое при начале</w:t>
      </w:r>
      <w:r w:rsidR="00166A84" w:rsidRPr="00166A84">
        <w:rPr>
          <w:i/>
          <w:sz w:val="22"/>
          <w:szCs w:val="22"/>
        </w:rPr>
        <w:t xml:space="preserve"> </w:t>
      </w:r>
      <w:r w:rsidRPr="00166A84">
        <w:rPr>
          <w:i/>
          <w:sz w:val="22"/>
          <w:szCs w:val="22"/>
        </w:rPr>
        <w:t>использования окно, СВЕРХУ, что обуславливается простотой и удобство</w:t>
      </w:r>
      <w:r w:rsidR="00166A84" w:rsidRPr="00166A84">
        <w:rPr>
          <w:i/>
          <w:sz w:val="22"/>
          <w:szCs w:val="22"/>
        </w:rPr>
        <w:t xml:space="preserve"> </w:t>
      </w:r>
      <w:r w:rsidRPr="00166A84">
        <w:rPr>
          <w:i/>
          <w:sz w:val="22"/>
          <w:szCs w:val="22"/>
        </w:rPr>
        <w:t>использования, так как этот вид перчаток наиболее распространен. Поэтому</w:t>
      </w:r>
      <w:r w:rsidR="00166A84" w:rsidRPr="00166A84">
        <w:rPr>
          <w:i/>
          <w:sz w:val="22"/>
          <w:szCs w:val="22"/>
        </w:rPr>
        <w:t xml:space="preserve"> </w:t>
      </w:r>
      <w:r w:rsidRPr="00166A84">
        <w:rPr>
          <w:i/>
          <w:sz w:val="22"/>
          <w:szCs w:val="22"/>
        </w:rPr>
        <w:t>требование Заказчика к поставке перчаток СНИЗУ является завышенным, так как</w:t>
      </w:r>
      <w:r w:rsidR="00166A84" w:rsidRPr="00166A84">
        <w:rPr>
          <w:i/>
          <w:sz w:val="22"/>
          <w:szCs w:val="22"/>
        </w:rPr>
        <w:t xml:space="preserve"> </w:t>
      </w:r>
      <w:r w:rsidRPr="00166A84">
        <w:rPr>
          <w:i/>
          <w:sz w:val="22"/>
          <w:szCs w:val="22"/>
        </w:rPr>
        <w:t>производится единственным предприятием изготовителем.</w:t>
      </w:r>
    </w:p>
    <w:p w:rsidR="003F2F88" w:rsidRDefault="003F2F88" w:rsidP="00166A84">
      <w:pPr>
        <w:autoSpaceDE w:val="0"/>
        <w:autoSpaceDN w:val="0"/>
        <w:adjustRightInd w:val="0"/>
        <w:ind w:firstLine="720"/>
        <w:jc w:val="both"/>
        <w:rPr>
          <w:sz w:val="22"/>
          <w:szCs w:val="22"/>
        </w:rPr>
      </w:pPr>
      <w:r w:rsidRPr="00166A84">
        <w:rPr>
          <w:i/>
          <w:sz w:val="22"/>
          <w:szCs w:val="22"/>
        </w:rPr>
        <w:t>Заявление Заказчика о том, что такой способ подачи перчаток СНИЗУ</w:t>
      </w:r>
      <w:r w:rsidR="00166A84" w:rsidRPr="00166A84">
        <w:rPr>
          <w:i/>
          <w:sz w:val="22"/>
          <w:szCs w:val="22"/>
        </w:rPr>
        <w:t xml:space="preserve"> </w:t>
      </w:r>
      <w:r w:rsidRPr="00166A84">
        <w:rPr>
          <w:i/>
          <w:sz w:val="22"/>
          <w:szCs w:val="22"/>
        </w:rPr>
        <w:t>производится не единственным предприятием, является верным, только не в</w:t>
      </w:r>
      <w:r w:rsidR="00166A84" w:rsidRPr="00166A84">
        <w:rPr>
          <w:i/>
          <w:sz w:val="22"/>
          <w:szCs w:val="22"/>
        </w:rPr>
        <w:t xml:space="preserve"> </w:t>
      </w:r>
      <w:r w:rsidRPr="00166A84">
        <w:rPr>
          <w:i/>
          <w:sz w:val="22"/>
          <w:szCs w:val="22"/>
        </w:rPr>
        <w:t xml:space="preserve">отношении данного вида перчаток, так как </w:t>
      </w:r>
      <w:r w:rsidRPr="00166A84">
        <w:rPr>
          <w:i/>
          <w:sz w:val="22"/>
          <w:szCs w:val="22"/>
        </w:rPr>
        <w:lastRenderedPageBreak/>
        <w:t>только один производитель фасует</w:t>
      </w:r>
      <w:r w:rsidR="00166A84" w:rsidRPr="00166A84">
        <w:rPr>
          <w:i/>
          <w:sz w:val="22"/>
          <w:szCs w:val="22"/>
        </w:rPr>
        <w:t xml:space="preserve"> </w:t>
      </w:r>
      <w:r w:rsidRPr="00166A84">
        <w:rPr>
          <w:i/>
          <w:sz w:val="22"/>
          <w:szCs w:val="22"/>
        </w:rPr>
        <w:t>именно перчатки ЛАТЕКСНЫЕ ДИАГНОСТИЧЕСКИЕ НЕОПУДРЕННЫЕ в</w:t>
      </w:r>
      <w:r w:rsidR="00166A84" w:rsidRPr="00166A84">
        <w:rPr>
          <w:i/>
          <w:sz w:val="22"/>
          <w:szCs w:val="22"/>
        </w:rPr>
        <w:t xml:space="preserve"> </w:t>
      </w:r>
      <w:r w:rsidRPr="00166A84">
        <w:rPr>
          <w:i/>
          <w:sz w:val="22"/>
          <w:szCs w:val="22"/>
        </w:rPr>
        <w:t>групп</w:t>
      </w:r>
      <w:r w:rsidR="00166A84" w:rsidRPr="00166A84">
        <w:rPr>
          <w:i/>
          <w:sz w:val="22"/>
          <w:szCs w:val="22"/>
        </w:rPr>
        <w:t>овую упаковку с подачей СНИЗУ»</w:t>
      </w:r>
      <w:r w:rsidR="00166A84" w:rsidRPr="00166A84">
        <w:rPr>
          <w:sz w:val="22"/>
          <w:szCs w:val="22"/>
        </w:rPr>
        <w:t>.</w:t>
      </w:r>
    </w:p>
    <w:p w:rsidR="00166A84" w:rsidRPr="00E834D1" w:rsidRDefault="00166A84" w:rsidP="003F7AAE">
      <w:pPr>
        <w:autoSpaceDE w:val="0"/>
        <w:autoSpaceDN w:val="0"/>
        <w:adjustRightInd w:val="0"/>
        <w:ind w:firstLine="720"/>
        <w:jc w:val="both"/>
        <w:rPr>
          <w:sz w:val="22"/>
          <w:szCs w:val="22"/>
        </w:rPr>
      </w:pPr>
      <w:r>
        <w:rPr>
          <w:sz w:val="22"/>
          <w:szCs w:val="22"/>
        </w:rPr>
        <w:t xml:space="preserve">В обоснованность данного довода Заявитель ссылается на решение УФАС по Калининградской </w:t>
      </w:r>
      <w:r w:rsidRPr="00E834D1">
        <w:rPr>
          <w:sz w:val="22"/>
          <w:szCs w:val="22"/>
        </w:rPr>
        <w:t>области от 23.10.2012 № ГЗ-272/2012.</w:t>
      </w:r>
    </w:p>
    <w:p w:rsidR="00166A84" w:rsidRPr="00E834D1" w:rsidRDefault="00166A84" w:rsidP="003F7AAE">
      <w:pPr>
        <w:autoSpaceDE w:val="0"/>
        <w:autoSpaceDN w:val="0"/>
        <w:adjustRightInd w:val="0"/>
        <w:ind w:firstLine="720"/>
        <w:jc w:val="both"/>
        <w:rPr>
          <w:sz w:val="22"/>
          <w:szCs w:val="22"/>
        </w:rPr>
      </w:pPr>
      <w:r w:rsidRPr="00E834D1">
        <w:rPr>
          <w:sz w:val="22"/>
          <w:szCs w:val="22"/>
        </w:rPr>
        <w:t>Заказчик</w:t>
      </w:r>
      <w:r w:rsidR="003F7AAE">
        <w:rPr>
          <w:sz w:val="22"/>
          <w:szCs w:val="22"/>
        </w:rPr>
        <w:t xml:space="preserve">, не соглашаясь </w:t>
      </w:r>
      <w:r w:rsidR="00E834D1">
        <w:rPr>
          <w:sz w:val="22"/>
          <w:szCs w:val="22"/>
        </w:rPr>
        <w:t>с утверждениями</w:t>
      </w:r>
      <w:r w:rsidRPr="00E834D1">
        <w:rPr>
          <w:sz w:val="22"/>
          <w:szCs w:val="22"/>
        </w:rPr>
        <w:t xml:space="preserve"> Заявителя</w:t>
      </w:r>
      <w:r w:rsidR="003F7AAE">
        <w:rPr>
          <w:sz w:val="22"/>
          <w:szCs w:val="22"/>
        </w:rPr>
        <w:t xml:space="preserve">, предоставил следующие </w:t>
      </w:r>
      <w:r w:rsidRPr="00E834D1">
        <w:rPr>
          <w:sz w:val="22"/>
          <w:szCs w:val="22"/>
        </w:rPr>
        <w:t>возражения:</w:t>
      </w:r>
    </w:p>
    <w:p w:rsidR="00E834D1" w:rsidRPr="00E834D1" w:rsidRDefault="00E834D1" w:rsidP="003F7AAE">
      <w:pPr>
        <w:pStyle w:val="19"/>
        <w:tabs>
          <w:tab w:val="left" w:pos="-30"/>
        </w:tabs>
        <w:spacing w:after="0" w:line="240" w:lineRule="auto"/>
        <w:ind w:left="0" w:firstLine="720"/>
        <w:jc w:val="both"/>
        <w:rPr>
          <w:rFonts w:ascii="Times New Roman" w:hAnsi="Times New Roman" w:cs="Times New Roman"/>
          <w:i/>
        </w:rPr>
      </w:pPr>
      <w:r w:rsidRPr="00E834D1">
        <w:rPr>
          <w:rStyle w:val="iceouttxt"/>
          <w:rFonts w:eastAsia="Liberation Serif"/>
          <w:bCs/>
          <w:i/>
        </w:rPr>
        <w:t>«Утверждение</w:t>
      </w:r>
      <w:r w:rsidRPr="00E834D1">
        <w:rPr>
          <w:rStyle w:val="iceouttxt"/>
          <w:bCs/>
          <w:i/>
        </w:rPr>
        <w:t xml:space="preserve"> ООО «БЕЛЛА ВИТА» о том, что перчатки смотровые латексные, упакованные </w:t>
      </w:r>
      <w:r w:rsidRPr="00E834D1">
        <w:rPr>
          <w:rFonts w:ascii="Times New Roman" w:eastAsia="Liberation Serif" w:hAnsi="Times New Roman" w:cs="Times New Roman"/>
          <w:i/>
        </w:rPr>
        <w:t>в</w:t>
      </w:r>
      <w:r w:rsidRPr="00E834D1">
        <w:rPr>
          <w:rFonts w:ascii="Times New Roman" w:hAnsi="Times New Roman" w:cs="Times New Roman"/>
          <w:i/>
        </w:rPr>
        <w:t xml:space="preserve"> гигиенический диспенсер с подачей перчаток снизу по одной, манжетой вперед, что при извлечении перчатки предотвращает контакт рук персонала с другими перчатками и диспенсером соответствует перчаткам двух брендов в мире, одни из которых не зарегистрированы на территории РФ,</w:t>
      </w:r>
      <w:r w:rsidRPr="00E834D1">
        <w:rPr>
          <w:rStyle w:val="iceouttxt"/>
          <w:bCs/>
          <w:i/>
        </w:rPr>
        <w:t xml:space="preserve"> не соответствует действительности. </w:t>
      </w:r>
    </w:p>
    <w:p w:rsidR="00E834D1" w:rsidRPr="00E834D1" w:rsidRDefault="00E834D1" w:rsidP="003F7AAE">
      <w:pPr>
        <w:pStyle w:val="af9"/>
        <w:spacing w:after="0" w:line="240" w:lineRule="auto"/>
        <w:ind w:firstLine="720"/>
        <w:jc w:val="both"/>
        <w:rPr>
          <w:rFonts w:ascii="Times New Roman" w:hAnsi="Times New Roman" w:cs="Times New Roman"/>
          <w:i/>
        </w:rPr>
      </w:pPr>
      <w:r w:rsidRPr="00E834D1">
        <w:rPr>
          <w:rStyle w:val="iceouttxt"/>
          <w:rFonts w:eastAsia="Liberation Serif"/>
          <w:bCs/>
          <w:i/>
        </w:rPr>
        <w:t>Из</w:t>
      </w:r>
      <w:r w:rsidRPr="00E834D1">
        <w:rPr>
          <w:rStyle w:val="iceouttxt"/>
          <w:bCs/>
          <w:i/>
        </w:rPr>
        <w:t xml:space="preserve"> открытых источников (сети Интернет и Единого реестра государственных и муниципальных заказов) Заказчику известно, что на территории РФ зарегистрированы перчатки как минимум двух производителей </w:t>
      </w:r>
      <w:r w:rsidRPr="00E834D1">
        <w:rPr>
          <w:rStyle w:val="iceouttxt"/>
          <w:bCs/>
          <w:i/>
          <w:lang w:val="en-US"/>
        </w:rPr>
        <w:t>Heliomed</w:t>
      </w:r>
      <w:r w:rsidRPr="00E834D1">
        <w:rPr>
          <w:rStyle w:val="iceouttxt"/>
          <w:bCs/>
          <w:i/>
        </w:rPr>
        <w:t xml:space="preserve"> </w:t>
      </w:r>
      <w:r w:rsidRPr="00E834D1">
        <w:rPr>
          <w:rFonts w:ascii="Times New Roman" w:hAnsi="Times New Roman" w:cs="Times New Roman"/>
          <w:i/>
        </w:rPr>
        <w:t>Handelsges.m.b.</w:t>
      </w:r>
      <w:r w:rsidRPr="00E834D1">
        <w:rPr>
          <w:rStyle w:val="iceouttxt"/>
          <w:bCs/>
          <w:i/>
        </w:rPr>
        <w:t xml:space="preserve"> (перчатки </w:t>
      </w:r>
      <w:r w:rsidRPr="00E834D1">
        <w:rPr>
          <w:rStyle w:val="iceouttxt"/>
          <w:bCs/>
          <w:i/>
          <w:lang w:val="en-US"/>
        </w:rPr>
        <w:t>Manual</w:t>
      </w:r>
      <w:r w:rsidRPr="00E834D1">
        <w:rPr>
          <w:rStyle w:val="iceouttxt"/>
          <w:bCs/>
          <w:i/>
        </w:rPr>
        <w:t xml:space="preserve"> </w:t>
      </w:r>
      <w:r w:rsidRPr="00E834D1">
        <w:rPr>
          <w:rStyle w:val="iceouttxt"/>
          <w:bCs/>
          <w:i/>
          <w:lang w:val="en-US"/>
        </w:rPr>
        <w:t>SD</w:t>
      </w:r>
      <w:r w:rsidRPr="00E834D1">
        <w:rPr>
          <w:rStyle w:val="iceouttxt"/>
          <w:bCs/>
          <w:i/>
        </w:rPr>
        <w:t xml:space="preserve"> 110)</w:t>
      </w:r>
      <w:r w:rsidRPr="00E834D1">
        <w:rPr>
          <w:rFonts w:ascii="Times New Roman" w:hAnsi="Times New Roman" w:cs="Times New Roman"/>
          <w:i/>
        </w:rPr>
        <w:t xml:space="preserve"> и </w:t>
      </w:r>
      <w:r w:rsidRPr="00E834D1">
        <w:rPr>
          <w:rStyle w:val="iceouttxt"/>
          <w:bCs/>
          <w:i/>
          <w:lang w:val="en-US"/>
        </w:rPr>
        <w:t>WRP</w:t>
      </w:r>
      <w:r w:rsidRPr="00E834D1">
        <w:rPr>
          <w:rFonts w:ascii="Times New Roman" w:hAnsi="Times New Roman" w:cs="Times New Roman"/>
          <w:i/>
        </w:rPr>
        <w:t xml:space="preserve"> </w:t>
      </w:r>
      <w:r w:rsidRPr="00E834D1">
        <w:rPr>
          <w:rFonts w:ascii="Times New Roman" w:hAnsi="Times New Roman" w:cs="Times New Roman"/>
          <w:i/>
          <w:lang w:val="en-US"/>
        </w:rPr>
        <w:t>Asia</w:t>
      </w:r>
      <w:r w:rsidRPr="00E834D1">
        <w:rPr>
          <w:rFonts w:ascii="Times New Roman" w:hAnsi="Times New Roman" w:cs="Times New Roman"/>
          <w:i/>
        </w:rPr>
        <w:t xml:space="preserve"> </w:t>
      </w:r>
      <w:r w:rsidRPr="00E834D1">
        <w:rPr>
          <w:rFonts w:ascii="Times New Roman" w:hAnsi="Times New Roman" w:cs="Times New Roman"/>
          <w:i/>
          <w:lang w:val="en-US"/>
        </w:rPr>
        <w:t>Pacific</w:t>
      </w:r>
      <w:r w:rsidRPr="00E834D1">
        <w:rPr>
          <w:rFonts w:ascii="Times New Roman" w:hAnsi="Times New Roman" w:cs="Times New Roman"/>
          <w:i/>
        </w:rPr>
        <w:t xml:space="preserve"> </w:t>
      </w:r>
      <w:r w:rsidRPr="00E834D1">
        <w:rPr>
          <w:rFonts w:ascii="Times New Roman" w:hAnsi="Times New Roman" w:cs="Times New Roman"/>
          <w:i/>
          <w:lang w:val="en-US"/>
        </w:rPr>
        <w:t>Sdn</w:t>
      </w:r>
      <w:r w:rsidRPr="00E834D1">
        <w:rPr>
          <w:rFonts w:ascii="Times New Roman" w:hAnsi="Times New Roman" w:cs="Times New Roman"/>
          <w:i/>
        </w:rPr>
        <w:t xml:space="preserve"> </w:t>
      </w:r>
      <w:r w:rsidRPr="00E834D1">
        <w:rPr>
          <w:rFonts w:ascii="Times New Roman" w:hAnsi="Times New Roman" w:cs="Times New Roman"/>
          <w:i/>
          <w:lang w:val="en-US"/>
        </w:rPr>
        <w:t>Bhd</w:t>
      </w:r>
      <w:r w:rsidRPr="00E834D1">
        <w:rPr>
          <w:rFonts w:ascii="Times New Roman" w:hAnsi="Times New Roman" w:cs="Times New Roman"/>
          <w:i/>
        </w:rPr>
        <w:t xml:space="preserve"> (перчатки </w:t>
      </w:r>
      <w:r w:rsidRPr="00E834D1">
        <w:rPr>
          <w:rStyle w:val="iceouttxt"/>
          <w:bCs/>
          <w:i/>
          <w:lang w:val="en-US"/>
        </w:rPr>
        <w:t>Dermagrip</w:t>
      </w:r>
      <w:r w:rsidRPr="00E834D1">
        <w:rPr>
          <w:rStyle w:val="iceouttxt"/>
          <w:bCs/>
          <w:i/>
        </w:rPr>
        <w:t xml:space="preserve">) (сертификаты соответствия прилагаем). </w:t>
      </w:r>
    </w:p>
    <w:p w:rsidR="00E834D1" w:rsidRPr="00E834D1" w:rsidRDefault="00E834D1" w:rsidP="003F7AAE">
      <w:pPr>
        <w:pStyle w:val="af9"/>
        <w:spacing w:after="0" w:line="240" w:lineRule="auto"/>
        <w:ind w:firstLine="720"/>
        <w:jc w:val="both"/>
        <w:rPr>
          <w:rFonts w:ascii="Times New Roman" w:hAnsi="Times New Roman" w:cs="Times New Roman"/>
          <w:i/>
        </w:rPr>
      </w:pPr>
      <w:r w:rsidRPr="00E834D1">
        <w:rPr>
          <w:rStyle w:val="iceouttxt"/>
          <w:rFonts w:eastAsia="Liberation Serif"/>
          <w:bCs/>
          <w:i/>
        </w:rPr>
        <w:t>Также</w:t>
      </w:r>
      <w:r w:rsidRPr="00E834D1">
        <w:rPr>
          <w:rStyle w:val="iceouttxt"/>
          <w:bCs/>
          <w:i/>
        </w:rPr>
        <w:t xml:space="preserve"> обращаем Ваше внимание, что заказ размещен </w:t>
      </w:r>
      <w:r w:rsidRPr="00E834D1">
        <w:rPr>
          <w:rFonts w:ascii="Times New Roman" w:hAnsi="Times New Roman" w:cs="Times New Roman"/>
          <w:i/>
        </w:rPr>
        <w:t>не среди производителей, а среди неограниченного круга участников, в том числе тех, кто не производит самостоятельно необходимую продукцию. Согласно сведениям из Единого реестра государственных и муниципальных заказов товар с необходимыми заказчику характеристиками поставляется большим количеством поставщиков (сведения из реестра прилагаем).</w:t>
      </w:r>
    </w:p>
    <w:p w:rsidR="00E834D1" w:rsidRPr="00E834D1" w:rsidRDefault="00E834D1" w:rsidP="003F7AAE">
      <w:pPr>
        <w:pStyle w:val="af9"/>
        <w:spacing w:after="0" w:line="240" w:lineRule="auto"/>
        <w:ind w:firstLine="720"/>
        <w:jc w:val="both"/>
        <w:rPr>
          <w:rFonts w:ascii="Times New Roman" w:hAnsi="Times New Roman" w:cs="Times New Roman"/>
          <w:i/>
        </w:rPr>
      </w:pPr>
      <w:r w:rsidRPr="00E834D1">
        <w:rPr>
          <w:rFonts w:ascii="Times New Roman" w:eastAsia="Liberation Serif" w:hAnsi="Times New Roman" w:cs="Times New Roman"/>
          <w:i/>
        </w:rPr>
        <w:t>Что</w:t>
      </w:r>
      <w:r w:rsidRPr="00E834D1">
        <w:rPr>
          <w:rFonts w:ascii="Times New Roman" w:hAnsi="Times New Roman" w:cs="Times New Roman"/>
          <w:i/>
        </w:rPr>
        <w:t xml:space="preserve"> касается тезиса заявителя жалобы о том, что предъявленные к упаковке требования не влияют на качество, технические и функциональные характеристики товара, так как перчатки нестерильные, сообщаем: </w:t>
      </w:r>
    </w:p>
    <w:p w:rsidR="00E834D1" w:rsidRPr="00E834D1" w:rsidRDefault="00E834D1" w:rsidP="003F7AAE">
      <w:pPr>
        <w:pStyle w:val="af9"/>
        <w:spacing w:after="0" w:line="240" w:lineRule="auto"/>
        <w:ind w:firstLine="720"/>
        <w:jc w:val="both"/>
        <w:rPr>
          <w:rFonts w:ascii="Times New Roman" w:hAnsi="Times New Roman" w:cs="Times New Roman"/>
          <w:i/>
        </w:rPr>
      </w:pPr>
      <w:r w:rsidRPr="00E834D1">
        <w:rPr>
          <w:rFonts w:ascii="Times New Roman" w:eastAsia="Liberation Serif" w:hAnsi="Times New Roman" w:cs="Times New Roman"/>
          <w:i/>
        </w:rPr>
        <w:t>Перчатки</w:t>
      </w:r>
      <w:r w:rsidRPr="00E834D1">
        <w:rPr>
          <w:rFonts w:ascii="Times New Roman" w:hAnsi="Times New Roman" w:cs="Times New Roman"/>
          <w:i/>
        </w:rPr>
        <w:t xml:space="preserve"> с оспариваемыми характеристиками необходимы Заказчику для использования при проведении манипуляций сестринским персоналом в условиях перевязочных кабинетов, где согласно СанПиН установлены самые строгие требования соблюдению правил асептики и антисептики. Согласно правилам асептики (В соответствии с п. 3.9 и 3.15 главы </w:t>
      </w:r>
      <w:r w:rsidRPr="00E834D1">
        <w:rPr>
          <w:rFonts w:ascii="Times New Roman" w:hAnsi="Times New Roman" w:cs="Times New Roman"/>
          <w:i/>
          <w:lang w:val="en-US"/>
        </w:rPr>
        <w:t>III</w:t>
      </w:r>
      <w:r w:rsidRPr="00E834D1">
        <w:rPr>
          <w:rFonts w:ascii="Times New Roman" w:hAnsi="Times New Roman" w:cs="Times New Roman"/>
          <w:i/>
        </w:rPr>
        <w:t xml:space="preserve">  СанПиН 2.1.3.2630-10. </w:t>
      </w:r>
      <w:r w:rsidRPr="00E834D1">
        <w:rPr>
          <w:rStyle w:val="af4"/>
          <w:rFonts w:ascii="Times New Roman" w:hAnsi="Times New Roman" w:cs="Times New Roman"/>
          <w:bCs w:val="0"/>
          <w:i/>
        </w:rPr>
        <w:t>«</w:t>
      </w:r>
      <w:r w:rsidRPr="00E834D1">
        <w:rPr>
          <w:rFonts w:ascii="Times New Roman" w:eastAsia="Liberation Serif" w:hAnsi="Times New Roman" w:cs="Times New Roman"/>
          <w:i/>
        </w:rPr>
        <w:t>Персонал</w:t>
      </w:r>
      <w:r w:rsidRPr="00E834D1">
        <w:rPr>
          <w:rFonts w:ascii="Times New Roman" w:hAnsi="Times New Roman" w:cs="Times New Roman"/>
          <w:i/>
        </w:rPr>
        <w:t xml:space="preserve"> должен соблюдать меры эпидемиологической предосторожности при работе с любым пациентом»,</w:t>
      </w:r>
      <w:r w:rsidRPr="00E834D1">
        <w:rPr>
          <w:rStyle w:val="af4"/>
          <w:rFonts w:ascii="Times New Roman" w:hAnsi="Times New Roman" w:cs="Times New Roman"/>
          <w:bCs w:val="0"/>
          <w:i/>
        </w:rPr>
        <w:t xml:space="preserve"> «</w:t>
      </w:r>
      <w:r w:rsidRPr="00E834D1">
        <w:rPr>
          <w:rFonts w:ascii="Times New Roman" w:hAnsi="Times New Roman" w:cs="Times New Roman"/>
          <w:i/>
          <w:spacing w:val="2"/>
        </w:rPr>
        <w:t>Любой пациент рассматривается как потенциальный источник инфекции, представляющий эпидемиологическую опасность для медицинского персонала»</w:t>
      </w:r>
      <w:r w:rsidRPr="00E834D1">
        <w:rPr>
          <w:rFonts w:ascii="Times New Roman" w:hAnsi="Times New Roman" w:cs="Times New Roman"/>
          <w:i/>
        </w:rPr>
        <w:t xml:space="preserve">) все мероприятия в Учреждении здравоохранения должны быть направлены на максимальное снижение риск ВБИ.  Руководствуясь п.1 ч. 4 ст. 41.6 ФЗ-94, Заказчик установил необходимые требования к упаковке. </w:t>
      </w:r>
      <w:r w:rsidRPr="00E834D1">
        <w:rPr>
          <w:rFonts w:ascii="Times New Roman" w:hAnsi="Times New Roman" w:cs="Times New Roman"/>
          <w:i/>
          <w:spacing w:val="2"/>
        </w:rPr>
        <w:t>Описанная в документации упаковка,</w:t>
      </w:r>
      <w:r w:rsidRPr="00E834D1">
        <w:rPr>
          <w:rFonts w:ascii="Times New Roman" w:hAnsi="Times New Roman" w:cs="Times New Roman"/>
          <w:i/>
        </w:rPr>
        <w:t xml:space="preserve"> исключает обсеменение основной площади перчатки при изъятии перчатки, а значит, снижает риск передачи инфекции контактным путем. Кроме того, само отверстие диспенсера защищено от попадания в него сторонних частиц. </w:t>
      </w:r>
    </w:p>
    <w:p w:rsidR="00E834D1" w:rsidRPr="00E834D1" w:rsidRDefault="00E834D1" w:rsidP="003F7AAE">
      <w:pPr>
        <w:pStyle w:val="af9"/>
        <w:spacing w:after="0" w:line="240" w:lineRule="auto"/>
        <w:ind w:firstLine="720"/>
        <w:jc w:val="both"/>
        <w:rPr>
          <w:rFonts w:ascii="Times New Roman" w:hAnsi="Times New Roman" w:cs="Times New Roman"/>
          <w:i/>
        </w:rPr>
      </w:pPr>
      <w:r w:rsidRPr="00E834D1">
        <w:rPr>
          <w:rFonts w:ascii="Times New Roman" w:hAnsi="Times New Roman" w:cs="Times New Roman"/>
          <w:i/>
        </w:rPr>
        <w:t xml:space="preserve">Таким образом, считаем, что Заказчик обоснованно описал свои потребности. </w:t>
      </w:r>
    </w:p>
    <w:p w:rsidR="00E834D1" w:rsidRPr="00E834D1" w:rsidRDefault="00E834D1" w:rsidP="003F7AAE">
      <w:pPr>
        <w:pStyle w:val="af9"/>
        <w:spacing w:after="0" w:line="240" w:lineRule="auto"/>
        <w:ind w:firstLine="720"/>
        <w:jc w:val="both"/>
        <w:rPr>
          <w:rFonts w:ascii="Times New Roman" w:hAnsi="Times New Roman" w:cs="Times New Roman"/>
          <w:i/>
        </w:rPr>
      </w:pPr>
      <w:r w:rsidRPr="00E834D1">
        <w:rPr>
          <w:rFonts w:ascii="Times New Roman" w:eastAsia="Liberation Serif" w:hAnsi="Times New Roman" w:cs="Times New Roman"/>
          <w:i/>
        </w:rPr>
        <w:t>Упомянутое</w:t>
      </w:r>
      <w:r w:rsidRPr="00E834D1">
        <w:rPr>
          <w:rFonts w:ascii="Times New Roman" w:hAnsi="Times New Roman" w:cs="Times New Roman"/>
          <w:i/>
        </w:rPr>
        <w:t xml:space="preserve"> заявителем решение УФАС по Калининградской области при отсутствии других доказательств не может являться достаточным доказательством доводов заявителя жалобы. Кроме того, ситуация, которая являлась предметом рассмотрения УФАС по Калининградской области существенно отличается от текущей. Так, в техническом задании присутствовали требования определенного количества пар перчаток в упаковке, требования к держателю и прочее.</w:t>
      </w:r>
    </w:p>
    <w:p w:rsidR="00E834D1" w:rsidRDefault="00E834D1" w:rsidP="003F7AAE">
      <w:pPr>
        <w:pStyle w:val="af9"/>
        <w:spacing w:after="0" w:line="240" w:lineRule="auto"/>
        <w:ind w:firstLine="720"/>
        <w:jc w:val="both"/>
        <w:rPr>
          <w:rFonts w:ascii="Times New Roman" w:eastAsia="Liberation Serif" w:hAnsi="Times New Roman" w:cs="Times New Roman"/>
          <w:i/>
          <w:lang w:eastAsia="ar-SA"/>
        </w:rPr>
      </w:pPr>
      <w:r w:rsidRPr="00E834D1">
        <w:rPr>
          <w:rFonts w:ascii="Times New Roman" w:eastAsia="Liberation Serif" w:hAnsi="Times New Roman" w:cs="Times New Roman"/>
          <w:i/>
        </w:rPr>
        <w:t>В</w:t>
      </w:r>
      <w:r w:rsidRPr="00E834D1">
        <w:rPr>
          <w:rFonts w:ascii="Times New Roman" w:hAnsi="Times New Roman" w:cs="Times New Roman"/>
          <w:i/>
        </w:rPr>
        <w:t xml:space="preserve"> свою очередь, сообщаем, что </w:t>
      </w:r>
      <w:r w:rsidRPr="00E834D1">
        <w:rPr>
          <w:rFonts w:ascii="Times New Roman" w:eastAsia="Liberation Serif" w:hAnsi="Times New Roman" w:cs="Times New Roman"/>
          <w:i/>
          <w:lang w:eastAsia="ar-SA"/>
        </w:rPr>
        <w:t>Заказчику известно о ряде случаев признания управлениями ФАС необоснованными жалоб на действия заказчиков относительно установления  технических характеристик, сходных обжалуемым характеристикам:</w:t>
      </w:r>
    </w:p>
    <w:p w:rsidR="00E834D1" w:rsidRPr="00E834D1" w:rsidRDefault="00E834D1" w:rsidP="00CF34AF">
      <w:pPr>
        <w:pStyle w:val="19"/>
        <w:numPr>
          <w:ilvl w:val="0"/>
          <w:numId w:val="13"/>
        </w:numPr>
        <w:tabs>
          <w:tab w:val="clear" w:pos="708"/>
          <w:tab w:val="left" w:pos="284"/>
        </w:tabs>
        <w:spacing w:after="0" w:line="240" w:lineRule="auto"/>
        <w:ind w:left="0" w:firstLine="0"/>
        <w:jc w:val="both"/>
        <w:rPr>
          <w:rFonts w:ascii="Times New Roman" w:hAnsi="Times New Roman" w:cs="Times New Roman"/>
          <w:i/>
        </w:rPr>
      </w:pPr>
      <w:r w:rsidRPr="00E834D1">
        <w:rPr>
          <w:rFonts w:ascii="Times New Roman" w:eastAsia="Liberation Serif" w:hAnsi="Times New Roman" w:cs="Times New Roman"/>
          <w:i/>
          <w:lang w:eastAsia="ar-SA"/>
        </w:rPr>
        <w:t xml:space="preserve">Решение по делу №21-06/227-12Ж УФАС по Камчатскому краю  о признании жалобы </w:t>
      </w:r>
      <w:r w:rsidRPr="00E834D1">
        <w:rPr>
          <w:rFonts w:ascii="Times New Roman" w:hAnsi="Times New Roman" w:cs="Times New Roman"/>
          <w:i/>
        </w:rPr>
        <w:t>ООО «Ситифарм» необоснованной.</w:t>
      </w:r>
    </w:p>
    <w:p w:rsidR="00E834D1" w:rsidRPr="00E834D1" w:rsidRDefault="00E834D1" w:rsidP="00CF34AF">
      <w:pPr>
        <w:pStyle w:val="19"/>
        <w:numPr>
          <w:ilvl w:val="0"/>
          <w:numId w:val="13"/>
        </w:numPr>
        <w:tabs>
          <w:tab w:val="clear" w:pos="708"/>
          <w:tab w:val="left" w:pos="284"/>
        </w:tabs>
        <w:spacing w:after="0" w:line="240" w:lineRule="auto"/>
        <w:ind w:left="0" w:firstLine="0"/>
        <w:jc w:val="both"/>
        <w:rPr>
          <w:rFonts w:ascii="Times New Roman" w:hAnsi="Times New Roman" w:cs="Times New Roman"/>
          <w:i/>
        </w:rPr>
      </w:pPr>
      <w:r w:rsidRPr="00E834D1">
        <w:rPr>
          <w:rFonts w:ascii="Times New Roman" w:eastAsia="Liberation Serif" w:hAnsi="Times New Roman" w:cs="Times New Roman"/>
          <w:i/>
          <w:lang w:eastAsia="ar-SA"/>
        </w:rPr>
        <w:t xml:space="preserve">Решение № 864 УФАС по Красноярскому краю о признании жалобы </w:t>
      </w:r>
      <w:r w:rsidRPr="00E834D1">
        <w:rPr>
          <w:rFonts w:ascii="Times New Roman" w:hAnsi="Times New Roman" w:cs="Times New Roman"/>
          <w:i/>
        </w:rPr>
        <w:t xml:space="preserve">ООО «МастерФарм» </w:t>
      </w:r>
      <w:r w:rsidRPr="00E834D1">
        <w:rPr>
          <w:rFonts w:ascii="Times New Roman" w:eastAsia="Liberation Serif" w:hAnsi="Times New Roman" w:cs="Times New Roman"/>
          <w:i/>
        </w:rPr>
        <w:t>необоснованной.</w:t>
      </w:r>
      <w:r w:rsidRPr="00E834D1">
        <w:rPr>
          <w:rFonts w:ascii="Times New Roman" w:hAnsi="Times New Roman" w:cs="Times New Roman"/>
          <w:i/>
        </w:rPr>
        <w:t xml:space="preserve"> </w:t>
      </w:r>
    </w:p>
    <w:p w:rsidR="00E834D1" w:rsidRDefault="00E834D1" w:rsidP="00CF34AF">
      <w:pPr>
        <w:pStyle w:val="19"/>
        <w:numPr>
          <w:ilvl w:val="0"/>
          <w:numId w:val="13"/>
        </w:numPr>
        <w:tabs>
          <w:tab w:val="clear" w:pos="708"/>
          <w:tab w:val="left" w:pos="284"/>
        </w:tabs>
        <w:spacing w:after="0" w:line="240" w:lineRule="auto"/>
        <w:ind w:left="0" w:firstLine="0"/>
        <w:jc w:val="both"/>
        <w:rPr>
          <w:rFonts w:ascii="Times New Roman" w:hAnsi="Times New Roman" w:cs="Times New Roman"/>
        </w:rPr>
      </w:pPr>
      <w:r w:rsidRPr="00E834D1">
        <w:rPr>
          <w:rFonts w:ascii="Times New Roman" w:eastAsia="Liberation Serif" w:hAnsi="Times New Roman" w:cs="Times New Roman"/>
          <w:i/>
        </w:rPr>
        <w:t>Решение</w:t>
      </w:r>
      <w:r w:rsidRPr="00E834D1">
        <w:rPr>
          <w:rFonts w:ascii="Times New Roman" w:hAnsi="Times New Roman" w:cs="Times New Roman"/>
          <w:i/>
        </w:rPr>
        <w:t xml:space="preserve"> по делу №2-57-4918/77-12 УФАС по Москве о признании жалобы ООО «Дес-Лайн» необоснованной в данной части»</w:t>
      </w:r>
      <w:r w:rsidRPr="00E834D1">
        <w:rPr>
          <w:rFonts w:ascii="Times New Roman" w:hAnsi="Times New Roman" w:cs="Times New Roman"/>
        </w:rPr>
        <w:t>.</w:t>
      </w:r>
    </w:p>
    <w:p w:rsidR="00E834D1" w:rsidRPr="00F0419D" w:rsidRDefault="00E834D1" w:rsidP="003F7AAE">
      <w:pPr>
        <w:pStyle w:val="19"/>
        <w:tabs>
          <w:tab w:val="clear" w:pos="708"/>
          <w:tab w:val="left" w:pos="993"/>
        </w:tabs>
        <w:spacing w:after="0" w:line="240" w:lineRule="auto"/>
        <w:ind w:left="0" w:firstLine="709"/>
        <w:jc w:val="both"/>
        <w:rPr>
          <w:rFonts w:ascii="Times New Roman" w:hAnsi="Times New Roman" w:cs="Times New Roman"/>
        </w:rPr>
      </w:pPr>
      <w:r>
        <w:rPr>
          <w:rFonts w:ascii="Times New Roman" w:eastAsia="Liberation Serif" w:hAnsi="Times New Roman" w:cs="Times New Roman"/>
        </w:rPr>
        <w:t xml:space="preserve">Заслушав доводы сторон и ознакомившись с представленными документами, Комиссия </w:t>
      </w:r>
      <w:r w:rsidR="00C4607A">
        <w:rPr>
          <w:rFonts w:ascii="Times New Roman" w:eastAsia="Liberation Serif" w:hAnsi="Times New Roman" w:cs="Times New Roman"/>
        </w:rPr>
        <w:t>пришла к выводу</w:t>
      </w:r>
      <w:r>
        <w:rPr>
          <w:rFonts w:ascii="Times New Roman" w:eastAsia="Liberation Serif" w:hAnsi="Times New Roman" w:cs="Times New Roman"/>
        </w:rPr>
        <w:t xml:space="preserve">, что </w:t>
      </w:r>
      <w:r w:rsidR="00C4607A">
        <w:rPr>
          <w:rFonts w:ascii="Times New Roman" w:eastAsia="Liberation Serif" w:hAnsi="Times New Roman" w:cs="Times New Roman"/>
        </w:rPr>
        <w:t>требования, установленные в позиции 75 Техническо</w:t>
      </w:r>
      <w:r w:rsidR="00F0419D">
        <w:rPr>
          <w:rFonts w:ascii="Times New Roman" w:eastAsia="Liberation Serif" w:hAnsi="Times New Roman" w:cs="Times New Roman"/>
        </w:rPr>
        <w:t>го задания</w:t>
      </w:r>
      <w:r w:rsidR="00C4607A">
        <w:rPr>
          <w:rFonts w:ascii="Times New Roman" w:eastAsia="Liberation Serif" w:hAnsi="Times New Roman" w:cs="Times New Roman"/>
        </w:rPr>
        <w:t xml:space="preserve"> не приводят к ограничению количества участников размещения заказа</w:t>
      </w:r>
      <w:r w:rsidR="003F7AAE">
        <w:rPr>
          <w:rFonts w:ascii="Times New Roman" w:eastAsia="Liberation Serif" w:hAnsi="Times New Roman" w:cs="Times New Roman"/>
        </w:rPr>
        <w:t xml:space="preserve">, поскольку Заказчиком представлены </w:t>
      </w:r>
      <w:r w:rsidR="00F0419D">
        <w:rPr>
          <w:rFonts w:ascii="Times New Roman" w:eastAsia="Liberation Serif" w:hAnsi="Times New Roman" w:cs="Times New Roman"/>
        </w:rPr>
        <w:t xml:space="preserve">документы и </w:t>
      </w:r>
      <w:r w:rsidR="003F7AAE">
        <w:rPr>
          <w:rFonts w:ascii="Times New Roman" w:eastAsia="Liberation Serif" w:hAnsi="Times New Roman" w:cs="Times New Roman"/>
        </w:rPr>
        <w:t xml:space="preserve">сведения о том, что </w:t>
      </w:r>
      <w:r w:rsidR="003F7AAE" w:rsidRPr="00F0419D">
        <w:rPr>
          <w:rFonts w:ascii="Times New Roman" w:eastAsia="Liberation Serif" w:hAnsi="Times New Roman" w:cs="Times New Roman"/>
        </w:rPr>
        <w:t xml:space="preserve">под данные характеристики товара подпадают перчатки </w:t>
      </w:r>
      <w:r w:rsidR="00F0419D" w:rsidRPr="00F0419D">
        <w:rPr>
          <w:rStyle w:val="iceouttxt"/>
          <w:bCs/>
        </w:rPr>
        <w:t xml:space="preserve">двух производителей </w:t>
      </w:r>
      <w:r w:rsidR="00F0419D" w:rsidRPr="00F0419D">
        <w:rPr>
          <w:rStyle w:val="iceouttxt"/>
          <w:bCs/>
          <w:lang w:val="en-US"/>
        </w:rPr>
        <w:t>Heliomed</w:t>
      </w:r>
      <w:r w:rsidR="00F0419D" w:rsidRPr="00F0419D">
        <w:rPr>
          <w:rStyle w:val="iceouttxt"/>
          <w:bCs/>
        </w:rPr>
        <w:t xml:space="preserve"> </w:t>
      </w:r>
      <w:r w:rsidR="00F0419D" w:rsidRPr="00F0419D">
        <w:rPr>
          <w:rFonts w:ascii="Times New Roman" w:hAnsi="Times New Roman" w:cs="Times New Roman"/>
        </w:rPr>
        <w:t>Handelsges.m.b.</w:t>
      </w:r>
      <w:r w:rsidR="00F0419D" w:rsidRPr="00F0419D">
        <w:rPr>
          <w:rStyle w:val="iceouttxt"/>
          <w:bCs/>
        </w:rPr>
        <w:t xml:space="preserve"> (перчатки </w:t>
      </w:r>
      <w:r w:rsidR="00F0419D" w:rsidRPr="00F0419D">
        <w:rPr>
          <w:rStyle w:val="iceouttxt"/>
          <w:bCs/>
          <w:lang w:val="en-US"/>
        </w:rPr>
        <w:t>Manual</w:t>
      </w:r>
      <w:r w:rsidR="00F0419D" w:rsidRPr="00F0419D">
        <w:rPr>
          <w:rStyle w:val="iceouttxt"/>
          <w:bCs/>
        </w:rPr>
        <w:t xml:space="preserve"> </w:t>
      </w:r>
      <w:r w:rsidR="00F0419D" w:rsidRPr="00F0419D">
        <w:rPr>
          <w:rStyle w:val="iceouttxt"/>
          <w:bCs/>
          <w:lang w:val="en-US"/>
        </w:rPr>
        <w:t>SD</w:t>
      </w:r>
      <w:r w:rsidR="00F0419D" w:rsidRPr="00F0419D">
        <w:rPr>
          <w:rStyle w:val="iceouttxt"/>
          <w:bCs/>
        </w:rPr>
        <w:t xml:space="preserve"> 110)</w:t>
      </w:r>
      <w:r w:rsidR="00F0419D" w:rsidRPr="00F0419D">
        <w:rPr>
          <w:rFonts w:ascii="Times New Roman" w:hAnsi="Times New Roman" w:cs="Times New Roman"/>
        </w:rPr>
        <w:t xml:space="preserve"> и </w:t>
      </w:r>
      <w:r w:rsidR="00F0419D" w:rsidRPr="00F0419D">
        <w:rPr>
          <w:rStyle w:val="iceouttxt"/>
          <w:bCs/>
          <w:lang w:val="en-US"/>
        </w:rPr>
        <w:t>WRP</w:t>
      </w:r>
      <w:r w:rsidR="00F0419D" w:rsidRPr="00F0419D">
        <w:rPr>
          <w:rFonts w:ascii="Times New Roman" w:hAnsi="Times New Roman" w:cs="Times New Roman"/>
        </w:rPr>
        <w:t xml:space="preserve"> </w:t>
      </w:r>
      <w:r w:rsidR="00F0419D" w:rsidRPr="00F0419D">
        <w:rPr>
          <w:rFonts w:ascii="Times New Roman" w:hAnsi="Times New Roman" w:cs="Times New Roman"/>
          <w:lang w:val="en-US"/>
        </w:rPr>
        <w:t>Asia</w:t>
      </w:r>
      <w:r w:rsidR="00F0419D" w:rsidRPr="00F0419D">
        <w:rPr>
          <w:rFonts w:ascii="Times New Roman" w:hAnsi="Times New Roman" w:cs="Times New Roman"/>
        </w:rPr>
        <w:t xml:space="preserve"> </w:t>
      </w:r>
      <w:r w:rsidR="00F0419D" w:rsidRPr="00F0419D">
        <w:rPr>
          <w:rFonts w:ascii="Times New Roman" w:hAnsi="Times New Roman" w:cs="Times New Roman"/>
          <w:lang w:val="en-US"/>
        </w:rPr>
        <w:t>Pacific</w:t>
      </w:r>
      <w:r w:rsidR="00F0419D" w:rsidRPr="00F0419D">
        <w:rPr>
          <w:rFonts w:ascii="Times New Roman" w:hAnsi="Times New Roman" w:cs="Times New Roman"/>
        </w:rPr>
        <w:t xml:space="preserve"> </w:t>
      </w:r>
      <w:r w:rsidR="00F0419D" w:rsidRPr="00F0419D">
        <w:rPr>
          <w:rFonts w:ascii="Times New Roman" w:hAnsi="Times New Roman" w:cs="Times New Roman"/>
          <w:lang w:val="en-US"/>
        </w:rPr>
        <w:t>Sdn</w:t>
      </w:r>
      <w:r w:rsidR="00F0419D" w:rsidRPr="00F0419D">
        <w:rPr>
          <w:rFonts w:ascii="Times New Roman" w:hAnsi="Times New Roman" w:cs="Times New Roman"/>
        </w:rPr>
        <w:t xml:space="preserve"> </w:t>
      </w:r>
      <w:r w:rsidR="00F0419D" w:rsidRPr="00F0419D">
        <w:rPr>
          <w:rFonts w:ascii="Times New Roman" w:hAnsi="Times New Roman" w:cs="Times New Roman"/>
          <w:lang w:val="en-US"/>
        </w:rPr>
        <w:t>Bhd</w:t>
      </w:r>
      <w:r w:rsidR="00F0419D" w:rsidRPr="00F0419D">
        <w:rPr>
          <w:rFonts w:ascii="Times New Roman" w:hAnsi="Times New Roman" w:cs="Times New Roman"/>
        </w:rPr>
        <w:t xml:space="preserve"> (перчатки </w:t>
      </w:r>
      <w:r w:rsidR="00F0419D" w:rsidRPr="00F0419D">
        <w:rPr>
          <w:rStyle w:val="iceouttxt"/>
          <w:bCs/>
          <w:lang w:val="en-US"/>
        </w:rPr>
        <w:t>Dermagrip</w:t>
      </w:r>
      <w:r w:rsidR="00F0419D" w:rsidRPr="00F0419D">
        <w:rPr>
          <w:rStyle w:val="iceouttxt"/>
          <w:bCs/>
        </w:rPr>
        <w:t>)</w:t>
      </w:r>
      <w:r w:rsidR="00F0419D">
        <w:rPr>
          <w:rStyle w:val="iceouttxt"/>
          <w:bCs/>
        </w:rPr>
        <w:t>.</w:t>
      </w:r>
    </w:p>
    <w:p w:rsidR="003F2F88" w:rsidRPr="00C4607A" w:rsidRDefault="003F2F88" w:rsidP="003F7AAE">
      <w:pPr>
        <w:pStyle w:val="19"/>
        <w:tabs>
          <w:tab w:val="clear" w:pos="708"/>
          <w:tab w:val="left" w:pos="0"/>
        </w:tabs>
        <w:spacing w:after="0" w:line="240" w:lineRule="auto"/>
        <w:ind w:left="0" w:firstLine="709"/>
        <w:jc w:val="both"/>
        <w:rPr>
          <w:rFonts w:ascii="Times New Roman" w:eastAsia="Liberation Serif" w:hAnsi="Times New Roman" w:cs="Times New Roman"/>
        </w:rPr>
      </w:pPr>
    </w:p>
    <w:p w:rsidR="00CC40C6" w:rsidRPr="00CC40C6" w:rsidRDefault="00C4607A" w:rsidP="003F7AAE">
      <w:pPr>
        <w:widowControl w:val="0"/>
        <w:autoSpaceDE w:val="0"/>
        <w:autoSpaceDN w:val="0"/>
        <w:adjustRightInd w:val="0"/>
        <w:ind w:firstLine="709"/>
        <w:jc w:val="both"/>
        <w:rPr>
          <w:sz w:val="22"/>
          <w:szCs w:val="22"/>
        </w:rPr>
      </w:pPr>
      <w:r w:rsidRPr="00CC40C6">
        <w:rPr>
          <w:rFonts w:eastAsia="Liberation Serif"/>
          <w:b/>
          <w:sz w:val="22"/>
          <w:szCs w:val="22"/>
        </w:rPr>
        <w:t>3.3.</w:t>
      </w:r>
      <w:r w:rsidRPr="00CC40C6">
        <w:rPr>
          <w:rFonts w:eastAsia="Liberation Serif"/>
          <w:sz w:val="22"/>
          <w:szCs w:val="22"/>
        </w:rPr>
        <w:t xml:space="preserve"> </w:t>
      </w:r>
      <w:r w:rsidR="00CC40C6" w:rsidRPr="00CC40C6">
        <w:rPr>
          <w:rFonts w:eastAsia="Liberation Serif"/>
          <w:sz w:val="22"/>
          <w:szCs w:val="22"/>
        </w:rPr>
        <w:t xml:space="preserve">В соответствии с требованиями пункта 1 части 4 статьи 41.6 Федерального закона «О размещении заказов» </w:t>
      </w:r>
      <w:r w:rsidR="00CC40C6" w:rsidRPr="00CC40C6">
        <w:rPr>
          <w:sz w:val="22"/>
          <w:szCs w:val="22"/>
        </w:rPr>
        <w:t xml:space="preserve"> </w:t>
      </w:r>
      <w:r w:rsidR="00CC40C6">
        <w:rPr>
          <w:sz w:val="22"/>
          <w:szCs w:val="22"/>
        </w:rPr>
        <w:t>д</w:t>
      </w:r>
      <w:r w:rsidR="00CC40C6" w:rsidRPr="00CC40C6">
        <w:rPr>
          <w:sz w:val="22"/>
          <w:szCs w:val="22"/>
        </w:rPr>
        <w:t>окументация об открытом аукционе в электронной форме</w:t>
      </w:r>
      <w:r w:rsidR="00CC40C6">
        <w:rPr>
          <w:sz w:val="22"/>
          <w:szCs w:val="22"/>
        </w:rPr>
        <w:t xml:space="preserve"> </w:t>
      </w:r>
      <w:r w:rsidR="00CC40C6" w:rsidRPr="00CC40C6">
        <w:rPr>
          <w:sz w:val="22"/>
          <w:szCs w:val="22"/>
        </w:rPr>
        <w:t>должна содержать</w:t>
      </w:r>
      <w:r w:rsidR="00CC40C6">
        <w:rPr>
          <w:sz w:val="22"/>
          <w:szCs w:val="22"/>
        </w:rPr>
        <w:t xml:space="preserve"> </w:t>
      </w:r>
      <w:r w:rsidR="00CC40C6" w:rsidRPr="00CC40C6">
        <w:rPr>
          <w:sz w:val="22"/>
          <w:szCs w:val="22"/>
        </w:rPr>
        <w:lastRenderedPageBreak/>
        <w:t xml:space="preserve">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r w:rsidR="00CC40C6" w:rsidRPr="00CC40C6">
        <w:rPr>
          <w:b/>
          <w:sz w:val="22"/>
          <w:szCs w:val="22"/>
        </w:rPr>
        <w:t>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w:t>
      </w:r>
      <w:r w:rsidR="00CC40C6" w:rsidRPr="00CC40C6">
        <w:rPr>
          <w:sz w:val="22"/>
          <w:szCs w:val="22"/>
        </w:rPr>
        <w:t xml:space="preserve"> и показатели, значе</w:t>
      </w:r>
      <w:r w:rsidR="00CC40C6">
        <w:rPr>
          <w:sz w:val="22"/>
          <w:szCs w:val="22"/>
        </w:rPr>
        <w:t>ния которых не могут изменяться.</w:t>
      </w:r>
    </w:p>
    <w:p w:rsidR="00C4607A" w:rsidRPr="00C4607A" w:rsidRDefault="00C4607A" w:rsidP="003F7AAE">
      <w:pPr>
        <w:pStyle w:val="19"/>
        <w:tabs>
          <w:tab w:val="clear" w:pos="708"/>
          <w:tab w:val="left" w:pos="0"/>
        </w:tabs>
        <w:spacing w:after="0" w:line="240" w:lineRule="auto"/>
        <w:ind w:left="0" w:firstLine="709"/>
        <w:jc w:val="both"/>
        <w:rPr>
          <w:rFonts w:ascii="Times New Roman" w:eastAsia="Liberation Serif" w:hAnsi="Times New Roman" w:cs="Times New Roman"/>
        </w:rPr>
      </w:pPr>
      <w:r w:rsidRPr="00CC40C6">
        <w:rPr>
          <w:rFonts w:ascii="Times New Roman" w:hAnsi="Times New Roman" w:cs="Times New Roman"/>
        </w:rPr>
        <w:t>В позиции 22 Техническо</w:t>
      </w:r>
      <w:r w:rsidR="003F7AAE">
        <w:rPr>
          <w:rFonts w:ascii="Times New Roman" w:hAnsi="Times New Roman" w:cs="Times New Roman"/>
        </w:rPr>
        <w:t>го задания</w:t>
      </w:r>
      <w:r w:rsidRPr="00CC40C6">
        <w:rPr>
          <w:rFonts w:ascii="Times New Roman" w:hAnsi="Times New Roman" w:cs="Times New Roman"/>
        </w:rPr>
        <w:t xml:space="preserve"> </w:t>
      </w:r>
      <w:r w:rsidR="003F7AAE">
        <w:rPr>
          <w:rFonts w:ascii="Times New Roman" w:hAnsi="Times New Roman" w:cs="Times New Roman"/>
        </w:rPr>
        <w:t xml:space="preserve">установлены следующие требования к товару: </w:t>
      </w:r>
      <w:r w:rsidRPr="00CC40C6">
        <w:rPr>
          <w:rFonts w:ascii="Times New Roman" w:hAnsi="Times New Roman" w:cs="Times New Roman"/>
          <w:i/>
        </w:rPr>
        <w:t xml:space="preserve">«Полиэтиленовые одноразовые медицинские бахилы на резинках ручной пайки, цельная резинка. Размер бахилы </w:t>
      </w:r>
      <w:r w:rsidRPr="003553DE">
        <w:rPr>
          <w:rFonts w:ascii="Times New Roman" w:hAnsi="Times New Roman" w:cs="Times New Roman"/>
          <w:b/>
          <w:i/>
        </w:rPr>
        <w:t>390х150</w:t>
      </w:r>
      <w:r w:rsidRPr="00CC40C6">
        <w:rPr>
          <w:rFonts w:ascii="Times New Roman" w:hAnsi="Times New Roman" w:cs="Times New Roman"/>
          <w:i/>
        </w:rPr>
        <w:t xml:space="preserve"> мм, Толщина пленки не менее 25 микрон, Плотность: не менее 0.940 г/см3.</w:t>
      </w:r>
      <w:r w:rsidRPr="00C4607A">
        <w:rPr>
          <w:rFonts w:ascii="Times New Roman" w:hAnsi="Times New Roman" w:cs="Times New Roman"/>
          <w:i/>
        </w:rPr>
        <w:t xml:space="preserve"> Состав: полиэтилен ПСД (ПНД-60%, ПВД-40%). Вес 1 бахилы: не более 2,6-2,8 гр. Упаковка: стрейч-пленка. Цвет: </w:t>
      </w:r>
      <w:r w:rsidRPr="003553DE">
        <w:rPr>
          <w:rFonts w:ascii="Times New Roman" w:hAnsi="Times New Roman" w:cs="Times New Roman"/>
          <w:b/>
          <w:i/>
        </w:rPr>
        <w:t>синий</w:t>
      </w:r>
      <w:r w:rsidRPr="00C4607A">
        <w:rPr>
          <w:rFonts w:ascii="Times New Roman" w:hAnsi="Times New Roman" w:cs="Times New Roman"/>
          <w:i/>
        </w:rPr>
        <w:t>»</w:t>
      </w:r>
      <w:r w:rsidRPr="00C4607A">
        <w:rPr>
          <w:rFonts w:ascii="Times New Roman" w:hAnsi="Times New Roman" w:cs="Times New Roman"/>
        </w:rPr>
        <w:t>.</w:t>
      </w:r>
    </w:p>
    <w:p w:rsidR="003F2F88" w:rsidRPr="00C4607A" w:rsidRDefault="00C4607A" w:rsidP="003F7AAE">
      <w:pPr>
        <w:pStyle w:val="19"/>
        <w:spacing w:after="0" w:line="240" w:lineRule="auto"/>
        <w:ind w:left="0" w:firstLine="720"/>
        <w:jc w:val="both"/>
        <w:rPr>
          <w:rFonts w:ascii="Times New Roman" w:eastAsia="Liberation Serif" w:hAnsi="Times New Roman" w:cs="Times New Roman"/>
        </w:rPr>
      </w:pPr>
      <w:r w:rsidRPr="00C4607A">
        <w:rPr>
          <w:rFonts w:ascii="Times New Roman" w:eastAsia="Liberation Serif" w:hAnsi="Times New Roman" w:cs="Times New Roman"/>
        </w:rPr>
        <w:t>В жалобе Заявитель приводит следующий довод:</w:t>
      </w:r>
    </w:p>
    <w:p w:rsidR="00FD1870" w:rsidRPr="00C4607A" w:rsidRDefault="00C4607A" w:rsidP="003F7AAE">
      <w:pPr>
        <w:autoSpaceDE w:val="0"/>
        <w:autoSpaceDN w:val="0"/>
        <w:adjustRightInd w:val="0"/>
        <w:ind w:firstLine="720"/>
        <w:jc w:val="both"/>
        <w:rPr>
          <w:sz w:val="22"/>
          <w:szCs w:val="22"/>
        </w:rPr>
      </w:pPr>
      <w:r w:rsidRPr="00C4607A">
        <w:rPr>
          <w:i/>
          <w:sz w:val="22"/>
          <w:szCs w:val="22"/>
        </w:rPr>
        <w:t>«В описании размеров бахил «390 х 150 мм» Заказчик использует конкретные параметры, которые присущи определенному производителю бахил, что исключает возможность для участников предложить огромный ассортимент бахил с отличными от указанных размерами, что существенно ограничивает конкуренцию»</w:t>
      </w:r>
      <w:r w:rsidRPr="00C4607A">
        <w:rPr>
          <w:sz w:val="22"/>
          <w:szCs w:val="22"/>
        </w:rPr>
        <w:t>.</w:t>
      </w:r>
    </w:p>
    <w:p w:rsidR="00E834D1" w:rsidRDefault="00C4607A" w:rsidP="003F7AAE">
      <w:pPr>
        <w:widowControl w:val="0"/>
        <w:autoSpaceDE w:val="0"/>
        <w:autoSpaceDN w:val="0"/>
        <w:adjustRightInd w:val="0"/>
        <w:ind w:firstLine="720"/>
        <w:jc w:val="both"/>
        <w:rPr>
          <w:sz w:val="22"/>
          <w:szCs w:val="22"/>
        </w:rPr>
      </w:pPr>
      <w:r>
        <w:rPr>
          <w:sz w:val="22"/>
          <w:szCs w:val="22"/>
        </w:rPr>
        <w:t>В подтверждение данного довода Общество</w:t>
      </w:r>
      <w:r w:rsidR="003F7AAE">
        <w:rPr>
          <w:sz w:val="22"/>
          <w:szCs w:val="22"/>
        </w:rPr>
        <w:t>м</w:t>
      </w:r>
      <w:r>
        <w:rPr>
          <w:sz w:val="22"/>
          <w:szCs w:val="22"/>
        </w:rPr>
        <w:t xml:space="preserve"> также не представ</w:t>
      </w:r>
      <w:r w:rsidR="003F7AAE">
        <w:rPr>
          <w:sz w:val="22"/>
          <w:szCs w:val="22"/>
        </w:rPr>
        <w:t>лено никаких доказательств</w:t>
      </w:r>
      <w:r>
        <w:rPr>
          <w:sz w:val="22"/>
          <w:szCs w:val="22"/>
        </w:rPr>
        <w:t>.</w:t>
      </w:r>
    </w:p>
    <w:p w:rsidR="00C4607A" w:rsidRDefault="00C4607A" w:rsidP="003F7AAE">
      <w:pPr>
        <w:widowControl w:val="0"/>
        <w:autoSpaceDE w:val="0"/>
        <w:autoSpaceDN w:val="0"/>
        <w:adjustRightInd w:val="0"/>
        <w:ind w:firstLine="720"/>
        <w:jc w:val="both"/>
        <w:rPr>
          <w:sz w:val="22"/>
          <w:szCs w:val="22"/>
        </w:rPr>
      </w:pPr>
      <w:r>
        <w:rPr>
          <w:sz w:val="22"/>
          <w:szCs w:val="22"/>
        </w:rPr>
        <w:t>Вместе с тем, в открытых источник</w:t>
      </w:r>
      <w:r w:rsidR="00417B66">
        <w:rPr>
          <w:sz w:val="22"/>
          <w:szCs w:val="22"/>
        </w:rPr>
        <w:t>ах</w:t>
      </w:r>
      <w:r w:rsidR="003F7AAE">
        <w:rPr>
          <w:sz w:val="22"/>
          <w:szCs w:val="22"/>
        </w:rPr>
        <w:t xml:space="preserve"> сети «И</w:t>
      </w:r>
      <w:r>
        <w:rPr>
          <w:sz w:val="22"/>
          <w:szCs w:val="22"/>
        </w:rPr>
        <w:t xml:space="preserve">нтернет» </w:t>
      </w:r>
      <w:r w:rsidR="003F7AAE">
        <w:rPr>
          <w:sz w:val="22"/>
          <w:szCs w:val="22"/>
        </w:rPr>
        <w:t>имеется</w:t>
      </w:r>
      <w:r>
        <w:rPr>
          <w:sz w:val="22"/>
          <w:szCs w:val="22"/>
        </w:rPr>
        <w:t xml:space="preserve"> информация о</w:t>
      </w:r>
      <w:r w:rsidR="00CC40C6">
        <w:rPr>
          <w:sz w:val="22"/>
          <w:szCs w:val="22"/>
        </w:rPr>
        <w:t>б иных размерах (390х130 мм, 400х140 мм, 400х150 мм, 490х160 мм и др.)</w:t>
      </w:r>
      <w:r w:rsidR="003F7AAE">
        <w:rPr>
          <w:sz w:val="22"/>
          <w:szCs w:val="22"/>
        </w:rPr>
        <w:t xml:space="preserve"> </w:t>
      </w:r>
      <w:r w:rsidR="003553DE">
        <w:rPr>
          <w:sz w:val="22"/>
          <w:szCs w:val="22"/>
        </w:rPr>
        <w:t xml:space="preserve">и </w:t>
      </w:r>
      <w:r w:rsidR="003F7AAE">
        <w:rPr>
          <w:sz w:val="22"/>
          <w:szCs w:val="22"/>
        </w:rPr>
        <w:t>различно</w:t>
      </w:r>
      <w:r w:rsidR="003553DE">
        <w:rPr>
          <w:sz w:val="22"/>
          <w:szCs w:val="22"/>
        </w:rPr>
        <w:t>м</w:t>
      </w:r>
      <w:r w:rsidR="00CC40C6">
        <w:rPr>
          <w:sz w:val="22"/>
          <w:szCs w:val="22"/>
        </w:rPr>
        <w:t xml:space="preserve"> цвет</w:t>
      </w:r>
      <w:r w:rsidR="003553DE">
        <w:rPr>
          <w:sz w:val="22"/>
          <w:szCs w:val="22"/>
        </w:rPr>
        <w:t>е (синий, голубой, желтый, зеленый, красный) бахил</w:t>
      </w:r>
      <w:r w:rsidR="00CC40C6">
        <w:rPr>
          <w:sz w:val="22"/>
          <w:szCs w:val="22"/>
        </w:rPr>
        <w:t>.</w:t>
      </w:r>
      <w:r w:rsidR="003553DE">
        <w:rPr>
          <w:sz w:val="22"/>
          <w:szCs w:val="22"/>
        </w:rPr>
        <w:t xml:space="preserve"> </w:t>
      </w:r>
    </w:p>
    <w:p w:rsidR="00CC40C6" w:rsidRPr="00C4607A" w:rsidRDefault="003553DE" w:rsidP="003F7AAE">
      <w:pPr>
        <w:widowControl w:val="0"/>
        <w:autoSpaceDE w:val="0"/>
        <w:autoSpaceDN w:val="0"/>
        <w:adjustRightInd w:val="0"/>
        <w:ind w:firstLine="720"/>
        <w:jc w:val="both"/>
        <w:rPr>
          <w:sz w:val="22"/>
          <w:szCs w:val="22"/>
        </w:rPr>
      </w:pPr>
      <w:r>
        <w:rPr>
          <w:sz w:val="22"/>
          <w:szCs w:val="22"/>
        </w:rPr>
        <w:t xml:space="preserve">Учитывая потребительское назначение данного товара, </w:t>
      </w:r>
      <w:r w:rsidR="00CC40C6">
        <w:rPr>
          <w:sz w:val="22"/>
          <w:szCs w:val="22"/>
        </w:rPr>
        <w:t xml:space="preserve">Комиссия считает, что установленные Заказчиком требования к бахилам приводят к нарушению требований </w:t>
      </w:r>
      <w:r w:rsidR="00BF79FA">
        <w:rPr>
          <w:sz w:val="22"/>
          <w:szCs w:val="22"/>
        </w:rPr>
        <w:t xml:space="preserve">части 3.1 статьи 34, </w:t>
      </w:r>
      <w:r w:rsidR="007E2E43">
        <w:rPr>
          <w:sz w:val="22"/>
          <w:szCs w:val="22"/>
        </w:rPr>
        <w:t>части 1 и пункта 1 части 4 статьи 41.6 Федерального закона «О размещении заказов».</w:t>
      </w:r>
    </w:p>
    <w:p w:rsidR="00E834D1" w:rsidRDefault="00E834D1" w:rsidP="003F7AAE">
      <w:pPr>
        <w:widowControl w:val="0"/>
        <w:autoSpaceDE w:val="0"/>
        <w:autoSpaceDN w:val="0"/>
        <w:adjustRightInd w:val="0"/>
        <w:ind w:firstLine="720"/>
        <w:jc w:val="both"/>
        <w:rPr>
          <w:sz w:val="22"/>
          <w:szCs w:val="22"/>
        </w:rPr>
      </w:pPr>
    </w:p>
    <w:p w:rsidR="007E2E43" w:rsidRDefault="007E2E43" w:rsidP="003F7AAE">
      <w:pPr>
        <w:widowControl w:val="0"/>
        <w:autoSpaceDE w:val="0"/>
        <w:autoSpaceDN w:val="0"/>
        <w:adjustRightInd w:val="0"/>
        <w:ind w:firstLine="720"/>
        <w:jc w:val="both"/>
        <w:rPr>
          <w:sz w:val="22"/>
          <w:szCs w:val="22"/>
        </w:rPr>
      </w:pPr>
      <w:r w:rsidRPr="007E2E43">
        <w:rPr>
          <w:b/>
          <w:sz w:val="22"/>
          <w:szCs w:val="22"/>
        </w:rPr>
        <w:t>3.4.</w:t>
      </w:r>
      <w:r w:rsidRPr="007E2E43">
        <w:rPr>
          <w:sz w:val="22"/>
          <w:szCs w:val="22"/>
        </w:rPr>
        <w:t xml:space="preserve"> В позиции 196 Техническо</w:t>
      </w:r>
      <w:r w:rsidR="003553DE">
        <w:rPr>
          <w:sz w:val="22"/>
          <w:szCs w:val="22"/>
        </w:rPr>
        <w:t>го</w:t>
      </w:r>
      <w:r w:rsidRPr="007E2E43">
        <w:rPr>
          <w:sz w:val="22"/>
          <w:szCs w:val="22"/>
        </w:rPr>
        <w:t xml:space="preserve"> задани</w:t>
      </w:r>
      <w:r w:rsidR="003553DE">
        <w:rPr>
          <w:sz w:val="22"/>
          <w:szCs w:val="22"/>
        </w:rPr>
        <w:t>я установлены требования:</w:t>
      </w:r>
      <w:r w:rsidRPr="007E2E43">
        <w:rPr>
          <w:sz w:val="22"/>
          <w:szCs w:val="22"/>
        </w:rPr>
        <w:t xml:space="preserve"> </w:t>
      </w:r>
      <w:r w:rsidRPr="007E2E43">
        <w:rPr>
          <w:i/>
          <w:sz w:val="22"/>
          <w:szCs w:val="22"/>
        </w:rPr>
        <w:t>«Неопудренные латексные хирургические перчатки для всех видов хирургических манипуляций. Микротекстурированные. Внутряняя поверхность обработана полиуританом и увлажняющим гелем. Перчатка анатомической формы с расширением у основания большого пальца. Обработка внутренней поверхности способствует активному удержанию влаги и сохраняет уровень увлажненности кожи во время использования. Внутреннее покрытие перчатки не должно иметь запаха. Увлажняющее покрытие содержит безвредный для кожи увлажнитель, проникающий в её роговой слой, в который он втягивает и в котором он удерживает влагу. Это покрытие содержит диметикон или эквивалентное вещество, служащее защитным барьером, препятствующим воздействию инородных веществ и предотвращающим высыхание кожи. Повышенная тактильная чуствительность. Клейкая полоса из силикона на верхней части прямой манжеты для прочного крепления перчатки к рукаву халата хирурга. Надежная фиксация позволяет снизить нагрузку на предплечье во время проведения операции. Манжета без валика предотвращает сдавливание предплечья.</w:t>
      </w:r>
      <w:r w:rsidR="007D0A87">
        <w:rPr>
          <w:i/>
          <w:sz w:val="22"/>
          <w:szCs w:val="22"/>
        </w:rPr>
        <w:t xml:space="preserve"> </w:t>
      </w:r>
      <w:r w:rsidRPr="007E2E43">
        <w:rPr>
          <w:i/>
          <w:sz w:val="22"/>
          <w:szCs w:val="22"/>
        </w:rPr>
        <w:t>Низкоаллергенны. Длина 295±5 мм. Размер 8»</w:t>
      </w:r>
      <w:r w:rsidRPr="007E2E43">
        <w:rPr>
          <w:sz w:val="22"/>
          <w:szCs w:val="22"/>
        </w:rPr>
        <w:t>.</w:t>
      </w:r>
    </w:p>
    <w:p w:rsidR="003F2F88" w:rsidRPr="008943B8" w:rsidRDefault="007E2E43" w:rsidP="003553DE">
      <w:pPr>
        <w:widowControl w:val="0"/>
        <w:autoSpaceDE w:val="0"/>
        <w:autoSpaceDN w:val="0"/>
        <w:adjustRightInd w:val="0"/>
        <w:ind w:firstLine="720"/>
        <w:jc w:val="both"/>
        <w:rPr>
          <w:sz w:val="22"/>
          <w:szCs w:val="22"/>
        </w:rPr>
      </w:pPr>
      <w:r w:rsidRPr="008943B8">
        <w:rPr>
          <w:sz w:val="22"/>
          <w:szCs w:val="22"/>
        </w:rPr>
        <w:t xml:space="preserve">Заявитель утверждает, что </w:t>
      </w:r>
      <w:r w:rsidRPr="008943B8">
        <w:rPr>
          <w:i/>
          <w:sz w:val="22"/>
          <w:szCs w:val="22"/>
        </w:rPr>
        <w:t>«совокупность характеристик данного товара присуща перчаткам единственного производителя»</w:t>
      </w:r>
      <w:r w:rsidR="003553DE" w:rsidRPr="008943B8">
        <w:rPr>
          <w:i/>
          <w:sz w:val="22"/>
          <w:szCs w:val="22"/>
        </w:rPr>
        <w:t xml:space="preserve">, </w:t>
      </w:r>
      <w:r w:rsidR="003553DE" w:rsidRPr="008943B8">
        <w:rPr>
          <w:sz w:val="22"/>
          <w:szCs w:val="22"/>
        </w:rPr>
        <w:t xml:space="preserve">при этом из жалобы не понятно о каком производителе идет речь, </w:t>
      </w:r>
      <w:r w:rsidR="00682131" w:rsidRPr="008943B8">
        <w:rPr>
          <w:sz w:val="22"/>
          <w:szCs w:val="22"/>
        </w:rPr>
        <w:t xml:space="preserve">в нарушение требований части 2 статьи 58 Федерального закона «О размещении заказов» Обществом также </w:t>
      </w:r>
      <w:r w:rsidR="003553DE" w:rsidRPr="008943B8">
        <w:rPr>
          <w:sz w:val="22"/>
          <w:szCs w:val="22"/>
        </w:rPr>
        <w:t>не предст</w:t>
      </w:r>
      <w:r w:rsidR="00712EC8" w:rsidRPr="008943B8">
        <w:rPr>
          <w:sz w:val="22"/>
          <w:szCs w:val="22"/>
        </w:rPr>
        <w:t>авлено каких-либо</w:t>
      </w:r>
      <w:r w:rsidR="003553DE" w:rsidRPr="008943B8">
        <w:rPr>
          <w:sz w:val="22"/>
          <w:szCs w:val="22"/>
        </w:rPr>
        <w:t xml:space="preserve"> доказательств обоснованности данного довода.</w:t>
      </w:r>
    </w:p>
    <w:p w:rsidR="00682131" w:rsidRDefault="00682131" w:rsidP="00682131">
      <w:pPr>
        <w:widowControl w:val="0"/>
        <w:autoSpaceDE w:val="0"/>
        <w:autoSpaceDN w:val="0"/>
        <w:adjustRightInd w:val="0"/>
        <w:ind w:firstLine="709"/>
        <w:jc w:val="both"/>
        <w:rPr>
          <w:sz w:val="22"/>
          <w:szCs w:val="22"/>
        </w:rPr>
      </w:pPr>
      <w:r w:rsidRPr="008943B8">
        <w:rPr>
          <w:sz w:val="22"/>
          <w:szCs w:val="22"/>
        </w:rPr>
        <w:t xml:space="preserve">В свою очередь ни заказчик, ни его представитель не опровергли указанный довод заявителя и не представители Комиссии доказательств того, что для указанных в позиции 196 Технического задания  перчаток есть </w:t>
      </w:r>
      <w:r w:rsidRPr="008943B8">
        <w:rPr>
          <w:b/>
          <w:sz w:val="22"/>
          <w:szCs w:val="22"/>
        </w:rPr>
        <w:t>функционирующий рынок</w:t>
      </w:r>
      <w:r w:rsidRPr="008943B8">
        <w:rPr>
          <w:sz w:val="22"/>
          <w:szCs w:val="22"/>
        </w:rPr>
        <w:t>, в связи с чем, Комиссия считает, что заказчиком нарушены требования части 3.1 статьи 34 Федерального закона «О размещении заказов».</w:t>
      </w:r>
    </w:p>
    <w:p w:rsidR="00A93B47" w:rsidRPr="003F2F88" w:rsidRDefault="00A93B47" w:rsidP="002F45ED">
      <w:pPr>
        <w:autoSpaceDE w:val="0"/>
        <w:autoSpaceDN w:val="0"/>
        <w:adjustRightInd w:val="0"/>
        <w:ind w:firstLine="709"/>
        <w:jc w:val="both"/>
        <w:outlineLvl w:val="1"/>
        <w:rPr>
          <w:sz w:val="22"/>
          <w:szCs w:val="22"/>
        </w:rPr>
      </w:pPr>
    </w:p>
    <w:p w:rsidR="00BF2588" w:rsidRPr="00F0419D" w:rsidRDefault="009D12F3" w:rsidP="002F45ED">
      <w:pPr>
        <w:autoSpaceDE w:val="0"/>
        <w:autoSpaceDN w:val="0"/>
        <w:adjustRightInd w:val="0"/>
        <w:ind w:firstLine="709"/>
        <w:jc w:val="both"/>
        <w:outlineLvl w:val="1"/>
        <w:rPr>
          <w:sz w:val="22"/>
          <w:szCs w:val="22"/>
        </w:rPr>
      </w:pPr>
      <w:r w:rsidRPr="00F0419D">
        <w:rPr>
          <w:sz w:val="22"/>
          <w:szCs w:val="22"/>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F0419D">
        <w:rPr>
          <w:sz w:val="22"/>
          <w:szCs w:val="22"/>
        </w:rPr>
        <w:t xml:space="preserve">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w:t>
      </w:r>
      <w:r w:rsidR="00BF2588" w:rsidRPr="00F0419D">
        <w:rPr>
          <w:sz w:val="22"/>
          <w:szCs w:val="22"/>
        </w:rPr>
        <w:lastRenderedPageBreak/>
        <w:t>утвержденным приказом ФАС России от 24.07.2012 № 498, зарегистрированного в Минюсте России 01.08.2012 № 25073, Комиссия</w:t>
      </w:r>
    </w:p>
    <w:p w:rsidR="00BA0993" w:rsidRPr="00F0419D" w:rsidRDefault="00BA0993" w:rsidP="002F45ED">
      <w:pPr>
        <w:jc w:val="center"/>
        <w:rPr>
          <w:sz w:val="22"/>
          <w:szCs w:val="22"/>
        </w:rPr>
      </w:pPr>
    </w:p>
    <w:p w:rsidR="009B3753" w:rsidRPr="00F0419D" w:rsidRDefault="009B3753" w:rsidP="002F45ED">
      <w:pPr>
        <w:jc w:val="center"/>
        <w:rPr>
          <w:sz w:val="22"/>
          <w:szCs w:val="22"/>
        </w:rPr>
      </w:pPr>
      <w:r w:rsidRPr="00F0419D">
        <w:rPr>
          <w:sz w:val="22"/>
          <w:szCs w:val="22"/>
        </w:rPr>
        <w:t>Р Е Ш И Л А:</w:t>
      </w:r>
    </w:p>
    <w:p w:rsidR="009B3753" w:rsidRPr="00F0419D" w:rsidRDefault="009B3753" w:rsidP="00982E58">
      <w:pPr>
        <w:tabs>
          <w:tab w:val="left" w:pos="-1820"/>
          <w:tab w:val="left" w:pos="-1400"/>
          <w:tab w:val="left" w:pos="700"/>
        </w:tabs>
        <w:ind w:firstLine="709"/>
        <w:jc w:val="both"/>
        <w:rPr>
          <w:b/>
          <w:sz w:val="22"/>
          <w:szCs w:val="22"/>
        </w:rPr>
      </w:pPr>
    </w:p>
    <w:p w:rsidR="007018DD" w:rsidRPr="00F0419D" w:rsidRDefault="00DF3A8D" w:rsidP="007018DD">
      <w:pPr>
        <w:tabs>
          <w:tab w:val="left" w:pos="763"/>
        </w:tabs>
        <w:ind w:firstLine="709"/>
        <w:jc w:val="both"/>
        <w:rPr>
          <w:sz w:val="22"/>
          <w:szCs w:val="22"/>
        </w:rPr>
      </w:pPr>
      <w:r w:rsidRPr="008943B8">
        <w:rPr>
          <w:b/>
          <w:sz w:val="22"/>
          <w:szCs w:val="22"/>
        </w:rPr>
        <w:t>1.</w:t>
      </w:r>
      <w:r w:rsidRPr="008943B8">
        <w:rPr>
          <w:sz w:val="22"/>
          <w:szCs w:val="22"/>
        </w:rPr>
        <w:t xml:space="preserve"> </w:t>
      </w:r>
      <w:r w:rsidR="007335C3" w:rsidRPr="008943B8">
        <w:rPr>
          <w:sz w:val="22"/>
          <w:szCs w:val="22"/>
        </w:rPr>
        <w:t>Признать</w:t>
      </w:r>
      <w:r w:rsidR="007335C3" w:rsidRPr="008943B8">
        <w:rPr>
          <w:b/>
          <w:sz w:val="22"/>
          <w:szCs w:val="22"/>
        </w:rPr>
        <w:t xml:space="preserve"> </w:t>
      </w:r>
      <w:r w:rsidR="00BA0993" w:rsidRPr="008943B8">
        <w:rPr>
          <w:b/>
          <w:sz w:val="22"/>
          <w:szCs w:val="22"/>
        </w:rPr>
        <w:t xml:space="preserve">частично </w:t>
      </w:r>
      <w:r w:rsidR="007335C3" w:rsidRPr="008943B8">
        <w:rPr>
          <w:b/>
          <w:sz w:val="22"/>
          <w:szCs w:val="22"/>
        </w:rPr>
        <w:t>обоснованной</w:t>
      </w:r>
      <w:r w:rsidR="007335C3" w:rsidRPr="008943B8">
        <w:rPr>
          <w:sz w:val="22"/>
          <w:szCs w:val="22"/>
        </w:rPr>
        <w:t xml:space="preserve"> </w:t>
      </w:r>
      <w:r w:rsidR="007335C3" w:rsidRPr="008943B8">
        <w:rPr>
          <w:bCs/>
          <w:sz w:val="22"/>
          <w:szCs w:val="22"/>
        </w:rPr>
        <w:t>жалобу</w:t>
      </w:r>
      <w:r w:rsidR="007335C3" w:rsidRPr="008943B8">
        <w:rPr>
          <w:sz w:val="22"/>
          <w:szCs w:val="22"/>
        </w:rPr>
        <w:t xml:space="preserve"> </w:t>
      </w:r>
      <w:r w:rsidR="007E2E43" w:rsidRPr="008943B8">
        <w:rPr>
          <w:sz w:val="22"/>
          <w:szCs w:val="22"/>
        </w:rPr>
        <w:t xml:space="preserve">ООО «Белла Вита» на действия бюджетного учреждения здравоохранения Омской области «Черлакская центральная районная больница» при проведении открытого аукциона в электронной форме </w:t>
      </w:r>
      <w:r w:rsidR="007E2E43" w:rsidRPr="008943B8">
        <w:rPr>
          <w:rStyle w:val="iceouttxt1"/>
          <w:rFonts w:ascii="Times New Roman" w:hAnsi="Times New Roman" w:cs="Times New Roman"/>
          <w:color w:val="auto"/>
          <w:sz w:val="22"/>
          <w:szCs w:val="22"/>
        </w:rPr>
        <w:t xml:space="preserve">на право заключения договора </w:t>
      </w:r>
      <w:r w:rsidR="00B26103" w:rsidRPr="008943B8">
        <w:rPr>
          <w:rStyle w:val="iceouttxt1"/>
          <w:rFonts w:ascii="Times New Roman" w:hAnsi="Times New Roman" w:cs="Times New Roman"/>
          <w:color w:val="auto"/>
          <w:sz w:val="22"/>
          <w:szCs w:val="22"/>
        </w:rPr>
        <w:t xml:space="preserve">на </w:t>
      </w:r>
      <w:r w:rsidR="007E2E43" w:rsidRPr="008943B8">
        <w:rPr>
          <w:rStyle w:val="iceouttxt1"/>
          <w:rFonts w:ascii="Times New Roman" w:hAnsi="Times New Roman" w:cs="Times New Roman"/>
          <w:color w:val="auto"/>
          <w:sz w:val="22"/>
          <w:szCs w:val="22"/>
        </w:rPr>
        <w:t>поставку расходных материалов и изделий медицинского назначения</w:t>
      </w:r>
      <w:r w:rsidR="007018DD" w:rsidRPr="008943B8">
        <w:rPr>
          <w:rStyle w:val="iceouttxt1"/>
          <w:rFonts w:ascii="Times New Roman" w:hAnsi="Times New Roman" w:cs="Times New Roman"/>
          <w:color w:val="auto"/>
          <w:sz w:val="22"/>
          <w:szCs w:val="22"/>
        </w:rPr>
        <w:t>,</w:t>
      </w:r>
      <w:r w:rsidR="007018DD" w:rsidRPr="008943B8">
        <w:rPr>
          <w:sz w:val="22"/>
          <w:szCs w:val="22"/>
        </w:rPr>
        <w:t xml:space="preserve"> при этом признать обоснованным довод жалобы о том, что установление конкретных показателей к бахилам по позиции 22 Техническо</w:t>
      </w:r>
      <w:r w:rsidR="008943B8">
        <w:rPr>
          <w:sz w:val="22"/>
          <w:szCs w:val="22"/>
        </w:rPr>
        <w:t>го</w:t>
      </w:r>
      <w:r w:rsidR="007018DD" w:rsidRPr="008943B8">
        <w:rPr>
          <w:sz w:val="22"/>
          <w:szCs w:val="22"/>
        </w:rPr>
        <w:t xml:space="preserve"> </w:t>
      </w:r>
      <w:r w:rsidR="008943B8">
        <w:rPr>
          <w:sz w:val="22"/>
          <w:szCs w:val="22"/>
        </w:rPr>
        <w:t>задания</w:t>
      </w:r>
      <w:r w:rsidR="007018DD" w:rsidRPr="008943B8">
        <w:rPr>
          <w:sz w:val="22"/>
          <w:szCs w:val="22"/>
        </w:rPr>
        <w:t xml:space="preserve"> приводит к ограничению количества участников размещения заказа.</w:t>
      </w:r>
    </w:p>
    <w:p w:rsidR="003C2800" w:rsidRPr="00F0419D" w:rsidRDefault="003C2800" w:rsidP="003C2800">
      <w:pPr>
        <w:autoSpaceDE w:val="0"/>
        <w:autoSpaceDN w:val="0"/>
        <w:adjustRightInd w:val="0"/>
        <w:ind w:firstLine="709"/>
        <w:jc w:val="both"/>
        <w:rPr>
          <w:b/>
          <w:sz w:val="22"/>
          <w:szCs w:val="22"/>
        </w:rPr>
      </w:pPr>
    </w:p>
    <w:p w:rsidR="003C2800" w:rsidRPr="00F0419D" w:rsidRDefault="003C2800" w:rsidP="003C2800">
      <w:pPr>
        <w:autoSpaceDE w:val="0"/>
        <w:autoSpaceDN w:val="0"/>
        <w:adjustRightInd w:val="0"/>
        <w:ind w:firstLine="709"/>
        <w:jc w:val="both"/>
        <w:rPr>
          <w:sz w:val="22"/>
          <w:szCs w:val="22"/>
        </w:rPr>
      </w:pPr>
      <w:r w:rsidRPr="00F0419D">
        <w:rPr>
          <w:b/>
          <w:sz w:val="22"/>
          <w:szCs w:val="22"/>
        </w:rPr>
        <w:t>2.</w:t>
      </w:r>
      <w:r w:rsidRPr="00F0419D">
        <w:rPr>
          <w:sz w:val="22"/>
          <w:szCs w:val="22"/>
        </w:rPr>
        <w:t xml:space="preserve"> Признать в действиях </w:t>
      </w:r>
      <w:r w:rsidR="007E2E43" w:rsidRPr="00F0419D">
        <w:rPr>
          <w:sz w:val="22"/>
          <w:szCs w:val="22"/>
        </w:rPr>
        <w:t xml:space="preserve">бюджетного учреждения здравоохранения Омской области «Черлакская центральная районная больница» </w:t>
      </w:r>
      <w:r w:rsidRPr="00F0419D">
        <w:rPr>
          <w:sz w:val="22"/>
          <w:szCs w:val="22"/>
        </w:rPr>
        <w:t xml:space="preserve">нарушение требований </w:t>
      </w:r>
      <w:r w:rsidR="007E2E43" w:rsidRPr="00F0419D">
        <w:rPr>
          <w:sz w:val="22"/>
          <w:szCs w:val="22"/>
        </w:rPr>
        <w:t xml:space="preserve">части 3.1 статьи 34, части 1 и </w:t>
      </w:r>
      <w:r w:rsidRPr="00F0419D">
        <w:rPr>
          <w:sz w:val="22"/>
          <w:szCs w:val="22"/>
        </w:rPr>
        <w:t xml:space="preserve">пункта </w:t>
      </w:r>
      <w:r w:rsidR="007E2E43" w:rsidRPr="00F0419D">
        <w:rPr>
          <w:sz w:val="22"/>
          <w:szCs w:val="22"/>
        </w:rPr>
        <w:t xml:space="preserve">1 </w:t>
      </w:r>
      <w:r w:rsidRPr="00F0419D">
        <w:rPr>
          <w:sz w:val="22"/>
          <w:szCs w:val="22"/>
        </w:rPr>
        <w:t xml:space="preserve">части 4 статьи </w:t>
      </w:r>
      <w:r w:rsidR="007E2E43" w:rsidRPr="00F0419D">
        <w:rPr>
          <w:sz w:val="22"/>
          <w:szCs w:val="22"/>
        </w:rPr>
        <w:t>41.6</w:t>
      </w:r>
      <w:r w:rsidRPr="00F0419D">
        <w:rPr>
          <w:sz w:val="22"/>
          <w:szCs w:val="22"/>
        </w:rPr>
        <w:t xml:space="preserve"> Федерального закона «О размещении заказов»</w:t>
      </w:r>
      <w:r w:rsidR="007E2E43" w:rsidRPr="00F0419D">
        <w:rPr>
          <w:iCs/>
          <w:sz w:val="22"/>
          <w:szCs w:val="22"/>
        </w:rPr>
        <w:t>.</w:t>
      </w:r>
    </w:p>
    <w:p w:rsidR="003C2800" w:rsidRPr="00F0419D" w:rsidRDefault="003C2800" w:rsidP="003C2800">
      <w:pPr>
        <w:ind w:firstLine="709"/>
        <w:jc w:val="both"/>
        <w:rPr>
          <w:b/>
          <w:sz w:val="22"/>
          <w:szCs w:val="22"/>
        </w:rPr>
      </w:pPr>
    </w:p>
    <w:p w:rsidR="003C2800" w:rsidRPr="00F0419D" w:rsidRDefault="003C2800" w:rsidP="003C2800">
      <w:pPr>
        <w:ind w:firstLine="709"/>
        <w:jc w:val="both"/>
        <w:rPr>
          <w:snapToGrid w:val="0"/>
          <w:sz w:val="22"/>
          <w:szCs w:val="22"/>
        </w:rPr>
      </w:pPr>
      <w:r w:rsidRPr="00F0419D">
        <w:rPr>
          <w:b/>
          <w:sz w:val="22"/>
          <w:szCs w:val="22"/>
        </w:rPr>
        <w:t xml:space="preserve">3. </w:t>
      </w:r>
      <w:r w:rsidRPr="00F0419D">
        <w:rPr>
          <w:sz w:val="22"/>
          <w:szCs w:val="22"/>
        </w:rPr>
        <w:t xml:space="preserve">В соответствии с частью 9 статьи 17 Федерального закона «О размещении заказов» выдать </w:t>
      </w:r>
      <w:r w:rsidR="007E2E43" w:rsidRPr="00F0419D">
        <w:rPr>
          <w:sz w:val="22"/>
          <w:szCs w:val="22"/>
        </w:rPr>
        <w:t xml:space="preserve">бюджетному учреждению здравоохранения Омской области «Черлакская центральная районная больница» </w:t>
      </w:r>
      <w:r w:rsidRPr="00F0419D">
        <w:rPr>
          <w:sz w:val="22"/>
          <w:szCs w:val="22"/>
        </w:rPr>
        <w:t xml:space="preserve">предписание </w:t>
      </w:r>
      <w:r w:rsidRPr="00F0419D">
        <w:rPr>
          <w:snapToGrid w:val="0"/>
          <w:sz w:val="22"/>
          <w:szCs w:val="22"/>
        </w:rPr>
        <w:t xml:space="preserve">об устранении нарушений законодательства о размещении заказов. </w:t>
      </w:r>
    </w:p>
    <w:p w:rsidR="002314EF" w:rsidRPr="00F0419D" w:rsidRDefault="002314EF" w:rsidP="00982E58">
      <w:pPr>
        <w:ind w:firstLine="709"/>
        <w:jc w:val="both"/>
        <w:rPr>
          <w:snapToGrid w:val="0"/>
          <w:sz w:val="22"/>
          <w:szCs w:val="22"/>
        </w:rPr>
      </w:pPr>
    </w:p>
    <w:p w:rsidR="009B3753" w:rsidRPr="00F0419D" w:rsidRDefault="009B3753" w:rsidP="00982E58">
      <w:pPr>
        <w:ind w:firstLine="709"/>
        <w:jc w:val="both"/>
        <w:rPr>
          <w:sz w:val="22"/>
          <w:szCs w:val="22"/>
        </w:rPr>
      </w:pPr>
      <w:r w:rsidRPr="00F0419D">
        <w:rPr>
          <w:sz w:val="22"/>
          <w:szCs w:val="22"/>
        </w:rPr>
        <w:t>Настоящее решение может быть обжаловано в судебном порядке в течение трех месяцев со дня его принятия.</w:t>
      </w:r>
    </w:p>
    <w:p w:rsidR="00C71CFC" w:rsidRPr="00F0419D" w:rsidRDefault="00C71CFC" w:rsidP="008547C5">
      <w:pPr>
        <w:jc w:val="both"/>
        <w:rPr>
          <w:sz w:val="22"/>
          <w:szCs w:val="22"/>
        </w:rPr>
      </w:pPr>
    </w:p>
    <w:tbl>
      <w:tblPr>
        <w:tblW w:w="0" w:type="auto"/>
        <w:tblLook w:val="01E0"/>
      </w:tblPr>
      <w:tblGrid>
        <w:gridCol w:w="5211"/>
        <w:gridCol w:w="5211"/>
      </w:tblGrid>
      <w:tr w:rsidR="003F3F18" w:rsidRPr="00F0419D" w:rsidTr="00154A8F">
        <w:trPr>
          <w:trHeight w:hRule="exact" w:val="484"/>
        </w:trPr>
        <w:tc>
          <w:tcPr>
            <w:tcW w:w="5211" w:type="dxa"/>
          </w:tcPr>
          <w:p w:rsidR="003F3F18" w:rsidRPr="00F0419D" w:rsidRDefault="003F3F18" w:rsidP="008547C5">
            <w:pPr>
              <w:spacing w:after="60" w:line="360" w:lineRule="auto"/>
              <w:rPr>
                <w:sz w:val="22"/>
                <w:szCs w:val="22"/>
              </w:rPr>
            </w:pPr>
            <w:r w:rsidRPr="00F0419D">
              <w:rPr>
                <w:sz w:val="22"/>
                <w:szCs w:val="22"/>
              </w:rPr>
              <w:t>Председател</w:t>
            </w:r>
            <w:r w:rsidR="00F01489" w:rsidRPr="00F0419D">
              <w:rPr>
                <w:sz w:val="22"/>
                <w:szCs w:val="22"/>
              </w:rPr>
              <w:t>ь</w:t>
            </w:r>
            <w:r w:rsidRPr="00F0419D">
              <w:rPr>
                <w:sz w:val="22"/>
                <w:szCs w:val="22"/>
              </w:rPr>
              <w:t xml:space="preserve"> Комиссии</w:t>
            </w:r>
          </w:p>
          <w:p w:rsidR="00154A8F" w:rsidRPr="00F0419D" w:rsidRDefault="00154A8F" w:rsidP="008547C5">
            <w:pPr>
              <w:spacing w:after="60" w:line="360" w:lineRule="auto"/>
              <w:rPr>
                <w:sz w:val="22"/>
                <w:szCs w:val="22"/>
              </w:rPr>
            </w:pPr>
          </w:p>
          <w:p w:rsidR="00154A8F" w:rsidRPr="00F0419D" w:rsidRDefault="00154A8F" w:rsidP="008547C5">
            <w:pPr>
              <w:spacing w:after="60" w:line="360" w:lineRule="auto"/>
              <w:rPr>
                <w:sz w:val="22"/>
                <w:szCs w:val="22"/>
              </w:rPr>
            </w:pPr>
          </w:p>
          <w:p w:rsidR="00154A8F" w:rsidRPr="00F0419D" w:rsidRDefault="00154A8F" w:rsidP="008547C5">
            <w:pPr>
              <w:spacing w:after="60" w:line="360" w:lineRule="auto"/>
              <w:rPr>
                <w:sz w:val="22"/>
                <w:szCs w:val="22"/>
              </w:rPr>
            </w:pPr>
          </w:p>
        </w:tc>
        <w:tc>
          <w:tcPr>
            <w:tcW w:w="5211" w:type="dxa"/>
          </w:tcPr>
          <w:p w:rsidR="003F3F18" w:rsidRPr="00F0419D" w:rsidRDefault="00B35A35" w:rsidP="008547C5">
            <w:pPr>
              <w:spacing w:after="60" w:line="360" w:lineRule="auto"/>
              <w:jc w:val="right"/>
              <w:rPr>
                <w:sz w:val="22"/>
                <w:szCs w:val="22"/>
              </w:rPr>
            </w:pPr>
            <w:r w:rsidRPr="00F0419D">
              <w:rPr>
                <w:sz w:val="22"/>
                <w:szCs w:val="22"/>
              </w:rPr>
              <w:t>Т.П.Шмакова</w:t>
            </w:r>
          </w:p>
          <w:p w:rsidR="00154A8F" w:rsidRPr="00F0419D" w:rsidRDefault="00154A8F" w:rsidP="008547C5">
            <w:pPr>
              <w:spacing w:after="60" w:line="360" w:lineRule="auto"/>
              <w:jc w:val="right"/>
              <w:rPr>
                <w:sz w:val="22"/>
                <w:szCs w:val="22"/>
              </w:rPr>
            </w:pPr>
          </w:p>
          <w:p w:rsidR="00154A8F" w:rsidRPr="00F0419D" w:rsidRDefault="00154A8F" w:rsidP="008547C5">
            <w:pPr>
              <w:spacing w:after="60" w:line="360" w:lineRule="auto"/>
              <w:jc w:val="right"/>
              <w:rPr>
                <w:sz w:val="22"/>
                <w:szCs w:val="22"/>
              </w:rPr>
            </w:pPr>
          </w:p>
        </w:tc>
      </w:tr>
      <w:tr w:rsidR="004F5C0D" w:rsidRPr="00F0419D" w:rsidTr="00154A8F">
        <w:trPr>
          <w:trHeight w:hRule="exact" w:val="484"/>
        </w:trPr>
        <w:tc>
          <w:tcPr>
            <w:tcW w:w="5211" w:type="dxa"/>
          </w:tcPr>
          <w:p w:rsidR="004F5C0D" w:rsidRPr="00F0419D" w:rsidRDefault="004F5C0D" w:rsidP="008547C5">
            <w:pPr>
              <w:spacing w:after="60" w:line="360" w:lineRule="auto"/>
              <w:rPr>
                <w:sz w:val="22"/>
                <w:szCs w:val="22"/>
              </w:rPr>
            </w:pPr>
            <w:r w:rsidRPr="00F0419D">
              <w:rPr>
                <w:sz w:val="22"/>
                <w:szCs w:val="22"/>
              </w:rPr>
              <w:t>Заместитель Председателя Комиссии</w:t>
            </w:r>
          </w:p>
        </w:tc>
        <w:tc>
          <w:tcPr>
            <w:tcW w:w="5211" w:type="dxa"/>
          </w:tcPr>
          <w:p w:rsidR="004F5C0D" w:rsidRPr="00F0419D" w:rsidRDefault="004F5C0D" w:rsidP="008547C5">
            <w:pPr>
              <w:spacing w:after="60" w:line="360" w:lineRule="auto"/>
              <w:jc w:val="right"/>
              <w:rPr>
                <w:sz w:val="22"/>
                <w:szCs w:val="22"/>
              </w:rPr>
            </w:pPr>
            <w:r w:rsidRPr="00F0419D">
              <w:rPr>
                <w:sz w:val="22"/>
                <w:szCs w:val="22"/>
              </w:rPr>
              <w:t>О.И.Иванченко</w:t>
            </w:r>
          </w:p>
        </w:tc>
      </w:tr>
      <w:tr w:rsidR="00FA2625" w:rsidRPr="00F0419D" w:rsidTr="00154A8F">
        <w:trPr>
          <w:trHeight w:hRule="exact" w:val="425"/>
        </w:trPr>
        <w:tc>
          <w:tcPr>
            <w:tcW w:w="5211" w:type="dxa"/>
          </w:tcPr>
          <w:p w:rsidR="00FA2625" w:rsidRPr="00F0419D" w:rsidRDefault="00C71CFC" w:rsidP="008547C5">
            <w:pPr>
              <w:spacing w:after="60" w:line="360" w:lineRule="auto"/>
              <w:rPr>
                <w:sz w:val="22"/>
                <w:szCs w:val="22"/>
              </w:rPr>
            </w:pPr>
            <w:r w:rsidRPr="00F0419D">
              <w:rPr>
                <w:sz w:val="22"/>
                <w:szCs w:val="22"/>
              </w:rPr>
              <w:t>Члены Комиссии:</w:t>
            </w:r>
          </w:p>
        </w:tc>
        <w:tc>
          <w:tcPr>
            <w:tcW w:w="5211" w:type="dxa"/>
          </w:tcPr>
          <w:p w:rsidR="00FA2625" w:rsidRPr="00F0419D" w:rsidRDefault="00FE27CC" w:rsidP="008547C5">
            <w:pPr>
              <w:spacing w:after="60" w:line="360" w:lineRule="auto"/>
              <w:jc w:val="right"/>
              <w:rPr>
                <w:sz w:val="22"/>
                <w:szCs w:val="22"/>
              </w:rPr>
            </w:pPr>
            <w:r w:rsidRPr="00F0419D">
              <w:rPr>
                <w:sz w:val="22"/>
                <w:szCs w:val="22"/>
              </w:rPr>
              <w:t>А.Н Шевченко</w:t>
            </w:r>
          </w:p>
        </w:tc>
      </w:tr>
      <w:tr w:rsidR="00655564" w:rsidRPr="00F0419D" w:rsidTr="00154A8F">
        <w:trPr>
          <w:trHeight w:hRule="exact" w:val="424"/>
        </w:trPr>
        <w:tc>
          <w:tcPr>
            <w:tcW w:w="5211" w:type="dxa"/>
          </w:tcPr>
          <w:p w:rsidR="00655564" w:rsidRPr="00F0419D" w:rsidRDefault="00655564" w:rsidP="008547C5">
            <w:pPr>
              <w:spacing w:after="60" w:line="360" w:lineRule="auto"/>
              <w:rPr>
                <w:sz w:val="22"/>
                <w:szCs w:val="22"/>
              </w:rPr>
            </w:pPr>
          </w:p>
        </w:tc>
        <w:tc>
          <w:tcPr>
            <w:tcW w:w="5211" w:type="dxa"/>
          </w:tcPr>
          <w:p w:rsidR="00655564" w:rsidRPr="00F0419D" w:rsidRDefault="00655564" w:rsidP="008547C5">
            <w:pPr>
              <w:spacing w:after="60" w:line="360" w:lineRule="auto"/>
              <w:jc w:val="right"/>
              <w:rPr>
                <w:sz w:val="22"/>
                <w:szCs w:val="22"/>
              </w:rPr>
            </w:pPr>
            <w:r w:rsidRPr="00F0419D">
              <w:rPr>
                <w:sz w:val="22"/>
                <w:szCs w:val="22"/>
              </w:rPr>
              <w:t>А.В.Вормсбехер</w:t>
            </w:r>
          </w:p>
        </w:tc>
      </w:tr>
      <w:tr w:rsidR="004F5C0D" w:rsidRPr="00F0419D" w:rsidTr="00154A8F">
        <w:trPr>
          <w:trHeight w:hRule="exact" w:val="424"/>
        </w:trPr>
        <w:tc>
          <w:tcPr>
            <w:tcW w:w="5211" w:type="dxa"/>
          </w:tcPr>
          <w:p w:rsidR="004F5C0D" w:rsidRPr="00F0419D" w:rsidRDefault="004F5C0D" w:rsidP="008547C5">
            <w:pPr>
              <w:spacing w:after="60" w:line="360" w:lineRule="auto"/>
              <w:rPr>
                <w:sz w:val="22"/>
                <w:szCs w:val="22"/>
              </w:rPr>
            </w:pPr>
          </w:p>
        </w:tc>
        <w:tc>
          <w:tcPr>
            <w:tcW w:w="5211" w:type="dxa"/>
          </w:tcPr>
          <w:p w:rsidR="004F5C0D" w:rsidRPr="00F0419D" w:rsidRDefault="004F5C0D" w:rsidP="008547C5">
            <w:pPr>
              <w:spacing w:after="60" w:line="360" w:lineRule="auto"/>
              <w:jc w:val="right"/>
              <w:rPr>
                <w:sz w:val="22"/>
                <w:szCs w:val="22"/>
              </w:rPr>
            </w:pPr>
            <w:r w:rsidRPr="00F0419D">
              <w:rPr>
                <w:sz w:val="22"/>
                <w:szCs w:val="22"/>
              </w:rPr>
              <w:t>Ш.М.Кусанова</w:t>
            </w:r>
          </w:p>
        </w:tc>
      </w:tr>
      <w:tr w:rsidR="00154A8F" w:rsidRPr="00F0419D" w:rsidTr="00154A8F">
        <w:trPr>
          <w:trHeight w:hRule="exact" w:val="424"/>
        </w:trPr>
        <w:tc>
          <w:tcPr>
            <w:tcW w:w="5211" w:type="dxa"/>
          </w:tcPr>
          <w:p w:rsidR="00154A8F" w:rsidRPr="00F0419D" w:rsidRDefault="00154A8F" w:rsidP="008547C5">
            <w:pPr>
              <w:spacing w:after="60" w:line="360" w:lineRule="auto"/>
              <w:rPr>
                <w:sz w:val="22"/>
                <w:szCs w:val="22"/>
              </w:rPr>
            </w:pPr>
          </w:p>
        </w:tc>
        <w:tc>
          <w:tcPr>
            <w:tcW w:w="5211" w:type="dxa"/>
          </w:tcPr>
          <w:p w:rsidR="00154A8F" w:rsidRPr="00F0419D" w:rsidRDefault="00C84231" w:rsidP="00C84231">
            <w:pPr>
              <w:spacing w:after="60" w:line="360" w:lineRule="auto"/>
              <w:jc w:val="right"/>
              <w:rPr>
                <w:sz w:val="22"/>
                <w:szCs w:val="22"/>
              </w:rPr>
            </w:pPr>
            <w:r w:rsidRPr="00F0419D">
              <w:rPr>
                <w:sz w:val="22"/>
                <w:szCs w:val="22"/>
              </w:rPr>
              <w:t>А.П.Алексина</w:t>
            </w:r>
          </w:p>
        </w:tc>
      </w:tr>
    </w:tbl>
    <w:p w:rsidR="00782B70" w:rsidRPr="00F0419D" w:rsidRDefault="00782B70" w:rsidP="00C60CF1">
      <w:pPr>
        <w:jc w:val="both"/>
        <w:rPr>
          <w:sz w:val="22"/>
          <w:szCs w:val="22"/>
        </w:rPr>
      </w:pPr>
    </w:p>
    <w:sectPr w:rsidR="00782B70" w:rsidRPr="00F0419D" w:rsidSect="001E58C0">
      <w:headerReference w:type="even" r:id="rId13"/>
      <w:headerReference w:type="default" r:id="rId14"/>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AB1" w:rsidRDefault="00F44AB1">
      <w:r>
        <w:separator/>
      </w:r>
    </w:p>
  </w:endnote>
  <w:endnote w:type="continuationSeparator" w:id="1">
    <w:p w:rsidR="00F44AB1" w:rsidRDefault="00F44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AB1" w:rsidRDefault="00F44AB1">
      <w:r>
        <w:separator/>
      </w:r>
    </w:p>
  </w:footnote>
  <w:footnote w:type="continuationSeparator" w:id="1">
    <w:p w:rsidR="00F44AB1" w:rsidRDefault="00F44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C8" w:rsidRDefault="00E05C24" w:rsidP="008E7D00">
    <w:pPr>
      <w:pStyle w:val="ab"/>
      <w:framePr w:wrap="around" w:vAnchor="text" w:hAnchor="margin" w:xAlign="center" w:y="1"/>
      <w:rPr>
        <w:rStyle w:val="ac"/>
      </w:rPr>
    </w:pPr>
    <w:r>
      <w:rPr>
        <w:rStyle w:val="ac"/>
      </w:rPr>
      <w:fldChar w:fldCharType="begin"/>
    </w:r>
    <w:r w:rsidR="00712EC8">
      <w:rPr>
        <w:rStyle w:val="ac"/>
      </w:rPr>
      <w:instrText xml:space="preserve">PAGE  </w:instrText>
    </w:r>
    <w:r>
      <w:rPr>
        <w:rStyle w:val="ac"/>
      </w:rPr>
      <w:fldChar w:fldCharType="end"/>
    </w:r>
  </w:p>
  <w:p w:rsidR="00712EC8" w:rsidRDefault="00712EC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C8" w:rsidRDefault="00E05C24" w:rsidP="008E7D00">
    <w:pPr>
      <w:pStyle w:val="ab"/>
      <w:framePr w:wrap="around" w:vAnchor="text" w:hAnchor="page" w:x="6202" w:y="361"/>
      <w:rPr>
        <w:rStyle w:val="ac"/>
      </w:rPr>
    </w:pPr>
    <w:r>
      <w:rPr>
        <w:rStyle w:val="ac"/>
      </w:rPr>
      <w:fldChar w:fldCharType="begin"/>
    </w:r>
    <w:r w:rsidR="00712EC8">
      <w:rPr>
        <w:rStyle w:val="ac"/>
      </w:rPr>
      <w:instrText xml:space="preserve">PAGE  </w:instrText>
    </w:r>
    <w:r>
      <w:rPr>
        <w:rStyle w:val="ac"/>
      </w:rPr>
      <w:fldChar w:fldCharType="separate"/>
    </w:r>
    <w:r w:rsidR="003F6DDE">
      <w:rPr>
        <w:rStyle w:val="ac"/>
        <w:noProof/>
      </w:rPr>
      <w:t>6</w:t>
    </w:r>
    <w:r>
      <w:rPr>
        <w:rStyle w:val="ac"/>
      </w:rPr>
      <w:fldChar w:fldCharType="end"/>
    </w:r>
  </w:p>
  <w:p w:rsidR="00712EC8" w:rsidRDefault="00712EC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3144D56"/>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8D035F"/>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250" w:hanging="54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4">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13A4B"/>
    <w:multiLevelType w:val="hybridMultilevel"/>
    <w:tmpl w:val="001CA78E"/>
    <w:lvl w:ilvl="0" w:tplc="64880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1A46631"/>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2"/>
  </w:num>
  <w:num w:numId="4">
    <w:abstractNumId w:val="4"/>
  </w:num>
  <w:num w:numId="5">
    <w:abstractNumId w:val="8"/>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12"/>
  </w:num>
  <w:num w:numId="8">
    <w:abstractNumId w:val="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31D"/>
    <w:rsid w:val="00002AC3"/>
    <w:rsid w:val="00004BC8"/>
    <w:rsid w:val="00004E80"/>
    <w:rsid w:val="000051D6"/>
    <w:rsid w:val="000055D0"/>
    <w:rsid w:val="0001003C"/>
    <w:rsid w:val="00010836"/>
    <w:rsid w:val="00010A41"/>
    <w:rsid w:val="00011E06"/>
    <w:rsid w:val="00015F30"/>
    <w:rsid w:val="000210FF"/>
    <w:rsid w:val="00023B9F"/>
    <w:rsid w:val="00023E08"/>
    <w:rsid w:val="00024304"/>
    <w:rsid w:val="000248DF"/>
    <w:rsid w:val="00026055"/>
    <w:rsid w:val="00030334"/>
    <w:rsid w:val="00031C1B"/>
    <w:rsid w:val="00031F91"/>
    <w:rsid w:val="000329D2"/>
    <w:rsid w:val="00032E16"/>
    <w:rsid w:val="00034D80"/>
    <w:rsid w:val="00034FE9"/>
    <w:rsid w:val="0003512C"/>
    <w:rsid w:val="00035600"/>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7C7"/>
    <w:rsid w:val="00093D52"/>
    <w:rsid w:val="00095BD9"/>
    <w:rsid w:val="00095D45"/>
    <w:rsid w:val="000978DC"/>
    <w:rsid w:val="00097AC4"/>
    <w:rsid w:val="000A1C9D"/>
    <w:rsid w:val="000A21C2"/>
    <w:rsid w:val="000A2A4E"/>
    <w:rsid w:val="000A31A8"/>
    <w:rsid w:val="000A4067"/>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2C"/>
    <w:rsid w:val="000E11F2"/>
    <w:rsid w:val="000E126C"/>
    <w:rsid w:val="000E1600"/>
    <w:rsid w:val="000E2BF6"/>
    <w:rsid w:val="000E3CB9"/>
    <w:rsid w:val="000E3EBF"/>
    <w:rsid w:val="000E465C"/>
    <w:rsid w:val="000E4E50"/>
    <w:rsid w:val="000E4FA4"/>
    <w:rsid w:val="000E68E2"/>
    <w:rsid w:val="000E7F8B"/>
    <w:rsid w:val="000F1C88"/>
    <w:rsid w:val="000F41E0"/>
    <w:rsid w:val="000F53ED"/>
    <w:rsid w:val="000F587D"/>
    <w:rsid w:val="000F7053"/>
    <w:rsid w:val="000F72B3"/>
    <w:rsid w:val="0010179A"/>
    <w:rsid w:val="00101B36"/>
    <w:rsid w:val="00104532"/>
    <w:rsid w:val="001055A3"/>
    <w:rsid w:val="001057D5"/>
    <w:rsid w:val="0010586C"/>
    <w:rsid w:val="00106021"/>
    <w:rsid w:val="001067D3"/>
    <w:rsid w:val="001069BE"/>
    <w:rsid w:val="001073F9"/>
    <w:rsid w:val="001105A8"/>
    <w:rsid w:val="001124E2"/>
    <w:rsid w:val="00112628"/>
    <w:rsid w:val="00113715"/>
    <w:rsid w:val="0011463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38FA"/>
    <w:rsid w:val="001342C7"/>
    <w:rsid w:val="00134DAA"/>
    <w:rsid w:val="00134DD6"/>
    <w:rsid w:val="001350B5"/>
    <w:rsid w:val="00135183"/>
    <w:rsid w:val="001357EB"/>
    <w:rsid w:val="00135EB9"/>
    <w:rsid w:val="00136407"/>
    <w:rsid w:val="00136DAE"/>
    <w:rsid w:val="00137D95"/>
    <w:rsid w:val="00140D3B"/>
    <w:rsid w:val="001414F4"/>
    <w:rsid w:val="0014453F"/>
    <w:rsid w:val="0014498A"/>
    <w:rsid w:val="00145FDC"/>
    <w:rsid w:val="0014601D"/>
    <w:rsid w:val="001465AE"/>
    <w:rsid w:val="00146E16"/>
    <w:rsid w:val="00151A1C"/>
    <w:rsid w:val="00151B87"/>
    <w:rsid w:val="00154A8F"/>
    <w:rsid w:val="001561E8"/>
    <w:rsid w:val="00157026"/>
    <w:rsid w:val="001640B7"/>
    <w:rsid w:val="00164149"/>
    <w:rsid w:val="00164152"/>
    <w:rsid w:val="001652DB"/>
    <w:rsid w:val="001657CF"/>
    <w:rsid w:val="001658BB"/>
    <w:rsid w:val="00166811"/>
    <w:rsid w:val="00166A84"/>
    <w:rsid w:val="0017053D"/>
    <w:rsid w:val="001726DD"/>
    <w:rsid w:val="00172F17"/>
    <w:rsid w:val="001748D7"/>
    <w:rsid w:val="0017535C"/>
    <w:rsid w:val="001755F8"/>
    <w:rsid w:val="00176157"/>
    <w:rsid w:val="00177EBE"/>
    <w:rsid w:val="001803D0"/>
    <w:rsid w:val="0018419F"/>
    <w:rsid w:val="00184F80"/>
    <w:rsid w:val="00186EA6"/>
    <w:rsid w:val="00190483"/>
    <w:rsid w:val="0019089D"/>
    <w:rsid w:val="00192E14"/>
    <w:rsid w:val="00193D2A"/>
    <w:rsid w:val="001945D4"/>
    <w:rsid w:val="0019509F"/>
    <w:rsid w:val="001953F0"/>
    <w:rsid w:val="001954E1"/>
    <w:rsid w:val="0019608C"/>
    <w:rsid w:val="001A0A0D"/>
    <w:rsid w:val="001A1AB0"/>
    <w:rsid w:val="001A2A48"/>
    <w:rsid w:val="001A359A"/>
    <w:rsid w:val="001A3A86"/>
    <w:rsid w:val="001A3DA9"/>
    <w:rsid w:val="001B031D"/>
    <w:rsid w:val="001B04ED"/>
    <w:rsid w:val="001B0E4D"/>
    <w:rsid w:val="001B1F73"/>
    <w:rsid w:val="001B367B"/>
    <w:rsid w:val="001B4359"/>
    <w:rsid w:val="001B4A30"/>
    <w:rsid w:val="001B57E1"/>
    <w:rsid w:val="001B65F3"/>
    <w:rsid w:val="001B6EC7"/>
    <w:rsid w:val="001B7092"/>
    <w:rsid w:val="001B73A5"/>
    <w:rsid w:val="001C04F9"/>
    <w:rsid w:val="001C1343"/>
    <w:rsid w:val="001C1A10"/>
    <w:rsid w:val="001C22B0"/>
    <w:rsid w:val="001C239C"/>
    <w:rsid w:val="001C26AF"/>
    <w:rsid w:val="001C4062"/>
    <w:rsid w:val="001C6499"/>
    <w:rsid w:val="001C68D2"/>
    <w:rsid w:val="001C76BB"/>
    <w:rsid w:val="001D0850"/>
    <w:rsid w:val="001D14A8"/>
    <w:rsid w:val="001D1BC6"/>
    <w:rsid w:val="001D24A2"/>
    <w:rsid w:val="001D4A66"/>
    <w:rsid w:val="001D6E91"/>
    <w:rsid w:val="001D71DC"/>
    <w:rsid w:val="001E1E83"/>
    <w:rsid w:val="001E205F"/>
    <w:rsid w:val="001E2EBF"/>
    <w:rsid w:val="001E3236"/>
    <w:rsid w:val="001E5240"/>
    <w:rsid w:val="001E58C0"/>
    <w:rsid w:val="001E637A"/>
    <w:rsid w:val="001E689D"/>
    <w:rsid w:val="001E715A"/>
    <w:rsid w:val="001F0CA9"/>
    <w:rsid w:val="001F1FB7"/>
    <w:rsid w:val="001F2397"/>
    <w:rsid w:val="001F23F4"/>
    <w:rsid w:val="001F3055"/>
    <w:rsid w:val="001F4FDB"/>
    <w:rsid w:val="001F7789"/>
    <w:rsid w:val="00201B53"/>
    <w:rsid w:val="00202CE5"/>
    <w:rsid w:val="00203CAB"/>
    <w:rsid w:val="00203CC8"/>
    <w:rsid w:val="00205373"/>
    <w:rsid w:val="00205C6D"/>
    <w:rsid w:val="00205CF1"/>
    <w:rsid w:val="00206221"/>
    <w:rsid w:val="002075C2"/>
    <w:rsid w:val="00212F11"/>
    <w:rsid w:val="00213318"/>
    <w:rsid w:val="00213D3C"/>
    <w:rsid w:val="0021457C"/>
    <w:rsid w:val="002150E1"/>
    <w:rsid w:val="002152D6"/>
    <w:rsid w:val="002161C0"/>
    <w:rsid w:val="00217799"/>
    <w:rsid w:val="0022042F"/>
    <w:rsid w:val="00220D50"/>
    <w:rsid w:val="002216A5"/>
    <w:rsid w:val="002217AC"/>
    <w:rsid w:val="002222FC"/>
    <w:rsid w:val="00223F11"/>
    <w:rsid w:val="00225716"/>
    <w:rsid w:val="00226895"/>
    <w:rsid w:val="002277DD"/>
    <w:rsid w:val="00230D3E"/>
    <w:rsid w:val="002314EF"/>
    <w:rsid w:val="002328F4"/>
    <w:rsid w:val="00234763"/>
    <w:rsid w:val="002372F2"/>
    <w:rsid w:val="0024017A"/>
    <w:rsid w:val="00240D62"/>
    <w:rsid w:val="00242FFB"/>
    <w:rsid w:val="0024329F"/>
    <w:rsid w:val="002463B0"/>
    <w:rsid w:val="002474A0"/>
    <w:rsid w:val="00250310"/>
    <w:rsid w:val="00250648"/>
    <w:rsid w:val="00252B5E"/>
    <w:rsid w:val="00252C0B"/>
    <w:rsid w:val="002531FD"/>
    <w:rsid w:val="0025415A"/>
    <w:rsid w:val="002543B5"/>
    <w:rsid w:val="00260472"/>
    <w:rsid w:val="0026305B"/>
    <w:rsid w:val="00263D36"/>
    <w:rsid w:val="00264087"/>
    <w:rsid w:val="002650FB"/>
    <w:rsid w:val="00270ABF"/>
    <w:rsid w:val="00270B56"/>
    <w:rsid w:val="002750BA"/>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7ED"/>
    <w:rsid w:val="002A0FE0"/>
    <w:rsid w:val="002A0FFB"/>
    <w:rsid w:val="002A1969"/>
    <w:rsid w:val="002A340B"/>
    <w:rsid w:val="002A3F88"/>
    <w:rsid w:val="002A40CF"/>
    <w:rsid w:val="002A52E2"/>
    <w:rsid w:val="002A6B78"/>
    <w:rsid w:val="002B1F49"/>
    <w:rsid w:val="002B2F13"/>
    <w:rsid w:val="002B450F"/>
    <w:rsid w:val="002B7FCB"/>
    <w:rsid w:val="002C1887"/>
    <w:rsid w:val="002C1B1F"/>
    <w:rsid w:val="002C1C4E"/>
    <w:rsid w:val="002C2A2B"/>
    <w:rsid w:val="002C4EC0"/>
    <w:rsid w:val="002D0712"/>
    <w:rsid w:val="002D2AD3"/>
    <w:rsid w:val="002D4927"/>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45ED"/>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6AE"/>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7CFA"/>
    <w:rsid w:val="00350792"/>
    <w:rsid w:val="0035293E"/>
    <w:rsid w:val="003553DE"/>
    <w:rsid w:val="003565CD"/>
    <w:rsid w:val="00357529"/>
    <w:rsid w:val="003579DF"/>
    <w:rsid w:val="00360863"/>
    <w:rsid w:val="00360DBD"/>
    <w:rsid w:val="00364778"/>
    <w:rsid w:val="0036645A"/>
    <w:rsid w:val="0037136E"/>
    <w:rsid w:val="003716B4"/>
    <w:rsid w:val="00372CE4"/>
    <w:rsid w:val="00373B2B"/>
    <w:rsid w:val="00375FF1"/>
    <w:rsid w:val="0037624E"/>
    <w:rsid w:val="00376EBD"/>
    <w:rsid w:val="00377474"/>
    <w:rsid w:val="0038240D"/>
    <w:rsid w:val="00382CF2"/>
    <w:rsid w:val="00385553"/>
    <w:rsid w:val="0038586D"/>
    <w:rsid w:val="003864D2"/>
    <w:rsid w:val="00386918"/>
    <w:rsid w:val="00386C07"/>
    <w:rsid w:val="003900E8"/>
    <w:rsid w:val="003927CE"/>
    <w:rsid w:val="003941E8"/>
    <w:rsid w:val="00394680"/>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43D"/>
    <w:rsid w:val="003B554D"/>
    <w:rsid w:val="003B75FE"/>
    <w:rsid w:val="003B7E35"/>
    <w:rsid w:val="003B7E87"/>
    <w:rsid w:val="003C13A3"/>
    <w:rsid w:val="003C18DD"/>
    <w:rsid w:val="003C2800"/>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300C"/>
    <w:rsid w:val="003E366E"/>
    <w:rsid w:val="003E4B4B"/>
    <w:rsid w:val="003E5421"/>
    <w:rsid w:val="003E5BEB"/>
    <w:rsid w:val="003E6251"/>
    <w:rsid w:val="003E72DD"/>
    <w:rsid w:val="003E7C3D"/>
    <w:rsid w:val="003F29B6"/>
    <w:rsid w:val="003F2DE7"/>
    <w:rsid w:val="003F2F88"/>
    <w:rsid w:val="003F3E75"/>
    <w:rsid w:val="003F3F18"/>
    <w:rsid w:val="003F5255"/>
    <w:rsid w:val="003F6DDE"/>
    <w:rsid w:val="003F724F"/>
    <w:rsid w:val="003F7AAE"/>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17B66"/>
    <w:rsid w:val="00420803"/>
    <w:rsid w:val="004220F2"/>
    <w:rsid w:val="00424B8E"/>
    <w:rsid w:val="0042501B"/>
    <w:rsid w:val="00430740"/>
    <w:rsid w:val="00431A85"/>
    <w:rsid w:val="004326DD"/>
    <w:rsid w:val="004336BF"/>
    <w:rsid w:val="00433806"/>
    <w:rsid w:val="0043671D"/>
    <w:rsid w:val="004376AF"/>
    <w:rsid w:val="00440B6E"/>
    <w:rsid w:val="00444F63"/>
    <w:rsid w:val="00444FAC"/>
    <w:rsid w:val="0044677B"/>
    <w:rsid w:val="004478CD"/>
    <w:rsid w:val="00450EF1"/>
    <w:rsid w:val="0045100D"/>
    <w:rsid w:val="00451B9D"/>
    <w:rsid w:val="00451D9D"/>
    <w:rsid w:val="0046039C"/>
    <w:rsid w:val="004606CB"/>
    <w:rsid w:val="00463A30"/>
    <w:rsid w:val="004645AB"/>
    <w:rsid w:val="00465975"/>
    <w:rsid w:val="00465C4B"/>
    <w:rsid w:val="00466CB0"/>
    <w:rsid w:val="00466FB1"/>
    <w:rsid w:val="004674F6"/>
    <w:rsid w:val="004702F4"/>
    <w:rsid w:val="0047121D"/>
    <w:rsid w:val="00471225"/>
    <w:rsid w:val="00471470"/>
    <w:rsid w:val="00471812"/>
    <w:rsid w:val="00471E6F"/>
    <w:rsid w:val="00474F45"/>
    <w:rsid w:val="00475EBE"/>
    <w:rsid w:val="0047641A"/>
    <w:rsid w:val="004772DC"/>
    <w:rsid w:val="00477844"/>
    <w:rsid w:val="0048071D"/>
    <w:rsid w:val="00480C1D"/>
    <w:rsid w:val="004823DA"/>
    <w:rsid w:val="00482CF4"/>
    <w:rsid w:val="004843E1"/>
    <w:rsid w:val="00486E28"/>
    <w:rsid w:val="004874E0"/>
    <w:rsid w:val="004901FE"/>
    <w:rsid w:val="004913AD"/>
    <w:rsid w:val="00491C2B"/>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4348"/>
    <w:rsid w:val="004B5086"/>
    <w:rsid w:val="004C34BC"/>
    <w:rsid w:val="004C39CA"/>
    <w:rsid w:val="004C3B9C"/>
    <w:rsid w:val="004C3ED3"/>
    <w:rsid w:val="004C4474"/>
    <w:rsid w:val="004C49EA"/>
    <w:rsid w:val="004C4C7A"/>
    <w:rsid w:val="004C5228"/>
    <w:rsid w:val="004C583B"/>
    <w:rsid w:val="004C6F5F"/>
    <w:rsid w:val="004D1082"/>
    <w:rsid w:val="004D19BB"/>
    <w:rsid w:val="004D25DB"/>
    <w:rsid w:val="004D272F"/>
    <w:rsid w:val="004D3880"/>
    <w:rsid w:val="004D4B36"/>
    <w:rsid w:val="004D60C6"/>
    <w:rsid w:val="004D68D2"/>
    <w:rsid w:val="004E170E"/>
    <w:rsid w:val="004E5F84"/>
    <w:rsid w:val="004E63EA"/>
    <w:rsid w:val="004E6828"/>
    <w:rsid w:val="004E7D4E"/>
    <w:rsid w:val="004F0001"/>
    <w:rsid w:val="004F1B04"/>
    <w:rsid w:val="004F300A"/>
    <w:rsid w:val="004F38DF"/>
    <w:rsid w:val="004F5C0D"/>
    <w:rsid w:val="004F715B"/>
    <w:rsid w:val="004F78CF"/>
    <w:rsid w:val="00501884"/>
    <w:rsid w:val="00501F32"/>
    <w:rsid w:val="005030AA"/>
    <w:rsid w:val="00503D67"/>
    <w:rsid w:val="00503DE8"/>
    <w:rsid w:val="005050D0"/>
    <w:rsid w:val="00506A20"/>
    <w:rsid w:val="0051053F"/>
    <w:rsid w:val="00512958"/>
    <w:rsid w:val="005140B9"/>
    <w:rsid w:val="00515292"/>
    <w:rsid w:val="00516597"/>
    <w:rsid w:val="00516905"/>
    <w:rsid w:val="00520DF5"/>
    <w:rsid w:val="00521164"/>
    <w:rsid w:val="005215D2"/>
    <w:rsid w:val="005226ED"/>
    <w:rsid w:val="00522812"/>
    <w:rsid w:val="0052346F"/>
    <w:rsid w:val="005236A2"/>
    <w:rsid w:val="00524995"/>
    <w:rsid w:val="00524FC3"/>
    <w:rsid w:val="00525333"/>
    <w:rsid w:val="005300D1"/>
    <w:rsid w:val="00530BFC"/>
    <w:rsid w:val="00530DED"/>
    <w:rsid w:val="00532910"/>
    <w:rsid w:val="00536D00"/>
    <w:rsid w:val="00537AA7"/>
    <w:rsid w:val="00540F63"/>
    <w:rsid w:val="00541804"/>
    <w:rsid w:val="00542B98"/>
    <w:rsid w:val="00542DAD"/>
    <w:rsid w:val="005436B8"/>
    <w:rsid w:val="00545210"/>
    <w:rsid w:val="00545F57"/>
    <w:rsid w:val="005462BA"/>
    <w:rsid w:val="00546C45"/>
    <w:rsid w:val="005513B3"/>
    <w:rsid w:val="00553912"/>
    <w:rsid w:val="00560720"/>
    <w:rsid w:val="00560BFC"/>
    <w:rsid w:val="00560FCB"/>
    <w:rsid w:val="00562BB0"/>
    <w:rsid w:val="005644AC"/>
    <w:rsid w:val="005652B8"/>
    <w:rsid w:val="0057129D"/>
    <w:rsid w:val="005712E4"/>
    <w:rsid w:val="00571D12"/>
    <w:rsid w:val="00573293"/>
    <w:rsid w:val="0057436B"/>
    <w:rsid w:val="00575177"/>
    <w:rsid w:val="00575242"/>
    <w:rsid w:val="00577706"/>
    <w:rsid w:val="005803CC"/>
    <w:rsid w:val="00582B3A"/>
    <w:rsid w:val="00583B6B"/>
    <w:rsid w:val="005873D6"/>
    <w:rsid w:val="00590CAC"/>
    <w:rsid w:val="0059135E"/>
    <w:rsid w:val="00591674"/>
    <w:rsid w:val="00591A94"/>
    <w:rsid w:val="00592391"/>
    <w:rsid w:val="00592D09"/>
    <w:rsid w:val="00593A08"/>
    <w:rsid w:val="0059427D"/>
    <w:rsid w:val="00595171"/>
    <w:rsid w:val="0059745A"/>
    <w:rsid w:val="005A0B60"/>
    <w:rsid w:val="005A3453"/>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373A"/>
    <w:rsid w:val="005C5353"/>
    <w:rsid w:val="005C69EB"/>
    <w:rsid w:val="005D0353"/>
    <w:rsid w:val="005D2157"/>
    <w:rsid w:val="005D22DB"/>
    <w:rsid w:val="005D31B9"/>
    <w:rsid w:val="005D6730"/>
    <w:rsid w:val="005D7554"/>
    <w:rsid w:val="005D7E3D"/>
    <w:rsid w:val="005E54C0"/>
    <w:rsid w:val="005E5CD0"/>
    <w:rsid w:val="005F03C3"/>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3C88"/>
    <w:rsid w:val="00614C8F"/>
    <w:rsid w:val="00614F1E"/>
    <w:rsid w:val="00616C2F"/>
    <w:rsid w:val="006175B1"/>
    <w:rsid w:val="0061760C"/>
    <w:rsid w:val="0062160E"/>
    <w:rsid w:val="00621757"/>
    <w:rsid w:val="00621EB3"/>
    <w:rsid w:val="00623F1A"/>
    <w:rsid w:val="00624159"/>
    <w:rsid w:val="00624515"/>
    <w:rsid w:val="00624E9E"/>
    <w:rsid w:val="00625A90"/>
    <w:rsid w:val="00631CE8"/>
    <w:rsid w:val="00633164"/>
    <w:rsid w:val="00633D75"/>
    <w:rsid w:val="00635782"/>
    <w:rsid w:val="0064068E"/>
    <w:rsid w:val="0064112C"/>
    <w:rsid w:val="0064159F"/>
    <w:rsid w:val="006417D6"/>
    <w:rsid w:val="00642746"/>
    <w:rsid w:val="00642BC5"/>
    <w:rsid w:val="006439EE"/>
    <w:rsid w:val="006439F9"/>
    <w:rsid w:val="00644455"/>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B2A"/>
    <w:rsid w:val="00676D89"/>
    <w:rsid w:val="00681720"/>
    <w:rsid w:val="00681A35"/>
    <w:rsid w:val="00681C78"/>
    <w:rsid w:val="00682131"/>
    <w:rsid w:val="0068272E"/>
    <w:rsid w:val="00682DA5"/>
    <w:rsid w:val="0068526B"/>
    <w:rsid w:val="00687098"/>
    <w:rsid w:val="0068754B"/>
    <w:rsid w:val="0068761D"/>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21DF"/>
    <w:rsid w:val="006B3276"/>
    <w:rsid w:val="006B346A"/>
    <w:rsid w:val="006B4070"/>
    <w:rsid w:val="006B4AFE"/>
    <w:rsid w:val="006B5B2E"/>
    <w:rsid w:val="006C030B"/>
    <w:rsid w:val="006C17A3"/>
    <w:rsid w:val="006C2872"/>
    <w:rsid w:val="006C63C2"/>
    <w:rsid w:val="006D0FC9"/>
    <w:rsid w:val="006D2209"/>
    <w:rsid w:val="006D3321"/>
    <w:rsid w:val="006D370F"/>
    <w:rsid w:val="006D45EC"/>
    <w:rsid w:val="006D54A2"/>
    <w:rsid w:val="006D70BC"/>
    <w:rsid w:val="006E3E23"/>
    <w:rsid w:val="006E65F6"/>
    <w:rsid w:val="006E6DD1"/>
    <w:rsid w:val="006E731E"/>
    <w:rsid w:val="006F32D7"/>
    <w:rsid w:val="006F3B19"/>
    <w:rsid w:val="006F4120"/>
    <w:rsid w:val="006F7230"/>
    <w:rsid w:val="006F7B8B"/>
    <w:rsid w:val="00701643"/>
    <w:rsid w:val="007018DD"/>
    <w:rsid w:val="00703116"/>
    <w:rsid w:val="0070360D"/>
    <w:rsid w:val="007037B0"/>
    <w:rsid w:val="00703B60"/>
    <w:rsid w:val="00703DBD"/>
    <w:rsid w:val="007054F4"/>
    <w:rsid w:val="00706CA3"/>
    <w:rsid w:val="00711FAB"/>
    <w:rsid w:val="007128C4"/>
    <w:rsid w:val="007129FF"/>
    <w:rsid w:val="00712EC8"/>
    <w:rsid w:val="0071310F"/>
    <w:rsid w:val="00714B95"/>
    <w:rsid w:val="0071646A"/>
    <w:rsid w:val="00716C87"/>
    <w:rsid w:val="00720972"/>
    <w:rsid w:val="00722B96"/>
    <w:rsid w:val="007236DD"/>
    <w:rsid w:val="00724850"/>
    <w:rsid w:val="007258AD"/>
    <w:rsid w:val="00725FA7"/>
    <w:rsid w:val="00726FBF"/>
    <w:rsid w:val="007335C3"/>
    <w:rsid w:val="00733C1F"/>
    <w:rsid w:val="00736EF1"/>
    <w:rsid w:val="007411C1"/>
    <w:rsid w:val="00742266"/>
    <w:rsid w:val="00742F86"/>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31D7"/>
    <w:rsid w:val="007743F6"/>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0A87"/>
    <w:rsid w:val="007D277E"/>
    <w:rsid w:val="007D289D"/>
    <w:rsid w:val="007D2C14"/>
    <w:rsid w:val="007D53CB"/>
    <w:rsid w:val="007D5DB6"/>
    <w:rsid w:val="007D637E"/>
    <w:rsid w:val="007E0A5A"/>
    <w:rsid w:val="007E2E43"/>
    <w:rsid w:val="007E3514"/>
    <w:rsid w:val="007E398F"/>
    <w:rsid w:val="007E4004"/>
    <w:rsid w:val="007E4258"/>
    <w:rsid w:val="007E4370"/>
    <w:rsid w:val="007E5EDD"/>
    <w:rsid w:val="007E62F9"/>
    <w:rsid w:val="007E79CC"/>
    <w:rsid w:val="007E7D15"/>
    <w:rsid w:val="007F0A05"/>
    <w:rsid w:val="007F1EE3"/>
    <w:rsid w:val="007F4BE0"/>
    <w:rsid w:val="007F5B47"/>
    <w:rsid w:val="007F5E4A"/>
    <w:rsid w:val="007F7829"/>
    <w:rsid w:val="007F7F9C"/>
    <w:rsid w:val="0080006C"/>
    <w:rsid w:val="00800D73"/>
    <w:rsid w:val="008016AA"/>
    <w:rsid w:val="0080344A"/>
    <w:rsid w:val="00804CBB"/>
    <w:rsid w:val="008051E3"/>
    <w:rsid w:val="008071C7"/>
    <w:rsid w:val="0081223C"/>
    <w:rsid w:val="00812E0C"/>
    <w:rsid w:val="008134C6"/>
    <w:rsid w:val="00814D2E"/>
    <w:rsid w:val="008150A1"/>
    <w:rsid w:val="00817D48"/>
    <w:rsid w:val="00820307"/>
    <w:rsid w:val="00820749"/>
    <w:rsid w:val="00820946"/>
    <w:rsid w:val="00825805"/>
    <w:rsid w:val="008262B5"/>
    <w:rsid w:val="008263D4"/>
    <w:rsid w:val="00830327"/>
    <w:rsid w:val="0083376D"/>
    <w:rsid w:val="00834B06"/>
    <w:rsid w:val="00835893"/>
    <w:rsid w:val="0083594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678AC"/>
    <w:rsid w:val="00870CA4"/>
    <w:rsid w:val="008715D0"/>
    <w:rsid w:val="008715D9"/>
    <w:rsid w:val="008729DE"/>
    <w:rsid w:val="00873357"/>
    <w:rsid w:val="0087465A"/>
    <w:rsid w:val="0087477F"/>
    <w:rsid w:val="00874BED"/>
    <w:rsid w:val="00875B7B"/>
    <w:rsid w:val="0087679A"/>
    <w:rsid w:val="00877CD1"/>
    <w:rsid w:val="00877D16"/>
    <w:rsid w:val="008818C1"/>
    <w:rsid w:val="00881D06"/>
    <w:rsid w:val="008822DB"/>
    <w:rsid w:val="008825A9"/>
    <w:rsid w:val="00882681"/>
    <w:rsid w:val="0088460D"/>
    <w:rsid w:val="008873F6"/>
    <w:rsid w:val="008905DF"/>
    <w:rsid w:val="008906D5"/>
    <w:rsid w:val="0089288E"/>
    <w:rsid w:val="00893409"/>
    <w:rsid w:val="00893740"/>
    <w:rsid w:val="008943B8"/>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5176"/>
    <w:rsid w:val="008D6523"/>
    <w:rsid w:val="008E0A20"/>
    <w:rsid w:val="008E1133"/>
    <w:rsid w:val="008E2923"/>
    <w:rsid w:val="008E3DB9"/>
    <w:rsid w:val="008E608D"/>
    <w:rsid w:val="008E6205"/>
    <w:rsid w:val="008E6492"/>
    <w:rsid w:val="008E6C1C"/>
    <w:rsid w:val="008E7227"/>
    <w:rsid w:val="008E795D"/>
    <w:rsid w:val="008E7BAC"/>
    <w:rsid w:val="008E7D00"/>
    <w:rsid w:val="008F0355"/>
    <w:rsid w:val="008F0858"/>
    <w:rsid w:val="008F2245"/>
    <w:rsid w:val="008F4B51"/>
    <w:rsid w:val="008F4F2B"/>
    <w:rsid w:val="008F6B8B"/>
    <w:rsid w:val="008F79BA"/>
    <w:rsid w:val="00900435"/>
    <w:rsid w:val="00900BFD"/>
    <w:rsid w:val="00901962"/>
    <w:rsid w:val="00901D82"/>
    <w:rsid w:val="0090489C"/>
    <w:rsid w:val="0090682A"/>
    <w:rsid w:val="00906870"/>
    <w:rsid w:val="00910BC6"/>
    <w:rsid w:val="00911367"/>
    <w:rsid w:val="00912502"/>
    <w:rsid w:val="00912521"/>
    <w:rsid w:val="00912987"/>
    <w:rsid w:val="00912ED8"/>
    <w:rsid w:val="00913153"/>
    <w:rsid w:val="00914964"/>
    <w:rsid w:val="00915BBA"/>
    <w:rsid w:val="009160E3"/>
    <w:rsid w:val="00916B64"/>
    <w:rsid w:val="00916E74"/>
    <w:rsid w:val="00921E62"/>
    <w:rsid w:val="009231E8"/>
    <w:rsid w:val="00923E09"/>
    <w:rsid w:val="00925BDB"/>
    <w:rsid w:val="00925E26"/>
    <w:rsid w:val="00927CD8"/>
    <w:rsid w:val="009307CB"/>
    <w:rsid w:val="009315C5"/>
    <w:rsid w:val="0093287D"/>
    <w:rsid w:val="0093307D"/>
    <w:rsid w:val="00933AA4"/>
    <w:rsid w:val="0093406E"/>
    <w:rsid w:val="009344BD"/>
    <w:rsid w:val="0093591C"/>
    <w:rsid w:val="00942DF4"/>
    <w:rsid w:val="009442E3"/>
    <w:rsid w:val="00951DCD"/>
    <w:rsid w:val="00952019"/>
    <w:rsid w:val="00953056"/>
    <w:rsid w:val="009540C4"/>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682B"/>
    <w:rsid w:val="00997901"/>
    <w:rsid w:val="009A2E79"/>
    <w:rsid w:val="009A5449"/>
    <w:rsid w:val="009A5A86"/>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D53"/>
    <w:rsid w:val="00A2690C"/>
    <w:rsid w:val="00A27406"/>
    <w:rsid w:val="00A33E7A"/>
    <w:rsid w:val="00A34108"/>
    <w:rsid w:val="00A346EB"/>
    <w:rsid w:val="00A37ADC"/>
    <w:rsid w:val="00A37F77"/>
    <w:rsid w:val="00A41459"/>
    <w:rsid w:val="00A42CEB"/>
    <w:rsid w:val="00A44F6E"/>
    <w:rsid w:val="00A47EB9"/>
    <w:rsid w:val="00A5324D"/>
    <w:rsid w:val="00A53DF6"/>
    <w:rsid w:val="00A5462D"/>
    <w:rsid w:val="00A55999"/>
    <w:rsid w:val="00A561BB"/>
    <w:rsid w:val="00A60210"/>
    <w:rsid w:val="00A60A32"/>
    <w:rsid w:val="00A61B48"/>
    <w:rsid w:val="00A648F8"/>
    <w:rsid w:val="00A6593F"/>
    <w:rsid w:val="00A65C59"/>
    <w:rsid w:val="00A65D3F"/>
    <w:rsid w:val="00A6639D"/>
    <w:rsid w:val="00A66E1D"/>
    <w:rsid w:val="00A67564"/>
    <w:rsid w:val="00A71555"/>
    <w:rsid w:val="00A7189B"/>
    <w:rsid w:val="00A725DE"/>
    <w:rsid w:val="00A733E4"/>
    <w:rsid w:val="00A74E08"/>
    <w:rsid w:val="00A7641A"/>
    <w:rsid w:val="00A80936"/>
    <w:rsid w:val="00A81475"/>
    <w:rsid w:val="00A82F44"/>
    <w:rsid w:val="00A8342D"/>
    <w:rsid w:val="00A84EE7"/>
    <w:rsid w:val="00A85180"/>
    <w:rsid w:val="00A862B7"/>
    <w:rsid w:val="00A909AC"/>
    <w:rsid w:val="00A919E3"/>
    <w:rsid w:val="00A92F6F"/>
    <w:rsid w:val="00A93B47"/>
    <w:rsid w:val="00A93CAE"/>
    <w:rsid w:val="00A96413"/>
    <w:rsid w:val="00A97F21"/>
    <w:rsid w:val="00AA181C"/>
    <w:rsid w:val="00AA1945"/>
    <w:rsid w:val="00AA3F39"/>
    <w:rsid w:val="00AA5927"/>
    <w:rsid w:val="00AA5EB5"/>
    <w:rsid w:val="00AA5F1A"/>
    <w:rsid w:val="00AB0012"/>
    <w:rsid w:val="00AB0341"/>
    <w:rsid w:val="00AB1317"/>
    <w:rsid w:val="00AB1821"/>
    <w:rsid w:val="00AB287B"/>
    <w:rsid w:val="00AB29CB"/>
    <w:rsid w:val="00AB5022"/>
    <w:rsid w:val="00AB50E1"/>
    <w:rsid w:val="00AB6010"/>
    <w:rsid w:val="00AB6CD2"/>
    <w:rsid w:val="00AC645E"/>
    <w:rsid w:val="00AC7BDD"/>
    <w:rsid w:val="00AD0D52"/>
    <w:rsid w:val="00AD3CAE"/>
    <w:rsid w:val="00AD5CD6"/>
    <w:rsid w:val="00AD6AFB"/>
    <w:rsid w:val="00AD6C09"/>
    <w:rsid w:val="00AD7A30"/>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4FB3"/>
    <w:rsid w:val="00B17B60"/>
    <w:rsid w:val="00B17C34"/>
    <w:rsid w:val="00B200A3"/>
    <w:rsid w:val="00B214F2"/>
    <w:rsid w:val="00B22337"/>
    <w:rsid w:val="00B23AFF"/>
    <w:rsid w:val="00B24AB7"/>
    <w:rsid w:val="00B26103"/>
    <w:rsid w:val="00B267EF"/>
    <w:rsid w:val="00B27E28"/>
    <w:rsid w:val="00B310F9"/>
    <w:rsid w:val="00B32B89"/>
    <w:rsid w:val="00B32D7B"/>
    <w:rsid w:val="00B33385"/>
    <w:rsid w:val="00B338DC"/>
    <w:rsid w:val="00B35A35"/>
    <w:rsid w:val="00B35AFA"/>
    <w:rsid w:val="00B36097"/>
    <w:rsid w:val="00B36A21"/>
    <w:rsid w:val="00B36BE2"/>
    <w:rsid w:val="00B379D6"/>
    <w:rsid w:val="00B40F07"/>
    <w:rsid w:val="00B414F4"/>
    <w:rsid w:val="00B41BB7"/>
    <w:rsid w:val="00B41BD8"/>
    <w:rsid w:val="00B436FC"/>
    <w:rsid w:val="00B447AA"/>
    <w:rsid w:val="00B45405"/>
    <w:rsid w:val="00B46065"/>
    <w:rsid w:val="00B46B54"/>
    <w:rsid w:val="00B474DA"/>
    <w:rsid w:val="00B51EDE"/>
    <w:rsid w:val="00B5315D"/>
    <w:rsid w:val="00B5389F"/>
    <w:rsid w:val="00B53F63"/>
    <w:rsid w:val="00B568D5"/>
    <w:rsid w:val="00B56DE5"/>
    <w:rsid w:val="00B57FA5"/>
    <w:rsid w:val="00B6191B"/>
    <w:rsid w:val="00B66E79"/>
    <w:rsid w:val="00B671A9"/>
    <w:rsid w:val="00B70888"/>
    <w:rsid w:val="00B730F9"/>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0993"/>
    <w:rsid w:val="00BA1CF9"/>
    <w:rsid w:val="00BA2062"/>
    <w:rsid w:val="00BA30F9"/>
    <w:rsid w:val="00BA5436"/>
    <w:rsid w:val="00BA785D"/>
    <w:rsid w:val="00BA78DB"/>
    <w:rsid w:val="00BB0F17"/>
    <w:rsid w:val="00BB2F75"/>
    <w:rsid w:val="00BB3531"/>
    <w:rsid w:val="00BB3B5A"/>
    <w:rsid w:val="00BB3BD5"/>
    <w:rsid w:val="00BB3BF6"/>
    <w:rsid w:val="00BB7EEE"/>
    <w:rsid w:val="00BC1782"/>
    <w:rsid w:val="00BC17D3"/>
    <w:rsid w:val="00BC1885"/>
    <w:rsid w:val="00BC1E43"/>
    <w:rsid w:val="00BC4A20"/>
    <w:rsid w:val="00BD0255"/>
    <w:rsid w:val="00BD20A5"/>
    <w:rsid w:val="00BD4383"/>
    <w:rsid w:val="00BD6CAC"/>
    <w:rsid w:val="00BD70F8"/>
    <w:rsid w:val="00BD7AB4"/>
    <w:rsid w:val="00BE16F1"/>
    <w:rsid w:val="00BE1F02"/>
    <w:rsid w:val="00BE31A0"/>
    <w:rsid w:val="00BE33B4"/>
    <w:rsid w:val="00BE45C0"/>
    <w:rsid w:val="00BE60D2"/>
    <w:rsid w:val="00BE71B4"/>
    <w:rsid w:val="00BF1941"/>
    <w:rsid w:val="00BF20BE"/>
    <w:rsid w:val="00BF2588"/>
    <w:rsid w:val="00BF4AA3"/>
    <w:rsid w:val="00BF4B26"/>
    <w:rsid w:val="00BF4E8F"/>
    <w:rsid w:val="00BF67DE"/>
    <w:rsid w:val="00BF768A"/>
    <w:rsid w:val="00BF79FA"/>
    <w:rsid w:val="00C014B4"/>
    <w:rsid w:val="00C018F3"/>
    <w:rsid w:val="00C025F8"/>
    <w:rsid w:val="00C035BE"/>
    <w:rsid w:val="00C06CF5"/>
    <w:rsid w:val="00C06F9E"/>
    <w:rsid w:val="00C07401"/>
    <w:rsid w:val="00C10C06"/>
    <w:rsid w:val="00C12DBC"/>
    <w:rsid w:val="00C13349"/>
    <w:rsid w:val="00C13744"/>
    <w:rsid w:val="00C14418"/>
    <w:rsid w:val="00C14F72"/>
    <w:rsid w:val="00C153E4"/>
    <w:rsid w:val="00C1655D"/>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05A4"/>
    <w:rsid w:val="00C41508"/>
    <w:rsid w:val="00C41879"/>
    <w:rsid w:val="00C44640"/>
    <w:rsid w:val="00C44C95"/>
    <w:rsid w:val="00C4580A"/>
    <w:rsid w:val="00C4607A"/>
    <w:rsid w:val="00C4722B"/>
    <w:rsid w:val="00C50BA3"/>
    <w:rsid w:val="00C5239F"/>
    <w:rsid w:val="00C52FFE"/>
    <w:rsid w:val="00C53B1C"/>
    <w:rsid w:val="00C547B8"/>
    <w:rsid w:val="00C5497E"/>
    <w:rsid w:val="00C55971"/>
    <w:rsid w:val="00C573A5"/>
    <w:rsid w:val="00C60CF1"/>
    <w:rsid w:val="00C6119A"/>
    <w:rsid w:val="00C61689"/>
    <w:rsid w:val="00C61A17"/>
    <w:rsid w:val="00C665D1"/>
    <w:rsid w:val="00C66626"/>
    <w:rsid w:val="00C66F5E"/>
    <w:rsid w:val="00C677D9"/>
    <w:rsid w:val="00C70D64"/>
    <w:rsid w:val="00C7158E"/>
    <w:rsid w:val="00C71C66"/>
    <w:rsid w:val="00C71CFC"/>
    <w:rsid w:val="00C7490A"/>
    <w:rsid w:val="00C760FC"/>
    <w:rsid w:val="00C779F8"/>
    <w:rsid w:val="00C81F45"/>
    <w:rsid w:val="00C825FC"/>
    <w:rsid w:val="00C826E6"/>
    <w:rsid w:val="00C84231"/>
    <w:rsid w:val="00C842BD"/>
    <w:rsid w:val="00C86976"/>
    <w:rsid w:val="00C87748"/>
    <w:rsid w:val="00C878A9"/>
    <w:rsid w:val="00C879FD"/>
    <w:rsid w:val="00C91C69"/>
    <w:rsid w:val="00C91CCD"/>
    <w:rsid w:val="00C9583B"/>
    <w:rsid w:val="00CA1FA3"/>
    <w:rsid w:val="00CA3812"/>
    <w:rsid w:val="00CA47BB"/>
    <w:rsid w:val="00CA4B74"/>
    <w:rsid w:val="00CA68A1"/>
    <w:rsid w:val="00CA74B2"/>
    <w:rsid w:val="00CB2B76"/>
    <w:rsid w:val="00CB429E"/>
    <w:rsid w:val="00CB6D68"/>
    <w:rsid w:val="00CB7620"/>
    <w:rsid w:val="00CB7808"/>
    <w:rsid w:val="00CC31E7"/>
    <w:rsid w:val="00CC40C6"/>
    <w:rsid w:val="00CC5272"/>
    <w:rsid w:val="00CC5978"/>
    <w:rsid w:val="00CC66D4"/>
    <w:rsid w:val="00CD01AC"/>
    <w:rsid w:val="00CD2EE2"/>
    <w:rsid w:val="00CD3D24"/>
    <w:rsid w:val="00CD421B"/>
    <w:rsid w:val="00CD43EB"/>
    <w:rsid w:val="00CD4C33"/>
    <w:rsid w:val="00CD5541"/>
    <w:rsid w:val="00CD58BF"/>
    <w:rsid w:val="00CD6799"/>
    <w:rsid w:val="00CD7B67"/>
    <w:rsid w:val="00CE05E8"/>
    <w:rsid w:val="00CE07EF"/>
    <w:rsid w:val="00CE400E"/>
    <w:rsid w:val="00CE5110"/>
    <w:rsid w:val="00CE5A58"/>
    <w:rsid w:val="00CE5E4E"/>
    <w:rsid w:val="00CE69D7"/>
    <w:rsid w:val="00CE769F"/>
    <w:rsid w:val="00CF0410"/>
    <w:rsid w:val="00CF0D53"/>
    <w:rsid w:val="00CF15CB"/>
    <w:rsid w:val="00CF313C"/>
    <w:rsid w:val="00CF34AF"/>
    <w:rsid w:val="00CF5C12"/>
    <w:rsid w:val="00CF6C4B"/>
    <w:rsid w:val="00D00CC5"/>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63A8"/>
    <w:rsid w:val="00D27772"/>
    <w:rsid w:val="00D31BF6"/>
    <w:rsid w:val="00D32D97"/>
    <w:rsid w:val="00D347B2"/>
    <w:rsid w:val="00D3688E"/>
    <w:rsid w:val="00D36987"/>
    <w:rsid w:val="00D36F3A"/>
    <w:rsid w:val="00D37A36"/>
    <w:rsid w:val="00D37D74"/>
    <w:rsid w:val="00D4190A"/>
    <w:rsid w:val="00D41A83"/>
    <w:rsid w:val="00D436EE"/>
    <w:rsid w:val="00D43E51"/>
    <w:rsid w:val="00D44265"/>
    <w:rsid w:val="00D446BA"/>
    <w:rsid w:val="00D465F3"/>
    <w:rsid w:val="00D46A92"/>
    <w:rsid w:val="00D50CEF"/>
    <w:rsid w:val="00D50FB2"/>
    <w:rsid w:val="00D52AA5"/>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521"/>
    <w:rsid w:val="00D72CE3"/>
    <w:rsid w:val="00D75228"/>
    <w:rsid w:val="00D8112E"/>
    <w:rsid w:val="00D818C3"/>
    <w:rsid w:val="00D82B73"/>
    <w:rsid w:val="00D8498C"/>
    <w:rsid w:val="00D84B8D"/>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469"/>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759C"/>
    <w:rsid w:val="00DD7E33"/>
    <w:rsid w:val="00DE22F1"/>
    <w:rsid w:val="00DE703A"/>
    <w:rsid w:val="00DE7B2F"/>
    <w:rsid w:val="00DF0CEB"/>
    <w:rsid w:val="00DF12A6"/>
    <w:rsid w:val="00DF16BF"/>
    <w:rsid w:val="00DF22F2"/>
    <w:rsid w:val="00DF3A8D"/>
    <w:rsid w:val="00DF43EC"/>
    <w:rsid w:val="00DF5E22"/>
    <w:rsid w:val="00DF6B3B"/>
    <w:rsid w:val="00DF6EF7"/>
    <w:rsid w:val="00DF7363"/>
    <w:rsid w:val="00DF7CBA"/>
    <w:rsid w:val="00E007CE"/>
    <w:rsid w:val="00E0104F"/>
    <w:rsid w:val="00E01748"/>
    <w:rsid w:val="00E01AD1"/>
    <w:rsid w:val="00E01D58"/>
    <w:rsid w:val="00E02243"/>
    <w:rsid w:val="00E04B1A"/>
    <w:rsid w:val="00E04B9E"/>
    <w:rsid w:val="00E04D31"/>
    <w:rsid w:val="00E05C24"/>
    <w:rsid w:val="00E07BB4"/>
    <w:rsid w:val="00E103FC"/>
    <w:rsid w:val="00E105BA"/>
    <w:rsid w:val="00E1075D"/>
    <w:rsid w:val="00E11D58"/>
    <w:rsid w:val="00E11EB8"/>
    <w:rsid w:val="00E15B48"/>
    <w:rsid w:val="00E179E4"/>
    <w:rsid w:val="00E20D49"/>
    <w:rsid w:val="00E21846"/>
    <w:rsid w:val="00E22856"/>
    <w:rsid w:val="00E240CB"/>
    <w:rsid w:val="00E2445C"/>
    <w:rsid w:val="00E2597F"/>
    <w:rsid w:val="00E262DA"/>
    <w:rsid w:val="00E26EEB"/>
    <w:rsid w:val="00E27B26"/>
    <w:rsid w:val="00E27B89"/>
    <w:rsid w:val="00E27DA3"/>
    <w:rsid w:val="00E32A1D"/>
    <w:rsid w:val="00E33C19"/>
    <w:rsid w:val="00E33F36"/>
    <w:rsid w:val="00E3408A"/>
    <w:rsid w:val="00E35645"/>
    <w:rsid w:val="00E365DE"/>
    <w:rsid w:val="00E42074"/>
    <w:rsid w:val="00E42642"/>
    <w:rsid w:val="00E434F1"/>
    <w:rsid w:val="00E45B0B"/>
    <w:rsid w:val="00E45F41"/>
    <w:rsid w:val="00E465D3"/>
    <w:rsid w:val="00E46A8B"/>
    <w:rsid w:val="00E503DE"/>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34D1"/>
    <w:rsid w:val="00E84D29"/>
    <w:rsid w:val="00E851DA"/>
    <w:rsid w:val="00E872A1"/>
    <w:rsid w:val="00E900E5"/>
    <w:rsid w:val="00E90CAE"/>
    <w:rsid w:val="00E91974"/>
    <w:rsid w:val="00E91F77"/>
    <w:rsid w:val="00E935FB"/>
    <w:rsid w:val="00E93FD7"/>
    <w:rsid w:val="00EA16C7"/>
    <w:rsid w:val="00EA18F7"/>
    <w:rsid w:val="00EA31A9"/>
    <w:rsid w:val="00EA3E2D"/>
    <w:rsid w:val="00EA46DF"/>
    <w:rsid w:val="00EA52D2"/>
    <w:rsid w:val="00EA61BC"/>
    <w:rsid w:val="00EA6B36"/>
    <w:rsid w:val="00EA6F67"/>
    <w:rsid w:val="00EA75A4"/>
    <w:rsid w:val="00EA7685"/>
    <w:rsid w:val="00EA7900"/>
    <w:rsid w:val="00EA7BE0"/>
    <w:rsid w:val="00EB0A59"/>
    <w:rsid w:val="00EB149F"/>
    <w:rsid w:val="00EB2523"/>
    <w:rsid w:val="00EB3293"/>
    <w:rsid w:val="00EB37F9"/>
    <w:rsid w:val="00EB3AB5"/>
    <w:rsid w:val="00EB6171"/>
    <w:rsid w:val="00EC1A82"/>
    <w:rsid w:val="00EC1F4B"/>
    <w:rsid w:val="00EC26E7"/>
    <w:rsid w:val="00EC3FCB"/>
    <w:rsid w:val="00EC7858"/>
    <w:rsid w:val="00ED08C9"/>
    <w:rsid w:val="00ED0FD6"/>
    <w:rsid w:val="00ED1F88"/>
    <w:rsid w:val="00ED21E2"/>
    <w:rsid w:val="00ED2ADD"/>
    <w:rsid w:val="00ED4B8A"/>
    <w:rsid w:val="00ED5763"/>
    <w:rsid w:val="00ED58CB"/>
    <w:rsid w:val="00ED77C4"/>
    <w:rsid w:val="00ED77D0"/>
    <w:rsid w:val="00EE0ED5"/>
    <w:rsid w:val="00EE15D3"/>
    <w:rsid w:val="00EE1DF8"/>
    <w:rsid w:val="00EE2150"/>
    <w:rsid w:val="00EE35ED"/>
    <w:rsid w:val="00EE4ABA"/>
    <w:rsid w:val="00EE5D16"/>
    <w:rsid w:val="00EE6637"/>
    <w:rsid w:val="00EF0445"/>
    <w:rsid w:val="00EF137B"/>
    <w:rsid w:val="00EF1F82"/>
    <w:rsid w:val="00EF3E39"/>
    <w:rsid w:val="00EF7C0D"/>
    <w:rsid w:val="00EF7C53"/>
    <w:rsid w:val="00F00A1D"/>
    <w:rsid w:val="00F01489"/>
    <w:rsid w:val="00F0290B"/>
    <w:rsid w:val="00F03151"/>
    <w:rsid w:val="00F0419D"/>
    <w:rsid w:val="00F05DE8"/>
    <w:rsid w:val="00F06A9D"/>
    <w:rsid w:val="00F06ABF"/>
    <w:rsid w:val="00F06D8F"/>
    <w:rsid w:val="00F105B6"/>
    <w:rsid w:val="00F10DAC"/>
    <w:rsid w:val="00F110EC"/>
    <w:rsid w:val="00F12095"/>
    <w:rsid w:val="00F134AC"/>
    <w:rsid w:val="00F1443B"/>
    <w:rsid w:val="00F14DEA"/>
    <w:rsid w:val="00F162BF"/>
    <w:rsid w:val="00F166DD"/>
    <w:rsid w:val="00F16E44"/>
    <w:rsid w:val="00F1788C"/>
    <w:rsid w:val="00F20204"/>
    <w:rsid w:val="00F20CA3"/>
    <w:rsid w:val="00F20E03"/>
    <w:rsid w:val="00F21934"/>
    <w:rsid w:val="00F22028"/>
    <w:rsid w:val="00F2338E"/>
    <w:rsid w:val="00F237DA"/>
    <w:rsid w:val="00F24D3A"/>
    <w:rsid w:val="00F24F0D"/>
    <w:rsid w:val="00F25ACF"/>
    <w:rsid w:val="00F2782D"/>
    <w:rsid w:val="00F3039C"/>
    <w:rsid w:val="00F3077C"/>
    <w:rsid w:val="00F30C57"/>
    <w:rsid w:val="00F31908"/>
    <w:rsid w:val="00F31A3F"/>
    <w:rsid w:val="00F32277"/>
    <w:rsid w:val="00F3257A"/>
    <w:rsid w:val="00F334EA"/>
    <w:rsid w:val="00F33DF4"/>
    <w:rsid w:val="00F40052"/>
    <w:rsid w:val="00F40625"/>
    <w:rsid w:val="00F40780"/>
    <w:rsid w:val="00F41442"/>
    <w:rsid w:val="00F42191"/>
    <w:rsid w:val="00F4323D"/>
    <w:rsid w:val="00F43D35"/>
    <w:rsid w:val="00F4428D"/>
    <w:rsid w:val="00F448AF"/>
    <w:rsid w:val="00F44AB1"/>
    <w:rsid w:val="00F5157E"/>
    <w:rsid w:val="00F51BD4"/>
    <w:rsid w:val="00F52319"/>
    <w:rsid w:val="00F55F41"/>
    <w:rsid w:val="00F5753E"/>
    <w:rsid w:val="00F62980"/>
    <w:rsid w:val="00F637C1"/>
    <w:rsid w:val="00F643E0"/>
    <w:rsid w:val="00F6626E"/>
    <w:rsid w:val="00F6647C"/>
    <w:rsid w:val="00F66B9D"/>
    <w:rsid w:val="00F72701"/>
    <w:rsid w:val="00F76D04"/>
    <w:rsid w:val="00F77B3E"/>
    <w:rsid w:val="00F80E7C"/>
    <w:rsid w:val="00F81AE6"/>
    <w:rsid w:val="00F81CE1"/>
    <w:rsid w:val="00F82A0B"/>
    <w:rsid w:val="00F83160"/>
    <w:rsid w:val="00F83757"/>
    <w:rsid w:val="00F86F62"/>
    <w:rsid w:val="00F918B4"/>
    <w:rsid w:val="00F921D8"/>
    <w:rsid w:val="00F926EF"/>
    <w:rsid w:val="00F93836"/>
    <w:rsid w:val="00F96F19"/>
    <w:rsid w:val="00F97837"/>
    <w:rsid w:val="00F978EC"/>
    <w:rsid w:val="00FA0298"/>
    <w:rsid w:val="00FA1EF3"/>
    <w:rsid w:val="00FA22F7"/>
    <w:rsid w:val="00FA2625"/>
    <w:rsid w:val="00FA4CC3"/>
    <w:rsid w:val="00FA76FE"/>
    <w:rsid w:val="00FA7F7B"/>
    <w:rsid w:val="00FB12C8"/>
    <w:rsid w:val="00FB3967"/>
    <w:rsid w:val="00FB6AA4"/>
    <w:rsid w:val="00FB7281"/>
    <w:rsid w:val="00FB7441"/>
    <w:rsid w:val="00FB78D4"/>
    <w:rsid w:val="00FC00DD"/>
    <w:rsid w:val="00FC0845"/>
    <w:rsid w:val="00FC0ACF"/>
    <w:rsid w:val="00FC1F67"/>
    <w:rsid w:val="00FC2556"/>
    <w:rsid w:val="00FC624F"/>
    <w:rsid w:val="00FC6D03"/>
    <w:rsid w:val="00FC6F1D"/>
    <w:rsid w:val="00FD02F3"/>
    <w:rsid w:val="00FD15E8"/>
    <w:rsid w:val="00FD1870"/>
    <w:rsid w:val="00FD1ED6"/>
    <w:rsid w:val="00FD3571"/>
    <w:rsid w:val="00FD3630"/>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 w:type="paragraph" w:customStyle="1" w:styleId="af9">
    <w:name w:val="Базовый"/>
    <w:rsid w:val="00835893"/>
    <w:pPr>
      <w:tabs>
        <w:tab w:val="left" w:pos="708"/>
      </w:tabs>
      <w:suppressAutoHyphens/>
      <w:spacing w:after="200" w:line="276" w:lineRule="auto"/>
    </w:pPr>
    <w:rPr>
      <w:rFonts w:ascii="Calibri" w:hAnsi="Calibri" w:cs="Calibri"/>
      <w:sz w:val="22"/>
      <w:szCs w:val="22"/>
      <w:lang w:eastAsia="en-US"/>
    </w:rPr>
  </w:style>
  <w:style w:type="paragraph" w:customStyle="1" w:styleId="19">
    <w:name w:val="Абзац списка1"/>
    <w:basedOn w:val="af9"/>
    <w:rsid w:val="00835893"/>
    <w:pPr>
      <w:ind w:left="720"/>
    </w:pPr>
  </w:style>
  <w:style w:type="character" w:customStyle="1" w:styleId="iceouttxt">
    <w:name w:val="iceouttxt"/>
    <w:basedOn w:val="a0"/>
    <w:rsid w:val="00E834D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7702C896827BC10DA6386E31B42E1F178FE445F3237DE198C555C4777C5C43FE474D2B16DD4B62YF4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702C896827BC10DA6386E31B42E1F178FE445F3237DE198C555C4777C5C43FE474D2B1FYD4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17702C896827BC10DA6386E31B42E1F178FE445F3237DE198C555C4777C5C43FE474D2B1EYD4BH" TargetMode="External"/><Relationship Id="rId4" Type="http://schemas.openxmlformats.org/officeDocument/2006/relationships/settings" Target="settings.xml"/><Relationship Id="rId9" Type="http://schemas.openxmlformats.org/officeDocument/2006/relationships/hyperlink" Target="consultantplus://offline/ref=717702C896827BC10DA6386E31B42E1F178FE445F3237DE198C555C4777C5C43FE474D2B16DD4B63YF4D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6188-48D5-46F4-86C6-F50A3360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23401</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2013-02-21T03:45:00Z</cp:lastPrinted>
  <dcterms:created xsi:type="dcterms:W3CDTF">2013-02-21T03:46:00Z</dcterms:created>
  <dcterms:modified xsi:type="dcterms:W3CDTF">2013-02-21T03:46:00Z</dcterms:modified>
</cp:coreProperties>
</file>