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230D3E" w:rsidRDefault="005B3FB1" w:rsidP="00220D50">
      <w:r>
        <w:t xml:space="preserve">      </w:t>
      </w:r>
      <w:r w:rsidR="00CE69D7">
        <w:t xml:space="preserve">                                                                    </w:t>
      </w:r>
    </w:p>
    <w:p w:rsidR="00687098" w:rsidRPr="00251D22" w:rsidRDefault="00687098" w:rsidP="003D2EE4">
      <w:pPr>
        <w:jc w:val="center"/>
        <w:rPr>
          <w:b/>
          <w:sz w:val="24"/>
          <w:szCs w:val="24"/>
        </w:rPr>
      </w:pPr>
      <w:r w:rsidRPr="00251D22">
        <w:rPr>
          <w:b/>
          <w:sz w:val="24"/>
          <w:szCs w:val="24"/>
        </w:rPr>
        <w:t>Решение № 03-10.1/</w:t>
      </w:r>
      <w:r w:rsidR="00AD7618" w:rsidRPr="00251D22">
        <w:rPr>
          <w:b/>
          <w:sz w:val="24"/>
          <w:szCs w:val="24"/>
        </w:rPr>
        <w:t>40</w:t>
      </w:r>
      <w:r w:rsidRPr="00251D22">
        <w:rPr>
          <w:b/>
          <w:sz w:val="24"/>
          <w:szCs w:val="24"/>
        </w:rPr>
        <w:t>-201</w:t>
      </w:r>
      <w:r w:rsidR="00655564" w:rsidRPr="00251D22">
        <w:rPr>
          <w:b/>
          <w:sz w:val="24"/>
          <w:szCs w:val="24"/>
        </w:rPr>
        <w:t>3</w:t>
      </w:r>
    </w:p>
    <w:p w:rsidR="003F3F18" w:rsidRPr="00251D22" w:rsidRDefault="00687098" w:rsidP="003D2EE4">
      <w:pPr>
        <w:jc w:val="center"/>
        <w:rPr>
          <w:snapToGrid w:val="0"/>
          <w:sz w:val="24"/>
          <w:szCs w:val="24"/>
        </w:rPr>
      </w:pPr>
      <w:r w:rsidRPr="00251D22">
        <w:rPr>
          <w:snapToGrid w:val="0"/>
          <w:sz w:val="24"/>
          <w:szCs w:val="24"/>
        </w:rPr>
        <w:t>о признании жалоб</w:t>
      </w:r>
      <w:r w:rsidR="002372F2" w:rsidRPr="00251D22">
        <w:rPr>
          <w:snapToGrid w:val="0"/>
          <w:sz w:val="24"/>
          <w:szCs w:val="24"/>
        </w:rPr>
        <w:t>ы</w:t>
      </w:r>
      <w:r w:rsidRPr="00251D22">
        <w:rPr>
          <w:snapToGrid w:val="0"/>
          <w:sz w:val="24"/>
          <w:szCs w:val="24"/>
        </w:rPr>
        <w:t xml:space="preserve"> </w:t>
      </w:r>
      <w:r w:rsidR="00AD7618" w:rsidRPr="00251D22">
        <w:rPr>
          <w:snapToGrid w:val="0"/>
          <w:sz w:val="24"/>
          <w:szCs w:val="24"/>
        </w:rPr>
        <w:t>не</w:t>
      </w:r>
      <w:r w:rsidR="009F22C8" w:rsidRPr="00251D22">
        <w:rPr>
          <w:snapToGrid w:val="0"/>
          <w:sz w:val="24"/>
          <w:szCs w:val="24"/>
        </w:rPr>
        <w:t>обоснованн</w:t>
      </w:r>
      <w:r w:rsidR="00A82F44" w:rsidRPr="00251D22">
        <w:rPr>
          <w:snapToGrid w:val="0"/>
          <w:sz w:val="24"/>
          <w:szCs w:val="24"/>
        </w:rPr>
        <w:t>ой</w:t>
      </w:r>
    </w:p>
    <w:p w:rsidR="00F3257A" w:rsidRPr="00251D22" w:rsidRDefault="00F3257A" w:rsidP="003D2EE4">
      <w:pPr>
        <w:jc w:val="center"/>
        <w:rPr>
          <w:snapToGrid w:val="0"/>
          <w:sz w:val="24"/>
          <w:szCs w:val="24"/>
        </w:rPr>
      </w:pPr>
    </w:p>
    <w:tbl>
      <w:tblPr>
        <w:tblW w:w="0" w:type="auto"/>
        <w:tblLook w:val="01E0"/>
      </w:tblPr>
      <w:tblGrid>
        <w:gridCol w:w="5211"/>
        <w:gridCol w:w="5211"/>
      </w:tblGrid>
      <w:tr w:rsidR="003F3F18" w:rsidRPr="00251D22" w:rsidTr="000F587D">
        <w:tc>
          <w:tcPr>
            <w:tcW w:w="5211" w:type="dxa"/>
          </w:tcPr>
          <w:p w:rsidR="003F3F18" w:rsidRPr="00251D22" w:rsidRDefault="00AD7618" w:rsidP="00BD70F8">
            <w:pPr>
              <w:spacing w:after="60"/>
              <w:rPr>
                <w:snapToGrid w:val="0"/>
                <w:sz w:val="24"/>
                <w:szCs w:val="24"/>
              </w:rPr>
            </w:pPr>
            <w:r w:rsidRPr="00251D22">
              <w:rPr>
                <w:snapToGrid w:val="0"/>
                <w:sz w:val="24"/>
                <w:szCs w:val="24"/>
              </w:rPr>
              <w:t>27</w:t>
            </w:r>
            <w:r w:rsidR="004F5C0D" w:rsidRPr="00251D22">
              <w:rPr>
                <w:snapToGrid w:val="0"/>
                <w:sz w:val="24"/>
                <w:szCs w:val="24"/>
              </w:rPr>
              <w:t xml:space="preserve"> февраля</w:t>
            </w:r>
            <w:r w:rsidR="003F3F18" w:rsidRPr="00251D22">
              <w:rPr>
                <w:snapToGrid w:val="0"/>
                <w:sz w:val="24"/>
                <w:szCs w:val="24"/>
              </w:rPr>
              <w:t xml:space="preserve"> 201</w:t>
            </w:r>
            <w:r w:rsidR="00655564" w:rsidRPr="00251D22">
              <w:rPr>
                <w:snapToGrid w:val="0"/>
                <w:sz w:val="24"/>
                <w:szCs w:val="24"/>
              </w:rPr>
              <w:t>3</w:t>
            </w:r>
            <w:r w:rsidR="003F3F18" w:rsidRPr="00251D22">
              <w:rPr>
                <w:snapToGrid w:val="0"/>
                <w:sz w:val="24"/>
                <w:szCs w:val="24"/>
              </w:rPr>
              <w:t xml:space="preserve"> г.</w:t>
            </w:r>
          </w:p>
        </w:tc>
        <w:tc>
          <w:tcPr>
            <w:tcW w:w="5211" w:type="dxa"/>
          </w:tcPr>
          <w:p w:rsidR="003F3F18" w:rsidRPr="00251D22" w:rsidRDefault="003B543D" w:rsidP="003D2EE4">
            <w:pPr>
              <w:spacing w:after="60"/>
              <w:jc w:val="right"/>
              <w:rPr>
                <w:snapToGrid w:val="0"/>
                <w:sz w:val="24"/>
                <w:szCs w:val="24"/>
              </w:rPr>
            </w:pPr>
            <w:r w:rsidRPr="00251D22">
              <w:rPr>
                <w:snapToGrid w:val="0"/>
                <w:sz w:val="24"/>
                <w:szCs w:val="24"/>
              </w:rPr>
              <w:t>г</w:t>
            </w:r>
            <w:r w:rsidR="003F3F18" w:rsidRPr="00251D22">
              <w:rPr>
                <w:snapToGrid w:val="0"/>
                <w:sz w:val="24"/>
                <w:szCs w:val="24"/>
              </w:rPr>
              <w:t>. Омск</w:t>
            </w:r>
          </w:p>
        </w:tc>
      </w:tr>
    </w:tbl>
    <w:p w:rsidR="00687098" w:rsidRPr="00251D22" w:rsidRDefault="00687098" w:rsidP="003D2EE4">
      <w:pPr>
        <w:ind w:firstLine="709"/>
        <w:jc w:val="center"/>
        <w:rPr>
          <w:snapToGrid w:val="0"/>
          <w:sz w:val="24"/>
          <w:szCs w:val="24"/>
        </w:rPr>
      </w:pPr>
    </w:p>
    <w:p w:rsidR="00687098" w:rsidRPr="00251D22" w:rsidRDefault="00687098" w:rsidP="00982E58">
      <w:pPr>
        <w:pStyle w:val="a8"/>
        <w:tabs>
          <w:tab w:val="left" w:pos="-2800"/>
        </w:tabs>
        <w:ind w:firstLine="709"/>
        <w:jc w:val="both"/>
        <w:rPr>
          <w:sz w:val="24"/>
          <w:szCs w:val="24"/>
        </w:rPr>
      </w:pPr>
      <w:r w:rsidRPr="00251D22">
        <w:rPr>
          <w:sz w:val="24"/>
          <w:szCs w:val="24"/>
        </w:rPr>
        <w:t>Комиссия Омского УФАС России по контролю в сфере размещения заказов на территории Омской области (далее - Комиссия) в составе:</w:t>
      </w:r>
    </w:p>
    <w:p w:rsidR="00F01489" w:rsidRPr="00251D22" w:rsidRDefault="00F01489" w:rsidP="00982E58">
      <w:pPr>
        <w:pStyle w:val="a8"/>
        <w:tabs>
          <w:tab w:val="left" w:pos="-2800"/>
        </w:tabs>
        <w:ind w:firstLine="709"/>
        <w:jc w:val="both"/>
        <w:rPr>
          <w:sz w:val="24"/>
          <w:szCs w:val="24"/>
        </w:rPr>
      </w:pPr>
      <w:r w:rsidRPr="00251D22">
        <w:rPr>
          <w:sz w:val="24"/>
          <w:szCs w:val="24"/>
        </w:rPr>
        <w:t>Шмаковой Т.П. -  заместителя руководителя Управления, Председателя Комиссии;</w:t>
      </w:r>
    </w:p>
    <w:p w:rsidR="004F5C0D" w:rsidRPr="00251D22" w:rsidRDefault="004F5C0D" w:rsidP="004F5C0D">
      <w:pPr>
        <w:pStyle w:val="a8"/>
        <w:tabs>
          <w:tab w:val="left" w:pos="-2800"/>
        </w:tabs>
        <w:ind w:firstLine="709"/>
        <w:jc w:val="both"/>
        <w:rPr>
          <w:sz w:val="24"/>
          <w:szCs w:val="24"/>
        </w:rPr>
      </w:pPr>
      <w:r w:rsidRPr="00251D22">
        <w:rPr>
          <w:sz w:val="24"/>
          <w:szCs w:val="24"/>
        </w:rPr>
        <w:t>Иванченко О.И. – начальника отдела контроля размещения государственного заказа, заместителя Председателя Комиссии;</w:t>
      </w:r>
    </w:p>
    <w:p w:rsidR="00655564" w:rsidRPr="00251D22" w:rsidRDefault="00F01489" w:rsidP="00655564">
      <w:pPr>
        <w:pStyle w:val="a8"/>
        <w:tabs>
          <w:tab w:val="left" w:pos="-2800"/>
        </w:tabs>
        <w:ind w:firstLine="709"/>
        <w:jc w:val="both"/>
        <w:rPr>
          <w:sz w:val="24"/>
          <w:szCs w:val="24"/>
        </w:rPr>
      </w:pPr>
      <w:r w:rsidRPr="00251D22">
        <w:rPr>
          <w:sz w:val="24"/>
          <w:szCs w:val="24"/>
        </w:rPr>
        <w:t>Шевченко А.Н. – ведущего специалиста-эксперта отдела контроля размещения государственного заказа, члена Комиссии;</w:t>
      </w:r>
      <w:r w:rsidR="00655564" w:rsidRPr="00251D22">
        <w:rPr>
          <w:sz w:val="24"/>
          <w:szCs w:val="24"/>
        </w:rPr>
        <w:t xml:space="preserve"> </w:t>
      </w:r>
    </w:p>
    <w:p w:rsidR="00655564" w:rsidRPr="00251D22" w:rsidRDefault="00655564" w:rsidP="00655564">
      <w:pPr>
        <w:pStyle w:val="a8"/>
        <w:tabs>
          <w:tab w:val="left" w:pos="-2800"/>
        </w:tabs>
        <w:ind w:firstLine="709"/>
        <w:jc w:val="both"/>
        <w:rPr>
          <w:sz w:val="24"/>
          <w:szCs w:val="24"/>
        </w:rPr>
      </w:pPr>
      <w:r w:rsidRPr="00251D22">
        <w:rPr>
          <w:sz w:val="24"/>
          <w:szCs w:val="24"/>
        </w:rPr>
        <w:t>Вормсбехера А.В. – главного специалиста-эксперта отдела контроля размещения государственного заказа, члена Комиссии;</w:t>
      </w:r>
    </w:p>
    <w:p w:rsidR="004F5C0D" w:rsidRPr="00251D22" w:rsidRDefault="004F5C0D" w:rsidP="004F5C0D">
      <w:pPr>
        <w:pStyle w:val="a8"/>
        <w:tabs>
          <w:tab w:val="left" w:pos="-2800"/>
        </w:tabs>
        <w:ind w:firstLine="709"/>
        <w:jc w:val="both"/>
        <w:rPr>
          <w:sz w:val="24"/>
          <w:szCs w:val="24"/>
        </w:rPr>
      </w:pPr>
      <w:r w:rsidRPr="00251D22">
        <w:rPr>
          <w:sz w:val="24"/>
          <w:szCs w:val="24"/>
        </w:rPr>
        <w:t>Кусановой Ш.М. – главного специалиста-эксперта отдела контроля размещения государс</w:t>
      </w:r>
      <w:r w:rsidR="00AD7618" w:rsidRPr="00251D22">
        <w:rPr>
          <w:sz w:val="24"/>
          <w:szCs w:val="24"/>
        </w:rPr>
        <w:t>твенного заказа, члена Комиссии,</w:t>
      </w:r>
    </w:p>
    <w:p w:rsidR="00A60A32" w:rsidRPr="00251D22" w:rsidRDefault="00687098" w:rsidP="00AD7618">
      <w:pPr>
        <w:pStyle w:val="ConsPlusNonformat"/>
        <w:widowControl/>
        <w:ind w:firstLine="708"/>
        <w:jc w:val="both"/>
        <w:outlineLvl w:val="0"/>
        <w:rPr>
          <w:rFonts w:ascii="Times New Roman" w:hAnsi="Times New Roman" w:cs="Times New Roman"/>
          <w:sz w:val="24"/>
          <w:szCs w:val="24"/>
        </w:rPr>
      </w:pPr>
      <w:r w:rsidRPr="00251D22">
        <w:rPr>
          <w:rFonts w:ascii="Times New Roman" w:hAnsi="Times New Roman" w:cs="Times New Roman"/>
          <w:sz w:val="24"/>
          <w:szCs w:val="24"/>
        </w:rPr>
        <w:t>рассмотрев жалоб</w:t>
      </w:r>
      <w:r w:rsidR="00A82F44" w:rsidRPr="00251D22">
        <w:rPr>
          <w:rFonts w:ascii="Times New Roman" w:hAnsi="Times New Roman" w:cs="Times New Roman"/>
          <w:sz w:val="24"/>
          <w:szCs w:val="24"/>
        </w:rPr>
        <w:t>у</w:t>
      </w:r>
      <w:r w:rsidR="00AE78FE" w:rsidRPr="00251D22">
        <w:rPr>
          <w:rFonts w:ascii="Times New Roman" w:hAnsi="Times New Roman" w:cs="Times New Roman"/>
          <w:sz w:val="24"/>
          <w:szCs w:val="24"/>
        </w:rPr>
        <w:t xml:space="preserve"> </w:t>
      </w:r>
      <w:r w:rsidR="00AD7618" w:rsidRPr="00251D22">
        <w:rPr>
          <w:rFonts w:ascii="Times New Roman" w:hAnsi="Times New Roman" w:cs="Times New Roman"/>
          <w:sz w:val="24"/>
          <w:szCs w:val="24"/>
        </w:rPr>
        <w:t xml:space="preserve">ООО «Строительная Компания «Стройподряд» (далее – Заявитель, Общество) на действия уполномоченного органа – Министерство труда и социального развития Омской области и его единой комиссии (далее – уполномоченный орган, единая комиссия) при проведении открытого аукциона в электронной форме </w:t>
      </w:r>
      <w:r w:rsidR="00AD7618" w:rsidRPr="00251D22">
        <w:rPr>
          <w:rStyle w:val="iceouttxt1"/>
          <w:rFonts w:ascii="Times New Roman" w:hAnsi="Times New Roman" w:cs="Times New Roman"/>
          <w:color w:val="auto"/>
          <w:sz w:val="24"/>
          <w:szCs w:val="24"/>
        </w:rPr>
        <w:t xml:space="preserve">на право заключения договора на </w:t>
      </w:r>
      <w:r w:rsidR="00AD7618" w:rsidRPr="00251D22">
        <w:rPr>
          <w:rFonts w:ascii="Times New Roman" w:hAnsi="Times New Roman" w:cs="Times New Roman"/>
          <w:sz w:val="24"/>
          <w:szCs w:val="24"/>
        </w:rPr>
        <w:t xml:space="preserve">выполнение работ по строительству спального корпуса на 150 мест в бюджетном стационарном учреждении социального обслуживания Омской области «Атакский психоневрологический интернат» </w:t>
      </w:r>
      <w:r w:rsidR="00AD7618" w:rsidRPr="00251D22">
        <w:rPr>
          <w:rStyle w:val="iceouttxt1"/>
          <w:rFonts w:ascii="Times New Roman" w:hAnsi="Times New Roman" w:cs="Times New Roman"/>
          <w:color w:val="auto"/>
          <w:sz w:val="24"/>
          <w:szCs w:val="24"/>
        </w:rPr>
        <w:t>(извещение № 0152200001113000003)</w:t>
      </w:r>
      <w:r w:rsidR="004F5C0D" w:rsidRPr="00251D22">
        <w:rPr>
          <w:rStyle w:val="iceouttxt1"/>
          <w:rFonts w:ascii="Times New Roman" w:hAnsi="Times New Roman" w:cs="Times New Roman"/>
          <w:color w:val="auto"/>
          <w:sz w:val="24"/>
          <w:szCs w:val="24"/>
        </w:rPr>
        <w:t xml:space="preserve"> </w:t>
      </w:r>
      <w:r w:rsidR="00D00CC5" w:rsidRPr="00251D22">
        <w:rPr>
          <w:rStyle w:val="iceouttxt1"/>
          <w:rFonts w:ascii="Times New Roman" w:hAnsi="Times New Roman" w:cs="Times New Roman"/>
          <w:color w:val="auto"/>
          <w:sz w:val="24"/>
          <w:szCs w:val="24"/>
        </w:rPr>
        <w:t xml:space="preserve">(далее – открытый </w:t>
      </w:r>
      <w:r w:rsidR="004F5C0D" w:rsidRPr="00251D22">
        <w:rPr>
          <w:rStyle w:val="iceouttxt1"/>
          <w:rFonts w:ascii="Times New Roman" w:hAnsi="Times New Roman" w:cs="Times New Roman"/>
          <w:color w:val="auto"/>
          <w:sz w:val="24"/>
          <w:szCs w:val="24"/>
        </w:rPr>
        <w:t>аукцион</w:t>
      </w:r>
      <w:r w:rsidR="00D00CC5" w:rsidRPr="00251D22">
        <w:rPr>
          <w:rStyle w:val="iceouttxt1"/>
          <w:rFonts w:ascii="Times New Roman" w:hAnsi="Times New Roman" w:cs="Times New Roman"/>
          <w:color w:val="auto"/>
          <w:sz w:val="24"/>
          <w:szCs w:val="24"/>
        </w:rPr>
        <w:t>)</w:t>
      </w:r>
      <w:r w:rsidR="00A60A32" w:rsidRPr="00251D22">
        <w:rPr>
          <w:rFonts w:ascii="Times New Roman" w:hAnsi="Times New Roman" w:cs="Times New Roman"/>
          <w:sz w:val="24"/>
          <w:szCs w:val="24"/>
        </w:rPr>
        <w:t>,</w:t>
      </w:r>
    </w:p>
    <w:p w:rsidR="00AD7618" w:rsidRPr="00E758E4" w:rsidRDefault="00A60A32" w:rsidP="00E758E4">
      <w:pPr>
        <w:tabs>
          <w:tab w:val="left" w:pos="654"/>
        </w:tabs>
        <w:ind w:firstLine="709"/>
        <w:jc w:val="both"/>
        <w:rPr>
          <w:snapToGrid w:val="0"/>
          <w:sz w:val="24"/>
          <w:szCs w:val="24"/>
        </w:rPr>
      </w:pPr>
      <w:r w:rsidRPr="00251D22">
        <w:rPr>
          <w:snapToGrid w:val="0"/>
          <w:sz w:val="24"/>
          <w:szCs w:val="24"/>
        </w:rPr>
        <w:t xml:space="preserve">в присутствии </w:t>
      </w:r>
      <w:r w:rsidR="00E758E4">
        <w:rPr>
          <w:snapToGrid w:val="0"/>
          <w:sz w:val="24"/>
          <w:szCs w:val="24"/>
          <w:lang w:val="en-US"/>
        </w:rPr>
        <w:t>&lt;…&gt;,</w:t>
      </w:r>
    </w:p>
    <w:p w:rsidR="000A21C2" w:rsidRPr="00251D22" w:rsidRDefault="000A21C2" w:rsidP="00CC66D4">
      <w:pPr>
        <w:ind w:firstLine="709"/>
        <w:jc w:val="both"/>
        <w:rPr>
          <w:spacing w:val="60"/>
          <w:sz w:val="24"/>
          <w:szCs w:val="24"/>
        </w:rPr>
      </w:pPr>
    </w:p>
    <w:p w:rsidR="00687098" w:rsidRPr="00251D22" w:rsidRDefault="00E07BB4" w:rsidP="00982E58">
      <w:pPr>
        <w:jc w:val="center"/>
        <w:rPr>
          <w:spacing w:val="60"/>
          <w:sz w:val="24"/>
          <w:szCs w:val="24"/>
        </w:rPr>
      </w:pPr>
      <w:r w:rsidRPr="00251D22">
        <w:rPr>
          <w:spacing w:val="60"/>
          <w:sz w:val="24"/>
          <w:szCs w:val="24"/>
        </w:rPr>
        <w:t>УСТАНОВИЛА</w:t>
      </w:r>
      <w:r w:rsidR="00687098" w:rsidRPr="00251D22">
        <w:rPr>
          <w:spacing w:val="60"/>
          <w:sz w:val="24"/>
          <w:szCs w:val="24"/>
        </w:rPr>
        <w:t>:</w:t>
      </w:r>
    </w:p>
    <w:p w:rsidR="00687098" w:rsidRPr="00251D22" w:rsidRDefault="00687098" w:rsidP="00982E58">
      <w:pPr>
        <w:ind w:firstLine="709"/>
        <w:jc w:val="center"/>
        <w:rPr>
          <w:snapToGrid w:val="0"/>
          <w:sz w:val="24"/>
          <w:szCs w:val="24"/>
        </w:rPr>
      </w:pPr>
    </w:p>
    <w:p w:rsidR="009315C5" w:rsidRPr="00251D22" w:rsidRDefault="00687098" w:rsidP="009315C5">
      <w:pPr>
        <w:autoSpaceDE w:val="0"/>
        <w:autoSpaceDN w:val="0"/>
        <w:adjustRightInd w:val="0"/>
        <w:ind w:right="-41" w:firstLine="708"/>
        <w:jc w:val="both"/>
        <w:rPr>
          <w:sz w:val="24"/>
          <w:szCs w:val="24"/>
        </w:rPr>
      </w:pPr>
      <w:r w:rsidRPr="00251D22">
        <w:rPr>
          <w:b/>
          <w:sz w:val="24"/>
          <w:szCs w:val="24"/>
        </w:rPr>
        <w:t>1.</w:t>
      </w:r>
      <w:r w:rsidRPr="00251D22">
        <w:rPr>
          <w:sz w:val="24"/>
          <w:szCs w:val="24"/>
        </w:rPr>
        <w:t xml:space="preserve"> </w:t>
      </w:r>
      <w:r w:rsidR="00BD7AB4" w:rsidRPr="00251D22">
        <w:rPr>
          <w:sz w:val="24"/>
          <w:szCs w:val="24"/>
        </w:rPr>
        <w:t xml:space="preserve">В  Омское  </w:t>
      </w:r>
      <w:r w:rsidR="008C2BD5" w:rsidRPr="00251D22">
        <w:rPr>
          <w:sz w:val="24"/>
          <w:szCs w:val="24"/>
        </w:rPr>
        <w:t xml:space="preserve">УФАС  России  поступила жалоба </w:t>
      </w:r>
      <w:r w:rsidR="00EE35ED" w:rsidRPr="00251D22">
        <w:rPr>
          <w:sz w:val="24"/>
          <w:szCs w:val="24"/>
        </w:rPr>
        <w:t>З</w:t>
      </w:r>
      <w:r w:rsidR="00BD7AB4" w:rsidRPr="00251D22">
        <w:rPr>
          <w:sz w:val="24"/>
          <w:szCs w:val="24"/>
        </w:rPr>
        <w:t xml:space="preserve">аявителя (вх. № </w:t>
      </w:r>
      <w:r w:rsidR="00640CEC" w:rsidRPr="00251D22">
        <w:rPr>
          <w:sz w:val="24"/>
          <w:szCs w:val="24"/>
        </w:rPr>
        <w:t>1478</w:t>
      </w:r>
      <w:r w:rsidR="00BD7AB4" w:rsidRPr="00251D22">
        <w:rPr>
          <w:sz w:val="24"/>
          <w:szCs w:val="24"/>
        </w:rPr>
        <w:t xml:space="preserve"> от </w:t>
      </w:r>
      <w:r w:rsidR="00640CEC" w:rsidRPr="00251D22">
        <w:rPr>
          <w:sz w:val="24"/>
          <w:szCs w:val="24"/>
        </w:rPr>
        <w:t>20</w:t>
      </w:r>
      <w:r w:rsidR="00BD7AB4" w:rsidRPr="00251D22">
        <w:rPr>
          <w:sz w:val="24"/>
          <w:szCs w:val="24"/>
        </w:rPr>
        <w:t>.</w:t>
      </w:r>
      <w:r w:rsidR="008678AC" w:rsidRPr="00251D22">
        <w:rPr>
          <w:sz w:val="24"/>
          <w:szCs w:val="24"/>
        </w:rPr>
        <w:t>0</w:t>
      </w:r>
      <w:r w:rsidR="009315C5" w:rsidRPr="00251D22">
        <w:rPr>
          <w:sz w:val="24"/>
          <w:szCs w:val="24"/>
        </w:rPr>
        <w:t>2</w:t>
      </w:r>
      <w:r w:rsidR="00BD7AB4" w:rsidRPr="00251D22">
        <w:rPr>
          <w:sz w:val="24"/>
          <w:szCs w:val="24"/>
        </w:rPr>
        <w:t>.201</w:t>
      </w:r>
      <w:r w:rsidR="008678AC" w:rsidRPr="00251D22">
        <w:rPr>
          <w:sz w:val="24"/>
          <w:szCs w:val="24"/>
        </w:rPr>
        <w:t>3</w:t>
      </w:r>
      <w:r w:rsidR="00BD7AB4" w:rsidRPr="00251D22">
        <w:rPr>
          <w:sz w:val="24"/>
          <w:szCs w:val="24"/>
        </w:rPr>
        <w:t>)</w:t>
      </w:r>
      <w:r w:rsidR="00C14F72" w:rsidRPr="00251D22">
        <w:rPr>
          <w:sz w:val="24"/>
          <w:szCs w:val="24"/>
        </w:rPr>
        <w:t xml:space="preserve">, в которой указано, </w:t>
      </w:r>
      <w:r w:rsidR="00F1788C" w:rsidRPr="00251D22">
        <w:rPr>
          <w:sz w:val="24"/>
          <w:szCs w:val="24"/>
        </w:rPr>
        <w:t xml:space="preserve">что </w:t>
      </w:r>
      <w:r w:rsidR="00640CEC" w:rsidRPr="00251D22">
        <w:rPr>
          <w:sz w:val="24"/>
          <w:szCs w:val="24"/>
        </w:rPr>
        <w:t>единая комиссия</w:t>
      </w:r>
      <w:r w:rsidR="006E3E23" w:rsidRPr="00251D22">
        <w:rPr>
          <w:sz w:val="24"/>
          <w:szCs w:val="24"/>
        </w:rPr>
        <w:t xml:space="preserve"> </w:t>
      </w:r>
      <w:r w:rsidR="00F1788C" w:rsidRPr="00251D22">
        <w:rPr>
          <w:sz w:val="24"/>
          <w:szCs w:val="24"/>
        </w:rPr>
        <w:t>нарушил</w:t>
      </w:r>
      <w:r w:rsidR="00640CEC" w:rsidRPr="00251D22">
        <w:rPr>
          <w:sz w:val="24"/>
          <w:szCs w:val="24"/>
        </w:rPr>
        <w:t>а</w:t>
      </w:r>
      <w:r w:rsidR="00F1788C" w:rsidRPr="00251D22">
        <w:rPr>
          <w:sz w:val="24"/>
          <w:szCs w:val="24"/>
        </w:rPr>
        <w:t xml:space="preserve">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251D22">
        <w:rPr>
          <w:sz w:val="24"/>
          <w:szCs w:val="24"/>
        </w:rPr>
        <w:t>,</w:t>
      </w:r>
      <w:r w:rsidR="005B31DC" w:rsidRPr="00251D22">
        <w:rPr>
          <w:sz w:val="24"/>
          <w:szCs w:val="24"/>
        </w:rPr>
        <w:t xml:space="preserve"> </w:t>
      </w:r>
      <w:r w:rsidR="00640CEC" w:rsidRPr="00251D22">
        <w:rPr>
          <w:sz w:val="24"/>
          <w:szCs w:val="24"/>
        </w:rPr>
        <w:t>неправомерно отказав Обществу в допуске к участию в аукционе.</w:t>
      </w:r>
    </w:p>
    <w:p w:rsidR="00EE4ABA" w:rsidRPr="00251D22" w:rsidRDefault="00EE4ABA" w:rsidP="00982E58">
      <w:pPr>
        <w:tabs>
          <w:tab w:val="left" w:pos="-1820"/>
          <w:tab w:val="left" w:pos="700"/>
        </w:tabs>
        <w:ind w:firstLine="709"/>
        <w:jc w:val="both"/>
        <w:rPr>
          <w:b/>
          <w:sz w:val="24"/>
          <w:szCs w:val="24"/>
        </w:rPr>
      </w:pPr>
    </w:p>
    <w:p w:rsidR="001B4359" w:rsidRPr="00251D22" w:rsidRDefault="00134DAA" w:rsidP="00982E58">
      <w:pPr>
        <w:tabs>
          <w:tab w:val="left" w:pos="-1820"/>
          <w:tab w:val="left" w:pos="700"/>
        </w:tabs>
        <w:ind w:firstLine="709"/>
        <w:jc w:val="both"/>
        <w:rPr>
          <w:sz w:val="24"/>
          <w:szCs w:val="24"/>
        </w:rPr>
      </w:pPr>
      <w:r w:rsidRPr="00251D22">
        <w:rPr>
          <w:b/>
          <w:sz w:val="24"/>
          <w:szCs w:val="24"/>
        </w:rPr>
        <w:t xml:space="preserve">2. </w:t>
      </w:r>
      <w:r w:rsidR="001B4359" w:rsidRPr="00251D22">
        <w:rPr>
          <w:sz w:val="24"/>
          <w:szCs w:val="24"/>
        </w:rPr>
        <w:t>На запрос О</w:t>
      </w:r>
      <w:r w:rsidR="008C2BD5" w:rsidRPr="00251D22">
        <w:rPr>
          <w:sz w:val="24"/>
          <w:szCs w:val="24"/>
        </w:rPr>
        <w:t>мского УФАС России (исх. № 03-</w:t>
      </w:r>
      <w:r w:rsidR="008D358A" w:rsidRPr="00251D22">
        <w:rPr>
          <w:sz w:val="24"/>
          <w:szCs w:val="24"/>
        </w:rPr>
        <w:t>1035</w:t>
      </w:r>
      <w:r w:rsidR="008C2BD5" w:rsidRPr="00251D22">
        <w:rPr>
          <w:sz w:val="24"/>
          <w:szCs w:val="24"/>
        </w:rPr>
        <w:t xml:space="preserve"> от </w:t>
      </w:r>
      <w:r w:rsidR="008D358A" w:rsidRPr="00251D22">
        <w:rPr>
          <w:sz w:val="24"/>
          <w:szCs w:val="24"/>
        </w:rPr>
        <w:t>2</w:t>
      </w:r>
      <w:r w:rsidR="00DB1469" w:rsidRPr="00251D22">
        <w:rPr>
          <w:sz w:val="24"/>
          <w:szCs w:val="24"/>
        </w:rPr>
        <w:t>1</w:t>
      </w:r>
      <w:r w:rsidR="008C2BD5" w:rsidRPr="00251D22">
        <w:rPr>
          <w:sz w:val="24"/>
          <w:szCs w:val="24"/>
        </w:rPr>
        <w:t>.</w:t>
      </w:r>
      <w:r w:rsidR="00BB3BF6" w:rsidRPr="00251D22">
        <w:rPr>
          <w:sz w:val="24"/>
          <w:szCs w:val="24"/>
        </w:rPr>
        <w:t>0</w:t>
      </w:r>
      <w:r w:rsidR="00DB1469" w:rsidRPr="00251D22">
        <w:rPr>
          <w:sz w:val="24"/>
          <w:szCs w:val="24"/>
        </w:rPr>
        <w:t>2</w:t>
      </w:r>
      <w:r w:rsidR="001B4359" w:rsidRPr="00251D22">
        <w:rPr>
          <w:sz w:val="24"/>
          <w:szCs w:val="24"/>
        </w:rPr>
        <w:t>.201</w:t>
      </w:r>
      <w:r w:rsidR="00BB3BF6" w:rsidRPr="00251D22">
        <w:rPr>
          <w:sz w:val="24"/>
          <w:szCs w:val="24"/>
        </w:rPr>
        <w:t>3</w:t>
      </w:r>
      <w:r w:rsidR="001B4359" w:rsidRPr="00251D22">
        <w:rPr>
          <w:sz w:val="24"/>
          <w:szCs w:val="24"/>
        </w:rPr>
        <w:t xml:space="preserve">) </w:t>
      </w:r>
      <w:r w:rsidR="008D358A" w:rsidRPr="00251D22">
        <w:rPr>
          <w:sz w:val="24"/>
          <w:szCs w:val="24"/>
        </w:rPr>
        <w:t>уполномоченным органом</w:t>
      </w:r>
      <w:r w:rsidR="001B4359" w:rsidRPr="00251D22">
        <w:rPr>
          <w:sz w:val="24"/>
          <w:szCs w:val="24"/>
        </w:rPr>
        <w:t xml:space="preserve"> были представлены мате</w:t>
      </w:r>
      <w:r w:rsidR="008E608D" w:rsidRPr="00251D22">
        <w:rPr>
          <w:sz w:val="24"/>
          <w:szCs w:val="24"/>
        </w:rPr>
        <w:t xml:space="preserve">риалы открытого </w:t>
      </w:r>
      <w:r w:rsidR="004F5C0D" w:rsidRPr="00251D22">
        <w:rPr>
          <w:sz w:val="24"/>
          <w:szCs w:val="24"/>
        </w:rPr>
        <w:t>аукцион</w:t>
      </w:r>
      <w:r w:rsidR="00C84231" w:rsidRPr="00251D22">
        <w:rPr>
          <w:sz w:val="24"/>
          <w:szCs w:val="24"/>
        </w:rPr>
        <w:t>а</w:t>
      </w:r>
      <w:r w:rsidR="006E3E23" w:rsidRPr="00251D22">
        <w:rPr>
          <w:sz w:val="24"/>
          <w:szCs w:val="24"/>
        </w:rPr>
        <w:t xml:space="preserve"> (вх. № </w:t>
      </w:r>
      <w:r w:rsidR="008D358A" w:rsidRPr="00251D22">
        <w:rPr>
          <w:sz w:val="24"/>
          <w:szCs w:val="24"/>
        </w:rPr>
        <w:t>1605</w:t>
      </w:r>
      <w:r w:rsidR="000A21C2" w:rsidRPr="00251D22">
        <w:rPr>
          <w:sz w:val="24"/>
          <w:szCs w:val="24"/>
        </w:rPr>
        <w:t xml:space="preserve"> от </w:t>
      </w:r>
      <w:r w:rsidR="008D358A" w:rsidRPr="00251D22">
        <w:rPr>
          <w:sz w:val="24"/>
          <w:szCs w:val="24"/>
        </w:rPr>
        <w:t>25</w:t>
      </w:r>
      <w:r w:rsidR="000A21C2" w:rsidRPr="00251D22">
        <w:rPr>
          <w:sz w:val="24"/>
          <w:szCs w:val="24"/>
        </w:rPr>
        <w:t>.</w:t>
      </w:r>
      <w:r w:rsidR="00BB3BF6" w:rsidRPr="00251D22">
        <w:rPr>
          <w:sz w:val="24"/>
          <w:szCs w:val="24"/>
        </w:rPr>
        <w:t>0</w:t>
      </w:r>
      <w:r w:rsidR="00DB1469" w:rsidRPr="00251D22">
        <w:rPr>
          <w:sz w:val="24"/>
          <w:szCs w:val="24"/>
        </w:rPr>
        <w:t>2</w:t>
      </w:r>
      <w:r w:rsidR="000A21C2" w:rsidRPr="00251D22">
        <w:rPr>
          <w:sz w:val="24"/>
          <w:szCs w:val="24"/>
        </w:rPr>
        <w:t>.201</w:t>
      </w:r>
      <w:r w:rsidR="00BB3BF6" w:rsidRPr="00251D22">
        <w:rPr>
          <w:sz w:val="24"/>
          <w:szCs w:val="24"/>
        </w:rPr>
        <w:t>3</w:t>
      </w:r>
      <w:r w:rsidR="000A21C2" w:rsidRPr="00251D22">
        <w:rPr>
          <w:sz w:val="24"/>
          <w:szCs w:val="24"/>
        </w:rPr>
        <w:t>)</w:t>
      </w:r>
      <w:r w:rsidR="00D00CC5" w:rsidRPr="00251D22">
        <w:rPr>
          <w:sz w:val="24"/>
          <w:szCs w:val="24"/>
        </w:rPr>
        <w:t>.</w:t>
      </w:r>
    </w:p>
    <w:p w:rsidR="001B4359" w:rsidRPr="00251D22" w:rsidRDefault="001B4359" w:rsidP="008D358A">
      <w:pPr>
        <w:autoSpaceDE w:val="0"/>
        <w:autoSpaceDN w:val="0"/>
        <w:adjustRightInd w:val="0"/>
        <w:ind w:firstLine="709"/>
        <w:jc w:val="both"/>
        <w:outlineLvl w:val="1"/>
        <w:rPr>
          <w:sz w:val="24"/>
          <w:szCs w:val="24"/>
        </w:rPr>
      </w:pPr>
      <w:r w:rsidRPr="00251D22">
        <w:rPr>
          <w:sz w:val="24"/>
          <w:szCs w:val="24"/>
        </w:rPr>
        <w:t xml:space="preserve">Из представленных материалов открытого </w:t>
      </w:r>
      <w:r w:rsidR="004F5C0D" w:rsidRPr="00251D22">
        <w:rPr>
          <w:sz w:val="24"/>
          <w:szCs w:val="24"/>
        </w:rPr>
        <w:t>аукцион</w:t>
      </w:r>
      <w:r w:rsidRPr="00251D22">
        <w:rPr>
          <w:sz w:val="24"/>
          <w:szCs w:val="24"/>
        </w:rPr>
        <w:t xml:space="preserve">а и информации, размещенной на официальном сайте Российской Федерации в информационно-телекоммуникационной сети «Интернет» </w:t>
      </w:r>
      <w:r w:rsidRPr="00251D22">
        <w:rPr>
          <w:sz w:val="24"/>
          <w:szCs w:val="24"/>
          <w:lang w:val="en-US"/>
        </w:rPr>
        <w:t>www</w:t>
      </w:r>
      <w:r w:rsidRPr="00251D22">
        <w:rPr>
          <w:sz w:val="24"/>
          <w:szCs w:val="24"/>
        </w:rPr>
        <w:t>.</w:t>
      </w:r>
      <w:r w:rsidRPr="00251D22">
        <w:rPr>
          <w:sz w:val="24"/>
          <w:szCs w:val="24"/>
          <w:lang w:val="en-US"/>
        </w:rPr>
        <w:t>zakupki</w:t>
      </w:r>
      <w:r w:rsidRPr="00251D22">
        <w:rPr>
          <w:sz w:val="24"/>
          <w:szCs w:val="24"/>
        </w:rPr>
        <w:t>.</w:t>
      </w:r>
      <w:r w:rsidRPr="00251D22">
        <w:rPr>
          <w:sz w:val="24"/>
          <w:szCs w:val="24"/>
          <w:lang w:val="en-US"/>
        </w:rPr>
        <w:t>gov</w:t>
      </w:r>
      <w:r w:rsidRPr="00251D22">
        <w:rPr>
          <w:sz w:val="24"/>
          <w:szCs w:val="24"/>
        </w:rPr>
        <w:t>.</w:t>
      </w:r>
      <w:r w:rsidRPr="00251D22">
        <w:rPr>
          <w:sz w:val="24"/>
          <w:szCs w:val="24"/>
          <w:lang w:val="en-US"/>
        </w:rPr>
        <w:t>ru</w:t>
      </w:r>
      <w:r w:rsidRPr="00251D22">
        <w:rPr>
          <w:sz w:val="24"/>
          <w:szCs w:val="24"/>
        </w:rPr>
        <w:t xml:space="preserve"> (далее - официальный сайт)</w:t>
      </w:r>
      <w:r w:rsidR="004E170E" w:rsidRPr="00251D22">
        <w:rPr>
          <w:sz w:val="24"/>
          <w:szCs w:val="24"/>
        </w:rPr>
        <w:t>,</w:t>
      </w:r>
      <w:r w:rsidRPr="00251D22">
        <w:rPr>
          <w:sz w:val="24"/>
          <w:szCs w:val="24"/>
        </w:rPr>
        <w:t xml:space="preserve"> следует, что </w:t>
      </w:r>
      <w:r w:rsidR="008D358A" w:rsidRPr="00251D22">
        <w:rPr>
          <w:sz w:val="24"/>
          <w:szCs w:val="24"/>
        </w:rPr>
        <w:t>09</w:t>
      </w:r>
      <w:r w:rsidR="00004E80" w:rsidRPr="00251D22">
        <w:rPr>
          <w:sz w:val="24"/>
          <w:szCs w:val="24"/>
        </w:rPr>
        <w:t>.</w:t>
      </w:r>
      <w:r w:rsidR="00DB1469" w:rsidRPr="00251D22">
        <w:rPr>
          <w:sz w:val="24"/>
          <w:szCs w:val="24"/>
        </w:rPr>
        <w:t>0</w:t>
      </w:r>
      <w:r w:rsidR="008D358A" w:rsidRPr="00251D22">
        <w:rPr>
          <w:sz w:val="24"/>
          <w:szCs w:val="24"/>
        </w:rPr>
        <w:t>1</w:t>
      </w:r>
      <w:r w:rsidR="00004E80" w:rsidRPr="00251D22">
        <w:rPr>
          <w:sz w:val="24"/>
          <w:szCs w:val="24"/>
        </w:rPr>
        <w:t>.</w:t>
      </w:r>
      <w:r w:rsidR="008C2BD5" w:rsidRPr="00251D22">
        <w:rPr>
          <w:sz w:val="24"/>
          <w:szCs w:val="24"/>
        </w:rPr>
        <w:t>201</w:t>
      </w:r>
      <w:r w:rsidR="00DB1469" w:rsidRPr="00251D22">
        <w:rPr>
          <w:sz w:val="24"/>
          <w:szCs w:val="24"/>
        </w:rPr>
        <w:t>3</w:t>
      </w:r>
      <w:r w:rsidR="008C2BD5" w:rsidRPr="00251D22">
        <w:rPr>
          <w:sz w:val="24"/>
          <w:szCs w:val="24"/>
        </w:rPr>
        <w:t xml:space="preserve"> на указанном сайте </w:t>
      </w:r>
      <w:r w:rsidR="008D358A" w:rsidRPr="00251D22">
        <w:rPr>
          <w:sz w:val="24"/>
          <w:szCs w:val="24"/>
        </w:rPr>
        <w:t>уполномоченный орган</w:t>
      </w:r>
      <w:r w:rsidRPr="00251D22">
        <w:rPr>
          <w:sz w:val="24"/>
          <w:szCs w:val="24"/>
        </w:rPr>
        <w:t xml:space="preserve"> разместил извещение о проведении открытого </w:t>
      </w:r>
      <w:r w:rsidR="004F5C0D" w:rsidRPr="00251D22">
        <w:rPr>
          <w:sz w:val="24"/>
          <w:szCs w:val="24"/>
        </w:rPr>
        <w:t>аукцион</w:t>
      </w:r>
      <w:r w:rsidRPr="00251D22">
        <w:rPr>
          <w:sz w:val="24"/>
          <w:szCs w:val="24"/>
        </w:rPr>
        <w:t>а и документацию</w:t>
      </w:r>
      <w:r w:rsidR="00DB1469" w:rsidRPr="00251D22">
        <w:rPr>
          <w:sz w:val="24"/>
          <w:szCs w:val="24"/>
        </w:rPr>
        <w:t xml:space="preserve"> об аукционе</w:t>
      </w:r>
      <w:r w:rsidR="00A0493B" w:rsidRPr="00251D22">
        <w:rPr>
          <w:sz w:val="24"/>
          <w:szCs w:val="24"/>
        </w:rPr>
        <w:t>,</w:t>
      </w:r>
      <w:r w:rsidR="004E170E" w:rsidRPr="00251D22">
        <w:rPr>
          <w:sz w:val="24"/>
          <w:szCs w:val="24"/>
        </w:rPr>
        <w:t xml:space="preserve"> </w:t>
      </w:r>
      <w:r w:rsidR="00A0493B" w:rsidRPr="00251D22">
        <w:rPr>
          <w:sz w:val="24"/>
          <w:szCs w:val="24"/>
        </w:rPr>
        <w:t xml:space="preserve">установив начальную (максимальную) цену </w:t>
      </w:r>
      <w:r w:rsidR="00BB3BF6" w:rsidRPr="00251D22">
        <w:rPr>
          <w:sz w:val="24"/>
          <w:szCs w:val="24"/>
        </w:rPr>
        <w:t xml:space="preserve">договора </w:t>
      </w:r>
      <w:r w:rsidR="008D358A" w:rsidRPr="00251D22">
        <w:rPr>
          <w:sz w:val="24"/>
          <w:szCs w:val="24"/>
        </w:rPr>
        <w:t>10000000</w:t>
      </w:r>
      <w:r w:rsidR="00A0493B" w:rsidRPr="00251D22">
        <w:rPr>
          <w:sz w:val="24"/>
          <w:szCs w:val="24"/>
        </w:rPr>
        <w:t xml:space="preserve"> руб</w:t>
      </w:r>
      <w:r w:rsidR="008D358A" w:rsidRPr="00251D22">
        <w:rPr>
          <w:sz w:val="24"/>
          <w:szCs w:val="24"/>
        </w:rPr>
        <w:t>лей</w:t>
      </w:r>
      <w:r w:rsidR="00A0493B" w:rsidRPr="00251D22">
        <w:rPr>
          <w:sz w:val="24"/>
          <w:szCs w:val="24"/>
        </w:rPr>
        <w:t>.</w:t>
      </w:r>
    </w:p>
    <w:p w:rsidR="008D358A" w:rsidRPr="00251D22" w:rsidRDefault="008D358A" w:rsidP="008D358A">
      <w:pPr>
        <w:pStyle w:val="ae"/>
        <w:tabs>
          <w:tab w:val="left" w:pos="851"/>
        </w:tabs>
        <w:spacing w:after="0"/>
        <w:ind w:left="0" w:firstLine="709"/>
        <w:jc w:val="both"/>
        <w:rPr>
          <w:sz w:val="24"/>
          <w:szCs w:val="24"/>
        </w:rPr>
      </w:pPr>
      <w:r w:rsidRPr="00251D22">
        <w:rPr>
          <w:sz w:val="24"/>
          <w:szCs w:val="24"/>
        </w:rPr>
        <w:t xml:space="preserve">14.01.2013 </w:t>
      </w:r>
      <w:r w:rsidR="009149E0">
        <w:rPr>
          <w:sz w:val="24"/>
          <w:szCs w:val="24"/>
        </w:rPr>
        <w:t xml:space="preserve">на официальном сайте </w:t>
      </w:r>
      <w:r w:rsidRPr="00251D22">
        <w:rPr>
          <w:sz w:val="24"/>
          <w:szCs w:val="24"/>
        </w:rPr>
        <w:t>опубликованы разъяснения к извещению.</w:t>
      </w:r>
    </w:p>
    <w:p w:rsidR="008D358A" w:rsidRPr="00251D22" w:rsidRDefault="008D358A" w:rsidP="008D358A">
      <w:pPr>
        <w:pStyle w:val="ae"/>
        <w:tabs>
          <w:tab w:val="left" w:pos="851"/>
        </w:tabs>
        <w:spacing w:after="0"/>
        <w:ind w:left="0" w:firstLine="709"/>
        <w:jc w:val="both"/>
        <w:rPr>
          <w:sz w:val="24"/>
          <w:szCs w:val="24"/>
        </w:rPr>
      </w:pPr>
      <w:r w:rsidRPr="00251D22">
        <w:rPr>
          <w:sz w:val="24"/>
          <w:szCs w:val="24"/>
        </w:rPr>
        <w:t>15.01.2013 уполномоченный орган внес изменения в документацию об аукционе.</w:t>
      </w:r>
    </w:p>
    <w:p w:rsidR="008D358A" w:rsidRPr="00251D22" w:rsidRDefault="008D358A" w:rsidP="008D358A">
      <w:pPr>
        <w:pStyle w:val="ae"/>
        <w:tabs>
          <w:tab w:val="left" w:pos="851"/>
        </w:tabs>
        <w:spacing w:after="0"/>
        <w:ind w:left="0" w:firstLine="709"/>
        <w:jc w:val="both"/>
        <w:rPr>
          <w:sz w:val="24"/>
          <w:szCs w:val="24"/>
        </w:rPr>
      </w:pPr>
      <w:r w:rsidRPr="00251D22">
        <w:rPr>
          <w:sz w:val="24"/>
          <w:szCs w:val="24"/>
        </w:rPr>
        <w:lastRenderedPageBreak/>
        <w:t>Из протокола рассмотрения первых частей заявок на участие в аукционе от 04.02.2013 следует, что поступило тридцать две заявки на участие в аукционе, девятнадцати участникам размещения заказа отказано в допуске к участию в аукционе, в том числе Заявителю.</w:t>
      </w:r>
    </w:p>
    <w:p w:rsidR="008D358A" w:rsidRPr="00251D22" w:rsidRDefault="008D358A" w:rsidP="008D358A">
      <w:pPr>
        <w:pStyle w:val="ae"/>
        <w:tabs>
          <w:tab w:val="left" w:pos="851"/>
        </w:tabs>
        <w:spacing w:after="0"/>
        <w:ind w:left="0" w:firstLine="709"/>
        <w:jc w:val="both"/>
        <w:rPr>
          <w:sz w:val="24"/>
          <w:szCs w:val="24"/>
        </w:rPr>
      </w:pPr>
      <w:r w:rsidRPr="00251D22">
        <w:rPr>
          <w:sz w:val="24"/>
          <w:szCs w:val="24"/>
        </w:rPr>
        <w:t>В соответствии с протоколом проведения аукциона от 07.02.2013 тр</w:t>
      </w:r>
      <w:r w:rsidR="00092562">
        <w:rPr>
          <w:sz w:val="24"/>
          <w:szCs w:val="24"/>
        </w:rPr>
        <w:t>и</w:t>
      </w:r>
      <w:r w:rsidRPr="00251D22">
        <w:rPr>
          <w:sz w:val="24"/>
          <w:szCs w:val="24"/>
        </w:rPr>
        <w:t xml:space="preserve"> участник</w:t>
      </w:r>
      <w:r w:rsidR="00092562">
        <w:rPr>
          <w:sz w:val="24"/>
          <w:szCs w:val="24"/>
        </w:rPr>
        <w:t>а</w:t>
      </w:r>
      <w:r w:rsidRPr="00251D22">
        <w:rPr>
          <w:sz w:val="24"/>
          <w:szCs w:val="24"/>
        </w:rPr>
        <w:t xml:space="preserve"> размещения заказа приняли участие в аукционе, наименьшую цену 9 450 000 рублей предложил участник № 15.</w:t>
      </w:r>
    </w:p>
    <w:p w:rsidR="008D358A" w:rsidRPr="00251D22" w:rsidRDefault="008D358A" w:rsidP="008D358A">
      <w:pPr>
        <w:pStyle w:val="a3"/>
        <w:ind w:firstLine="709"/>
        <w:jc w:val="both"/>
        <w:rPr>
          <w:b w:val="0"/>
          <w:sz w:val="24"/>
          <w:szCs w:val="24"/>
        </w:rPr>
      </w:pPr>
      <w:r w:rsidRPr="00251D22">
        <w:rPr>
          <w:b w:val="0"/>
          <w:sz w:val="24"/>
          <w:szCs w:val="24"/>
        </w:rPr>
        <w:t>Согласно протоколу подведения итогов аукциона от 11.02.2013 заявки всех участников размещения заказа признаны соответствующими требованиям, установленным документацией об аукционе.</w:t>
      </w:r>
    </w:p>
    <w:p w:rsidR="00BA0993" w:rsidRPr="00251D22" w:rsidRDefault="00BA0993" w:rsidP="008D358A">
      <w:pPr>
        <w:autoSpaceDE w:val="0"/>
        <w:autoSpaceDN w:val="0"/>
        <w:adjustRightInd w:val="0"/>
        <w:ind w:firstLine="709"/>
        <w:jc w:val="both"/>
        <w:outlineLvl w:val="0"/>
        <w:rPr>
          <w:sz w:val="24"/>
          <w:szCs w:val="24"/>
        </w:rPr>
      </w:pPr>
    </w:p>
    <w:p w:rsidR="008D358A" w:rsidRPr="00251D22" w:rsidRDefault="008D358A" w:rsidP="008D358A">
      <w:pPr>
        <w:autoSpaceDE w:val="0"/>
        <w:autoSpaceDN w:val="0"/>
        <w:adjustRightInd w:val="0"/>
        <w:ind w:firstLine="709"/>
        <w:jc w:val="both"/>
        <w:outlineLvl w:val="0"/>
        <w:rPr>
          <w:sz w:val="24"/>
          <w:szCs w:val="24"/>
        </w:rPr>
      </w:pPr>
      <w:r w:rsidRPr="00251D22">
        <w:rPr>
          <w:b/>
          <w:sz w:val="24"/>
          <w:szCs w:val="24"/>
        </w:rPr>
        <w:t>3.</w:t>
      </w:r>
      <w:r w:rsidRPr="00251D22">
        <w:rPr>
          <w:sz w:val="24"/>
          <w:szCs w:val="24"/>
        </w:rPr>
        <w:t xml:space="preserve"> В результате рассмотрения жалобы и осуществления в соответствии с частью 5 статьи 17 Федерального закона «О размещении заказов» внеплановой проверки Комиссия установила следующее.</w:t>
      </w:r>
    </w:p>
    <w:p w:rsidR="008D358A" w:rsidRPr="00251D22" w:rsidRDefault="008D358A" w:rsidP="008D358A">
      <w:pPr>
        <w:autoSpaceDE w:val="0"/>
        <w:autoSpaceDN w:val="0"/>
        <w:adjustRightInd w:val="0"/>
        <w:ind w:firstLine="720"/>
        <w:jc w:val="both"/>
        <w:outlineLvl w:val="1"/>
        <w:rPr>
          <w:sz w:val="24"/>
          <w:szCs w:val="24"/>
        </w:rPr>
      </w:pPr>
      <w:r w:rsidRPr="00251D22">
        <w:rPr>
          <w:sz w:val="24"/>
          <w:szCs w:val="24"/>
        </w:rPr>
        <w:t xml:space="preserve">В силу требований части 1 статьи 41.9 Федерального закона «О размещении заказов» аукционная комиссия проверяет первые части заявок на участие в открытом аукционе в электронной форме, содержащие предусмотренные </w:t>
      </w:r>
      <w:hyperlink r:id="rId9" w:history="1">
        <w:r w:rsidRPr="00251D22">
          <w:rPr>
            <w:sz w:val="24"/>
            <w:szCs w:val="24"/>
          </w:rPr>
          <w:t>частью 4 статьи 41.8</w:t>
        </w:r>
      </w:hyperlink>
      <w:r w:rsidRPr="00251D22">
        <w:rPr>
          <w:sz w:val="24"/>
          <w:szCs w:val="24"/>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8D358A" w:rsidRPr="00251D22" w:rsidRDefault="008D358A" w:rsidP="008D358A">
      <w:pPr>
        <w:autoSpaceDE w:val="0"/>
        <w:autoSpaceDN w:val="0"/>
        <w:adjustRightInd w:val="0"/>
        <w:ind w:firstLine="720"/>
        <w:jc w:val="both"/>
        <w:outlineLvl w:val="1"/>
        <w:rPr>
          <w:sz w:val="24"/>
          <w:szCs w:val="24"/>
        </w:rPr>
      </w:pPr>
      <w:r w:rsidRPr="00251D22">
        <w:rPr>
          <w:sz w:val="24"/>
          <w:szCs w:val="24"/>
        </w:rPr>
        <w:t>Согласно пункту 2 части 4 статьи</w:t>
      </w:r>
      <w:r w:rsidR="002D3B2C" w:rsidRPr="00251D22">
        <w:rPr>
          <w:sz w:val="24"/>
          <w:szCs w:val="24"/>
        </w:rPr>
        <w:t xml:space="preserve"> 41.9 настоящего Федерального закона</w:t>
      </w:r>
      <w:r w:rsidRPr="00251D22">
        <w:rPr>
          <w:sz w:val="24"/>
          <w:szCs w:val="24"/>
        </w:rPr>
        <w:t xml:space="preserve"> участник размещения заказа не допускается к участию в открытом аукционе в электронной форме в случае несоответствия сведений, предусмотренных </w:t>
      </w:r>
      <w:hyperlink r:id="rId10" w:history="1">
        <w:r w:rsidRPr="00251D22">
          <w:rPr>
            <w:sz w:val="24"/>
            <w:szCs w:val="24"/>
          </w:rPr>
          <w:t>частью 4 статьи 41.8</w:t>
        </w:r>
      </w:hyperlink>
      <w:r w:rsidRPr="00251D22">
        <w:rPr>
          <w:sz w:val="24"/>
          <w:szCs w:val="24"/>
        </w:rPr>
        <w:t xml:space="preserve"> настоящего Федерального закона, требованиям документации об открытом аукционе в электронной форме.</w:t>
      </w:r>
    </w:p>
    <w:p w:rsidR="008D358A" w:rsidRPr="00251D22" w:rsidRDefault="008D358A" w:rsidP="008D358A">
      <w:pPr>
        <w:widowControl w:val="0"/>
        <w:autoSpaceDE w:val="0"/>
        <w:autoSpaceDN w:val="0"/>
        <w:adjustRightInd w:val="0"/>
        <w:ind w:firstLine="709"/>
        <w:jc w:val="both"/>
        <w:rPr>
          <w:sz w:val="24"/>
          <w:szCs w:val="24"/>
        </w:rPr>
      </w:pPr>
      <w:r w:rsidRPr="00251D22">
        <w:rPr>
          <w:sz w:val="24"/>
          <w:szCs w:val="24"/>
        </w:rPr>
        <w:t>Пунктом 1 части 4 статьи 41.6 Федерального закона «О размещении заказов» установлено, что документация об открытом аукционе в электронной форме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2D3B2C" w:rsidRPr="00251D22" w:rsidRDefault="002D3B2C" w:rsidP="008D358A">
      <w:pPr>
        <w:widowControl w:val="0"/>
        <w:autoSpaceDE w:val="0"/>
        <w:autoSpaceDN w:val="0"/>
        <w:adjustRightInd w:val="0"/>
        <w:ind w:firstLine="709"/>
        <w:jc w:val="both"/>
        <w:rPr>
          <w:sz w:val="24"/>
          <w:szCs w:val="24"/>
        </w:rPr>
      </w:pPr>
      <w:r w:rsidRPr="00251D22">
        <w:rPr>
          <w:sz w:val="24"/>
          <w:szCs w:val="24"/>
        </w:rPr>
        <w:t>В соответствии с</w:t>
      </w:r>
      <w:r w:rsidR="008D358A" w:rsidRPr="00251D22">
        <w:rPr>
          <w:sz w:val="24"/>
          <w:szCs w:val="24"/>
        </w:rPr>
        <w:t xml:space="preserve"> требовани</w:t>
      </w:r>
      <w:r w:rsidRPr="00251D22">
        <w:rPr>
          <w:sz w:val="24"/>
          <w:szCs w:val="24"/>
        </w:rPr>
        <w:t>ями</w:t>
      </w:r>
      <w:r w:rsidR="008D358A" w:rsidRPr="00251D22">
        <w:rPr>
          <w:sz w:val="24"/>
          <w:szCs w:val="24"/>
        </w:rPr>
        <w:t xml:space="preserve"> пункта 1 части 3 статьи 41.6 </w:t>
      </w:r>
      <w:r w:rsidRPr="00251D22">
        <w:rPr>
          <w:sz w:val="24"/>
          <w:szCs w:val="24"/>
        </w:rPr>
        <w:t xml:space="preserve">и подпункта «б» пункта 1 части 4 статьи 41.8 </w:t>
      </w:r>
      <w:r w:rsidR="008D358A" w:rsidRPr="00251D22">
        <w:rPr>
          <w:sz w:val="24"/>
          <w:szCs w:val="24"/>
        </w:rPr>
        <w:t xml:space="preserve">настоящего Федерального закона </w:t>
      </w:r>
      <w:r w:rsidRPr="00251D22">
        <w:rPr>
          <w:sz w:val="24"/>
          <w:szCs w:val="24"/>
        </w:rPr>
        <w:t xml:space="preserve">пункт 1.4 </w:t>
      </w:r>
      <w:r w:rsidR="008D358A" w:rsidRPr="00251D22">
        <w:rPr>
          <w:sz w:val="24"/>
          <w:szCs w:val="24"/>
        </w:rPr>
        <w:t>документаци</w:t>
      </w:r>
      <w:r w:rsidRPr="00251D22">
        <w:rPr>
          <w:sz w:val="24"/>
          <w:szCs w:val="24"/>
        </w:rPr>
        <w:t>и</w:t>
      </w:r>
      <w:r w:rsidR="008D358A" w:rsidRPr="00251D22">
        <w:rPr>
          <w:sz w:val="24"/>
          <w:szCs w:val="24"/>
        </w:rPr>
        <w:t xml:space="preserve"> об аукционе содерж</w:t>
      </w:r>
      <w:r w:rsidRPr="00251D22">
        <w:rPr>
          <w:sz w:val="24"/>
          <w:szCs w:val="24"/>
        </w:rPr>
        <w:t>и</w:t>
      </w:r>
      <w:r w:rsidR="008D358A" w:rsidRPr="00251D22">
        <w:rPr>
          <w:sz w:val="24"/>
          <w:szCs w:val="24"/>
        </w:rPr>
        <w:t>т требовани</w:t>
      </w:r>
      <w:r w:rsidRPr="00251D22">
        <w:rPr>
          <w:sz w:val="24"/>
          <w:szCs w:val="24"/>
        </w:rPr>
        <w:t>е</w:t>
      </w:r>
      <w:r w:rsidR="008D358A" w:rsidRPr="00251D22">
        <w:rPr>
          <w:sz w:val="24"/>
          <w:szCs w:val="24"/>
        </w:rPr>
        <w:t xml:space="preserve"> к содержанию и составу заявки на участие в открытом аукционе в электронной форме</w:t>
      </w:r>
      <w:r w:rsidRPr="00251D22">
        <w:rPr>
          <w:sz w:val="24"/>
          <w:szCs w:val="24"/>
        </w:rPr>
        <w:t>:</w:t>
      </w:r>
    </w:p>
    <w:p w:rsidR="004E1D68" w:rsidRPr="00251D22" w:rsidRDefault="002D3B2C" w:rsidP="002D3B2C">
      <w:pPr>
        <w:widowControl w:val="0"/>
        <w:autoSpaceDE w:val="0"/>
        <w:autoSpaceDN w:val="0"/>
        <w:adjustRightInd w:val="0"/>
        <w:ind w:firstLine="709"/>
        <w:jc w:val="both"/>
        <w:rPr>
          <w:i/>
          <w:sz w:val="24"/>
          <w:szCs w:val="24"/>
        </w:rPr>
      </w:pPr>
      <w:r w:rsidRPr="00251D22">
        <w:rPr>
          <w:i/>
          <w:sz w:val="24"/>
          <w:szCs w:val="24"/>
        </w:rPr>
        <w:t>«Первая часть заявки на участие в открытом аукционе в электронной форме должна содержать следующие сведения:</w:t>
      </w:r>
    </w:p>
    <w:p w:rsidR="008D358A" w:rsidRPr="00251D22" w:rsidRDefault="004E1D68" w:rsidP="002D3B2C">
      <w:pPr>
        <w:widowControl w:val="0"/>
        <w:autoSpaceDE w:val="0"/>
        <w:autoSpaceDN w:val="0"/>
        <w:adjustRightInd w:val="0"/>
        <w:ind w:firstLine="709"/>
        <w:jc w:val="both"/>
        <w:rPr>
          <w:sz w:val="24"/>
          <w:szCs w:val="24"/>
        </w:rPr>
      </w:pPr>
      <w:r w:rsidRPr="00251D22">
        <w:rPr>
          <w:i/>
          <w:sz w:val="24"/>
          <w:szCs w:val="24"/>
        </w:rPr>
        <w:t>с</w:t>
      </w:r>
      <w:r w:rsidR="008D358A" w:rsidRPr="00251D22">
        <w:rPr>
          <w:i/>
          <w:sz w:val="24"/>
          <w:szCs w:val="24"/>
        </w:rPr>
        <w:t>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w:t>
      </w:r>
      <w:r w:rsidR="002D3B2C" w:rsidRPr="00251D22">
        <w:rPr>
          <w:i/>
          <w:sz w:val="24"/>
          <w:szCs w:val="24"/>
        </w:rPr>
        <w:t xml:space="preserve"> </w:t>
      </w:r>
      <w:r w:rsidR="002D3B2C" w:rsidRPr="00251D22">
        <w:rPr>
          <w:b/>
          <w:i/>
          <w:sz w:val="24"/>
          <w:szCs w:val="24"/>
          <w:u w:val="single"/>
        </w:rPr>
        <w:t>(Ведомость объемов работ)</w:t>
      </w:r>
      <w:r w:rsidR="008D358A" w:rsidRPr="00251D22">
        <w:rPr>
          <w:i/>
          <w:sz w:val="24"/>
          <w:szCs w:val="24"/>
        </w:rPr>
        <w:t>,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r w:rsidR="002D3B2C" w:rsidRPr="00251D22">
        <w:rPr>
          <w:i/>
          <w:sz w:val="24"/>
          <w:szCs w:val="24"/>
        </w:rPr>
        <w:t>»</w:t>
      </w:r>
      <w:r w:rsidR="008D358A" w:rsidRPr="00251D22">
        <w:rPr>
          <w:sz w:val="24"/>
          <w:szCs w:val="24"/>
        </w:rPr>
        <w:t>.</w:t>
      </w:r>
    </w:p>
    <w:p w:rsidR="008D358A" w:rsidRPr="00251D22" w:rsidRDefault="004E1D68" w:rsidP="008D358A">
      <w:pPr>
        <w:tabs>
          <w:tab w:val="left" w:pos="-1820"/>
          <w:tab w:val="left" w:pos="-142"/>
        </w:tabs>
        <w:jc w:val="both"/>
        <w:rPr>
          <w:sz w:val="24"/>
          <w:szCs w:val="24"/>
        </w:rPr>
      </w:pPr>
      <w:r w:rsidRPr="00251D22">
        <w:rPr>
          <w:sz w:val="24"/>
          <w:szCs w:val="24"/>
        </w:rPr>
        <w:tab/>
      </w:r>
      <w:r w:rsidR="008D358A" w:rsidRPr="00251D22">
        <w:rPr>
          <w:sz w:val="24"/>
          <w:szCs w:val="24"/>
        </w:rPr>
        <w:t>Ведомость</w:t>
      </w:r>
      <w:r w:rsidRPr="00251D22">
        <w:rPr>
          <w:sz w:val="24"/>
          <w:szCs w:val="24"/>
        </w:rPr>
        <w:t>ю</w:t>
      </w:r>
      <w:r w:rsidR="008D358A" w:rsidRPr="00251D22">
        <w:rPr>
          <w:sz w:val="24"/>
          <w:szCs w:val="24"/>
        </w:rPr>
        <w:t xml:space="preserve"> объемов работ № 1</w:t>
      </w:r>
      <w:r w:rsidRPr="00251D22">
        <w:rPr>
          <w:sz w:val="24"/>
          <w:szCs w:val="24"/>
        </w:rPr>
        <w:t xml:space="preserve"> «Благоустройство», размещенной на официальном сайте вместе с </w:t>
      </w:r>
      <w:r w:rsidR="009149E0">
        <w:rPr>
          <w:sz w:val="24"/>
          <w:szCs w:val="24"/>
        </w:rPr>
        <w:t xml:space="preserve">извещением о проведении аукциона и </w:t>
      </w:r>
      <w:r w:rsidRPr="00251D22">
        <w:rPr>
          <w:sz w:val="24"/>
          <w:szCs w:val="24"/>
        </w:rPr>
        <w:t>документацией об аукционе,</w:t>
      </w:r>
      <w:r w:rsidR="008D358A" w:rsidRPr="00251D22">
        <w:rPr>
          <w:sz w:val="24"/>
          <w:szCs w:val="24"/>
        </w:rPr>
        <w:t xml:space="preserve"> установлены значения показателей используемого товара без указания товарного знака, например: </w:t>
      </w:r>
    </w:p>
    <w:p w:rsidR="008D358A" w:rsidRPr="00251D22" w:rsidRDefault="008D358A" w:rsidP="008D358A">
      <w:pPr>
        <w:tabs>
          <w:tab w:val="left" w:pos="-1820"/>
          <w:tab w:val="left" w:pos="0"/>
        </w:tabs>
        <w:jc w:val="both"/>
        <w:rPr>
          <w:iCs/>
          <w:sz w:val="24"/>
          <w:szCs w:val="24"/>
        </w:rPr>
      </w:pPr>
    </w:p>
    <w:tbl>
      <w:tblPr>
        <w:tblStyle w:val="af0"/>
        <w:tblW w:w="10348" w:type="dxa"/>
        <w:tblInd w:w="108" w:type="dxa"/>
        <w:tblLayout w:type="fixed"/>
        <w:tblLook w:val="04A0"/>
      </w:tblPr>
      <w:tblGrid>
        <w:gridCol w:w="1276"/>
        <w:gridCol w:w="9072"/>
      </w:tblGrid>
      <w:tr w:rsidR="008D358A" w:rsidRPr="00251D22" w:rsidTr="00251D22">
        <w:tc>
          <w:tcPr>
            <w:tcW w:w="1276" w:type="dxa"/>
          </w:tcPr>
          <w:p w:rsidR="008D358A" w:rsidRPr="00251D22" w:rsidRDefault="008D358A" w:rsidP="00251D22">
            <w:pPr>
              <w:jc w:val="center"/>
              <w:rPr>
                <w:sz w:val="22"/>
                <w:szCs w:val="22"/>
              </w:rPr>
            </w:pPr>
            <w:r w:rsidRPr="00251D22">
              <w:rPr>
                <w:sz w:val="22"/>
                <w:szCs w:val="22"/>
              </w:rPr>
              <w:t xml:space="preserve">№ </w:t>
            </w:r>
            <w:r w:rsidR="00251D22" w:rsidRPr="00251D22">
              <w:rPr>
                <w:sz w:val="22"/>
                <w:szCs w:val="22"/>
              </w:rPr>
              <w:t>позиции</w:t>
            </w:r>
          </w:p>
        </w:tc>
        <w:tc>
          <w:tcPr>
            <w:tcW w:w="9072" w:type="dxa"/>
          </w:tcPr>
          <w:p w:rsidR="008D358A" w:rsidRPr="00251D22" w:rsidRDefault="008D358A" w:rsidP="004E1D68">
            <w:pPr>
              <w:jc w:val="center"/>
              <w:rPr>
                <w:sz w:val="22"/>
                <w:szCs w:val="22"/>
              </w:rPr>
            </w:pPr>
            <w:r w:rsidRPr="00251D22">
              <w:rPr>
                <w:sz w:val="22"/>
                <w:szCs w:val="22"/>
              </w:rPr>
              <w:t>Наименование</w:t>
            </w:r>
          </w:p>
        </w:tc>
      </w:tr>
      <w:tr w:rsidR="008D358A" w:rsidRPr="00251D22" w:rsidTr="00251D22">
        <w:trPr>
          <w:trHeight w:val="244"/>
        </w:trPr>
        <w:tc>
          <w:tcPr>
            <w:tcW w:w="1276" w:type="dxa"/>
          </w:tcPr>
          <w:p w:rsidR="008D358A" w:rsidRPr="00251D22" w:rsidRDefault="00251D22" w:rsidP="00251D22">
            <w:pPr>
              <w:spacing w:after="0"/>
              <w:jc w:val="center"/>
              <w:rPr>
                <w:sz w:val="22"/>
                <w:szCs w:val="22"/>
              </w:rPr>
            </w:pPr>
            <w:r w:rsidRPr="00251D22">
              <w:rPr>
                <w:sz w:val="22"/>
                <w:szCs w:val="22"/>
              </w:rPr>
              <w:t>4</w:t>
            </w:r>
          </w:p>
        </w:tc>
        <w:tc>
          <w:tcPr>
            <w:tcW w:w="9072" w:type="dxa"/>
          </w:tcPr>
          <w:p w:rsidR="008D358A" w:rsidRPr="00251D22" w:rsidRDefault="004E1D68" w:rsidP="00AA390C">
            <w:pPr>
              <w:spacing w:after="0"/>
              <w:rPr>
                <w:sz w:val="22"/>
                <w:szCs w:val="22"/>
              </w:rPr>
            </w:pPr>
            <w:r w:rsidRPr="00251D22">
              <w:rPr>
                <w:sz w:val="22"/>
                <w:szCs w:val="22"/>
              </w:rPr>
              <w:t>Песок для строительных работ природный речной</w:t>
            </w:r>
          </w:p>
        </w:tc>
      </w:tr>
      <w:tr w:rsidR="008D358A" w:rsidRPr="00251D22" w:rsidTr="00251D22">
        <w:tc>
          <w:tcPr>
            <w:tcW w:w="1276" w:type="dxa"/>
          </w:tcPr>
          <w:p w:rsidR="008D358A" w:rsidRPr="00251D22" w:rsidRDefault="00251D22" w:rsidP="00251D22">
            <w:pPr>
              <w:spacing w:after="0"/>
              <w:jc w:val="center"/>
              <w:rPr>
                <w:sz w:val="22"/>
                <w:szCs w:val="22"/>
              </w:rPr>
            </w:pPr>
            <w:r w:rsidRPr="00251D22">
              <w:rPr>
                <w:sz w:val="22"/>
                <w:szCs w:val="22"/>
              </w:rPr>
              <w:lastRenderedPageBreak/>
              <w:t>7</w:t>
            </w:r>
          </w:p>
        </w:tc>
        <w:tc>
          <w:tcPr>
            <w:tcW w:w="9072" w:type="dxa"/>
          </w:tcPr>
          <w:p w:rsidR="008D358A" w:rsidRPr="00251D22" w:rsidRDefault="004E1D68" w:rsidP="00AA390C">
            <w:pPr>
              <w:spacing w:after="0"/>
              <w:rPr>
                <w:sz w:val="22"/>
                <w:szCs w:val="22"/>
              </w:rPr>
            </w:pPr>
            <w:r w:rsidRPr="00251D22">
              <w:rPr>
                <w:sz w:val="22"/>
                <w:szCs w:val="22"/>
              </w:rPr>
              <w:t>Устройство покрытия толщиной 6 см из горячих асфальтобетонных смесей плотных мелкозернистых с размером зерен до 20 мм, плотность каменных материалов: 2,5-2,9 т/м³.</w:t>
            </w:r>
          </w:p>
        </w:tc>
      </w:tr>
      <w:tr w:rsidR="008D358A" w:rsidRPr="00251D22" w:rsidTr="00251D22">
        <w:tc>
          <w:tcPr>
            <w:tcW w:w="1276" w:type="dxa"/>
          </w:tcPr>
          <w:p w:rsidR="008D358A" w:rsidRPr="00251D22" w:rsidRDefault="00251D22" w:rsidP="00251D22">
            <w:pPr>
              <w:spacing w:after="0"/>
              <w:jc w:val="center"/>
              <w:rPr>
                <w:sz w:val="22"/>
                <w:szCs w:val="22"/>
              </w:rPr>
            </w:pPr>
            <w:r w:rsidRPr="00251D22">
              <w:rPr>
                <w:sz w:val="22"/>
                <w:szCs w:val="22"/>
              </w:rPr>
              <w:t>12</w:t>
            </w:r>
          </w:p>
        </w:tc>
        <w:tc>
          <w:tcPr>
            <w:tcW w:w="9072" w:type="dxa"/>
          </w:tcPr>
          <w:p w:rsidR="008D358A" w:rsidRPr="00251D22" w:rsidRDefault="004E1D68" w:rsidP="00AA390C">
            <w:pPr>
              <w:spacing w:after="0"/>
              <w:rPr>
                <w:sz w:val="22"/>
                <w:szCs w:val="22"/>
              </w:rPr>
            </w:pPr>
            <w:r w:rsidRPr="00251D22">
              <w:rPr>
                <w:sz w:val="22"/>
                <w:szCs w:val="22"/>
              </w:rPr>
              <w:t>Устройство покрытия толщиной 6 см из горячих асфальтобетонных смесей плотных мелкозернистых с размером зерен до 20 мм, плотность каменных материалов: 2,5-2,9 т/м³.</w:t>
            </w:r>
          </w:p>
        </w:tc>
      </w:tr>
      <w:tr w:rsidR="008D358A" w:rsidRPr="00251D22" w:rsidTr="00251D22">
        <w:tc>
          <w:tcPr>
            <w:tcW w:w="1276" w:type="dxa"/>
          </w:tcPr>
          <w:p w:rsidR="008D358A" w:rsidRPr="00251D22" w:rsidRDefault="00251D22" w:rsidP="00251D22">
            <w:pPr>
              <w:spacing w:after="0"/>
              <w:jc w:val="center"/>
              <w:rPr>
                <w:sz w:val="22"/>
                <w:szCs w:val="22"/>
              </w:rPr>
            </w:pPr>
            <w:r w:rsidRPr="00251D22">
              <w:rPr>
                <w:sz w:val="22"/>
                <w:szCs w:val="22"/>
              </w:rPr>
              <w:t>16</w:t>
            </w:r>
          </w:p>
        </w:tc>
        <w:tc>
          <w:tcPr>
            <w:tcW w:w="9072" w:type="dxa"/>
          </w:tcPr>
          <w:p w:rsidR="008D358A" w:rsidRPr="00251D22" w:rsidRDefault="004E1D68" w:rsidP="00AA390C">
            <w:pPr>
              <w:snapToGrid w:val="0"/>
              <w:spacing w:after="0"/>
              <w:rPr>
                <w:bCs/>
                <w:sz w:val="22"/>
                <w:szCs w:val="22"/>
                <w:shd w:val="clear" w:color="auto" w:fill="FFFFFF"/>
              </w:rPr>
            </w:pPr>
            <w:r w:rsidRPr="00251D22">
              <w:rPr>
                <w:sz w:val="22"/>
                <w:szCs w:val="22"/>
              </w:rPr>
              <w:t>Песок для строительных работ природный речной</w:t>
            </w:r>
          </w:p>
        </w:tc>
      </w:tr>
      <w:tr w:rsidR="008D358A" w:rsidRPr="00251D22" w:rsidTr="00251D22">
        <w:tc>
          <w:tcPr>
            <w:tcW w:w="1276" w:type="dxa"/>
          </w:tcPr>
          <w:p w:rsidR="008D358A" w:rsidRPr="00251D22" w:rsidRDefault="00251D22" w:rsidP="00251D22">
            <w:pPr>
              <w:spacing w:after="0"/>
              <w:jc w:val="center"/>
              <w:rPr>
                <w:sz w:val="22"/>
                <w:szCs w:val="22"/>
              </w:rPr>
            </w:pPr>
            <w:r w:rsidRPr="00251D22">
              <w:rPr>
                <w:sz w:val="22"/>
                <w:szCs w:val="22"/>
              </w:rPr>
              <w:t>18</w:t>
            </w:r>
          </w:p>
        </w:tc>
        <w:tc>
          <w:tcPr>
            <w:tcW w:w="9072" w:type="dxa"/>
          </w:tcPr>
          <w:p w:rsidR="008D358A" w:rsidRPr="00251D22" w:rsidRDefault="004E1D68" w:rsidP="00AA390C">
            <w:pPr>
              <w:spacing w:after="0"/>
              <w:rPr>
                <w:sz w:val="22"/>
                <w:szCs w:val="22"/>
              </w:rPr>
            </w:pPr>
            <w:r w:rsidRPr="00251D22">
              <w:rPr>
                <w:sz w:val="22"/>
                <w:szCs w:val="22"/>
              </w:rPr>
              <w:t>Камни бортовые дорожные, размеры: 1000х300х150мм;</w:t>
            </w:r>
            <w:r w:rsidR="0047601E" w:rsidRPr="00251D22">
              <w:rPr>
                <w:sz w:val="22"/>
                <w:szCs w:val="22"/>
              </w:rPr>
              <w:t xml:space="preserve"> класс бетона В 30; морозостойкость не менее 200.</w:t>
            </w:r>
          </w:p>
        </w:tc>
      </w:tr>
      <w:tr w:rsidR="008D358A" w:rsidRPr="00251D22" w:rsidTr="00251D22">
        <w:tc>
          <w:tcPr>
            <w:tcW w:w="1276" w:type="dxa"/>
          </w:tcPr>
          <w:p w:rsidR="008D358A" w:rsidRPr="00251D22" w:rsidRDefault="00251D22" w:rsidP="00251D22">
            <w:pPr>
              <w:spacing w:after="0"/>
              <w:jc w:val="center"/>
              <w:rPr>
                <w:sz w:val="22"/>
                <w:szCs w:val="22"/>
              </w:rPr>
            </w:pPr>
            <w:r w:rsidRPr="00251D22">
              <w:rPr>
                <w:sz w:val="22"/>
                <w:szCs w:val="22"/>
              </w:rPr>
              <w:t>19</w:t>
            </w:r>
          </w:p>
        </w:tc>
        <w:tc>
          <w:tcPr>
            <w:tcW w:w="9072" w:type="dxa"/>
          </w:tcPr>
          <w:p w:rsidR="008D358A" w:rsidRPr="00251D22" w:rsidRDefault="0047601E" w:rsidP="0047601E">
            <w:pPr>
              <w:spacing w:after="0"/>
              <w:rPr>
                <w:sz w:val="22"/>
                <w:szCs w:val="22"/>
              </w:rPr>
            </w:pPr>
            <w:r w:rsidRPr="00251D22">
              <w:rPr>
                <w:sz w:val="22"/>
                <w:szCs w:val="22"/>
              </w:rPr>
              <w:t>Камни бортовые тротуарные, размеры: 1000х300х150мм; класс бетона В 30; морозостойкость не менее 200.</w:t>
            </w:r>
          </w:p>
        </w:tc>
      </w:tr>
      <w:tr w:rsidR="004E1D68" w:rsidRPr="00251D22" w:rsidTr="00251D22">
        <w:tc>
          <w:tcPr>
            <w:tcW w:w="1276" w:type="dxa"/>
          </w:tcPr>
          <w:p w:rsidR="004E1D68" w:rsidRPr="00251D22" w:rsidRDefault="00251D22" w:rsidP="00251D22">
            <w:pPr>
              <w:jc w:val="center"/>
              <w:rPr>
                <w:sz w:val="22"/>
                <w:szCs w:val="22"/>
              </w:rPr>
            </w:pPr>
            <w:r w:rsidRPr="00251D22">
              <w:rPr>
                <w:sz w:val="22"/>
                <w:szCs w:val="22"/>
              </w:rPr>
              <w:t>20</w:t>
            </w:r>
          </w:p>
        </w:tc>
        <w:tc>
          <w:tcPr>
            <w:tcW w:w="9072" w:type="dxa"/>
          </w:tcPr>
          <w:p w:rsidR="004E1D68" w:rsidRPr="00251D22" w:rsidRDefault="0047601E" w:rsidP="0047601E">
            <w:pPr>
              <w:snapToGrid w:val="0"/>
              <w:rPr>
                <w:bCs/>
                <w:sz w:val="22"/>
                <w:szCs w:val="22"/>
                <w:shd w:val="clear" w:color="auto" w:fill="FFFFFF"/>
              </w:rPr>
            </w:pPr>
            <w:r w:rsidRPr="00251D22">
              <w:rPr>
                <w:bCs/>
                <w:sz w:val="22"/>
                <w:szCs w:val="22"/>
                <w:shd w:val="clear" w:color="auto" w:fill="FFFFFF"/>
              </w:rPr>
              <w:t>Устройство бетонных плитных тротуаров марки 300 толщиной 35 мм с заполнением швов: песком. Песок для строительных работ природный речной.</w:t>
            </w:r>
          </w:p>
        </w:tc>
      </w:tr>
    </w:tbl>
    <w:p w:rsidR="0047601E" w:rsidRPr="00251D22" w:rsidRDefault="008D358A" w:rsidP="0047601E">
      <w:pPr>
        <w:pStyle w:val="22"/>
        <w:shd w:val="clear" w:color="auto" w:fill="auto"/>
        <w:spacing w:before="100" w:beforeAutospacing="1" w:after="100" w:afterAutospacing="1" w:line="240" w:lineRule="auto"/>
        <w:ind w:firstLine="720"/>
        <w:contextualSpacing/>
        <w:rPr>
          <w:sz w:val="24"/>
          <w:szCs w:val="24"/>
        </w:rPr>
      </w:pPr>
      <w:r w:rsidRPr="00251D22">
        <w:rPr>
          <w:sz w:val="24"/>
          <w:szCs w:val="24"/>
        </w:rPr>
        <w:t xml:space="preserve">Согласно протоколу рассмотрения первых частей заявок на участие в открытом аукционе от </w:t>
      </w:r>
      <w:r w:rsidR="0047601E" w:rsidRPr="00251D22">
        <w:rPr>
          <w:sz w:val="24"/>
          <w:szCs w:val="24"/>
        </w:rPr>
        <w:t>04</w:t>
      </w:r>
      <w:r w:rsidRPr="00251D22">
        <w:rPr>
          <w:sz w:val="24"/>
          <w:szCs w:val="24"/>
        </w:rPr>
        <w:t>.0</w:t>
      </w:r>
      <w:r w:rsidR="0047601E" w:rsidRPr="00251D22">
        <w:rPr>
          <w:sz w:val="24"/>
          <w:szCs w:val="24"/>
        </w:rPr>
        <w:t>2</w:t>
      </w:r>
      <w:r w:rsidRPr="00251D22">
        <w:rPr>
          <w:sz w:val="24"/>
          <w:szCs w:val="24"/>
        </w:rPr>
        <w:t xml:space="preserve">.2013 Заявителю (заявка с порядковым номером </w:t>
      </w:r>
      <w:r w:rsidR="0047601E" w:rsidRPr="00251D22">
        <w:rPr>
          <w:sz w:val="24"/>
          <w:szCs w:val="24"/>
        </w:rPr>
        <w:t>18</w:t>
      </w:r>
      <w:r w:rsidRPr="00251D22">
        <w:rPr>
          <w:sz w:val="24"/>
          <w:szCs w:val="24"/>
        </w:rPr>
        <w:t>) отказано в допуске к участию в аукционе по следующему основанию:</w:t>
      </w:r>
    </w:p>
    <w:p w:rsidR="0047601E" w:rsidRPr="00251D22" w:rsidRDefault="0047601E" w:rsidP="0047601E">
      <w:pPr>
        <w:pStyle w:val="22"/>
        <w:shd w:val="clear" w:color="auto" w:fill="auto"/>
        <w:spacing w:before="100" w:beforeAutospacing="1" w:after="100" w:afterAutospacing="1" w:line="240" w:lineRule="auto"/>
        <w:ind w:firstLine="720"/>
        <w:contextualSpacing/>
        <w:rPr>
          <w:i/>
          <w:sz w:val="24"/>
          <w:szCs w:val="24"/>
        </w:rPr>
      </w:pPr>
      <w:r w:rsidRPr="00251D22">
        <w:rPr>
          <w:i/>
          <w:sz w:val="24"/>
          <w:szCs w:val="24"/>
        </w:rPr>
        <w:t xml:space="preserve">«Отказать в допуске к участию в аукционе на основании пункта 1 части 4 статьи 41.9 Закона в связи с непредоставлением сведений, предусмотренных частью 4 статьи 41.8 Закона. Согласно пункту 1.4 документации об аукционе первая часть заявки на участие в аукционе должна содержать следующие сведения: </w:t>
      </w:r>
    </w:p>
    <w:p w:rsidR="0047601E" w:rsidRPr="00251D22" w:rsidRDefault="0047601E" w:rsidP="0047601E">
      <w:pPr>
        <w:pStyle w:val="22"/>
        <w:shd w:val="clear" w:color="auto" w:fill="auto"/>
        <w:spacing w:before="0" w:line="240" w:lineRule="auto"/>
        <w:ind w:firstLine="720"/>
        <w:contextualSpacing/>
        <w:rPr>
          <w:i/>
          <w:sz w:val="24"/>
          <w:szCs w:val="24"/>
        </w:rPr>
      </w:pPr>
      <w:r w:rsidRPr="00251D22">
        <w:rPr>
          <w:i/>
          <w:sz w:val="24"/>
          <w:szCs w:val="24"/>
        </w:rPr>
        <w:t>согласие участника размещения заказа на выполнение работ,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(Ведомость объемов работ),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47601E" w:rsidRPr="00251D22" w:rsidRDefault="0047601E" w:rsidP="0047601E">
      <w:pPr>
        <w:pStyle w:val="22"/>
        <w:shd w:val="clear" w:color="auto" w:fill="auto"/>
        <w:spacing w:before="0" w:line="240" w:lineRule="auto"/>
        <w:ind w:firstLine="720"/>
        <w:contextualSpacing/>
        <w:rPr>
          <w:i/>
          <w:sz w:val="24"/>
          <w:szCs w:val="24"/>
        </w:rPr>
      </w:pPr>
      <w:r w:rsidRPr="00251D22">
        <w:rPr>
          <w:i/>
          <w:sz w:val="24"/>
          <w:szCs w:val="24"/>
        </w:rPr>
        <w:t>В первой части заявки на участие в аукционе не содержатся конкретные показатели используемого товара, предусмотренные Ведомостью объемов работ:</w:t>
      </w:r>
    </w:p>
    <w:p w:rsidR="0047601E" w:rsidRPr="00251D22" w:rsidRDefault="0047601E" w:rsidP="0047601E">
      <w:pPr>
        <w:autoSpaceDE w:val="0"/>
        <w:autoSpaceDN w:val="0"/>
        <w:adjustRightInd w:val="0"/>
        <w:jc w:val="both"/>
        <w:rPr>
          <w:i/>
          <w:sz w:val="24"/>
          <w:szCs w:val="24"/>
        </w:rPr>
      </w:pPr>
      <w:r w:rsidRPr="00251D22">
        <w:rPr>
          <w:i/>
          <w:sz w:val="24"/>
          <w:szCs w:val="24"/>
        </w:rPr>
        <w:t>1) в позиции 4 "Песок" (речной);</w:t>
      </w:r>
    </w:p>
    <w:p w:rsidR="0047601E" w:rsidRPr="00251D22" w:rsidRDefault="0047601E" w:rsidP="0047601E">
      <w:pPr>
        <w:autoSpaceDE w:val="0"/>
        <w:autoSpaceDN w:val="0"/>
        <w:adjustRightInd w:val="0"/>
        <w:jc w:val="both"/>
        <w:rPr>
          <w:i/>
          <w:sz w:val="24"/>
          <w:szCs w:val="24"/>
        </w:rPr>
      </w:pPr>
      <w:r w:rsidRPr="00251D22">
        <w:rPr>
          <w:i/>
          <w:sz w:val="24"/>
          <w:szCs w:val="24"/>
        </w:rPr>
        <w:t>2) в позиции 7 "Устройство покрытия" (из горячих асфальтобетонных смесей плотных мелкозернистых с размером зерен до 20 мм, плотность каменных материалов: 2,5-29т/мЗ);</w:t>
      </w:r>
    </w:p>
    <w:p w:rsidR="0047601E" w:rsidRPr="00251D22" w:rsidRDefault="0047601E" w:rsidP="0047601E">
      <w:pPr>
        <w:autoSpaceDE w:val="0"/>
        <w:autoSpaceDN w:val="0"/>
        <w:adjustRightInd w:val="0"/>
        <w:jc w:val="both"/>
        <w:rPr>
          <w:i/>
          <w:sz w:val="24"/>
          <w:szCs w:val="24"/>
        </w:rPr>
      </w:pPr>
      <w:r w:rsidRPr="00251D22">
        <w:rPr>
          <w:i/>
          <w:sz w:val="24"/>
          <w:szCs w:val="24"/>
        </w:rPr>
        <w:t>3) в позиции 12 "Устройство покрытия" (из горячих асфальтобетонных смесей плотных мелкозернистых с размером зерен до 20 мм, плотность каменных материалов: 2,5-29т/мЗ);</w:t>
      </w:r>
    </w:p>
    <w:p w:rsidR="0047601E" w:rsidRPr="00251D22" w:rsidRDefault="0047601E" w:rsidP="0047601E">
      <w:pPr>
        <w:autoSpaceDE w:val="0"/>
        <w:autoSpaceDN w:val="0"/>
        <w:adjustRightInd w:val="0"/>
        <w:jc w:val="both"/>
        <w:rPr>
          <w:i/>
          <w:sz w:val="24"/>
          <w:szCs w:val="24"/>
        </w:rPr>
      </w:pPr>
      <w:r w:rsidRPr="00251D22">
        <w:rPr>
          <w:i/>
          <w:sz w:val="24"/>
          <w:szCs w:val="24"/>
        </w:rPr>
        <w:t>4) в позиции 16 "Песок" (речной);</w:t>
      </w:r>
    </w:p>
    <w:p w:rsidR="0047601E" w:rsidRPr="00251D22" w:rsidRDefault="0047601E" w:rsidP="0047601E">
      <w:pPr>
        <w:autoSpaceDE w:val="0"/>
        <w:autoSpaceDN w:val="0"/>
        <w:adjustRightInd w:val="0"/>
        <w:jc w:val="both"/>
        <w:rPr>
          <w:i/>
          <w:sz w:val="24"/>
          <w:szCs w:val="24"/>
        </w:rPr>
      </w:pPr>
      <w:r w:rsidRPr="00251D22">
        <w:rPr>
          <w:i/>
          <w:sz w:val="24"/>
          <w:szCs w:val="24"/>
        </w:rPr>
        <w:t>5) в позиции 18 "Камни бортовые" (дорожные, размеры: 1000x300x150мм; морозостойкость не менее 200);</w:t>
      </w:r>
    </w:p>
    <w:p w:rsidR="0047601E" w:rsidRPr="00251D22" w:rsidRDefault="0047601E" w:rsidP="0047601E">
      <w:pPr>
        <w:autoSpaceDE w:val="0"/>
        <w:autoSpaceDN w:val="0"/>
        <w:adjustRightInd w:val="0"/>
        <w:jc w:val="both"/>
        <w:rPr>
          <w:i/>
          <w:sz w:val="24"/>
          <w:szCs w:val="24"/>
        </w:rPr>
      </w:pPr>
      <w:r w:rsidRPr="00251D22">
        <w:rPr>
          <w:i/>
          <w:sz w:val="24"/>
          <w:szCs w:val="24"/>
        </w:rPr>
        <w:t>6) в позиции 19 "Камни бортовые" (тротуарные, размеры: 1000x200x80 мм; морозостойкость не менее 200);</w:t>
      </w:r>
    </w:p>
    <w:p w:rsidR="0047601E" w:rsidRPr="00251D22" w:rsidRDefault="0047601E" w:rsidP="0047601E">
      <w:pPr>
        <w:autoSpaceDE w:val="0"/>
        <w:autoSpaceDN w:val="0"/>
        <w:adjustRightInd w:val="0"/>
        <w:jc w:val="both"/>
        <w:rPr>
          <w:i/>
          <w:sz w:val="24"/>
          <w:szCs w:val="24"/>
        </w:rPr>
      </w:pPr>
      <w:r w:rsidRPr="00251D22">
        <w:rPr>
          <w:i/>
          <w:sz w:val="24"/>
          <w:szCs w:val="24"/>
        </w:rPr>
        <w:t>7) в позиции 20 "Устройство бетонных плитных тротуаров" (марки 300 толщиной 35 мм)»</w:t>
      </w:r>
      <w:r w:rsidRPr="00251D22">
        <w:rPr>
          <w:sz w:val="24"/>
          <w:szCs w:val="24"/>
        </w:rPr>
        <w:t>.</w:t>
      </w:r>
      <w:r w:rsidRPr="00251D22">
        <w:rPr>
          <w:i/>
          <w:sz w:val="24"/>
          <w:szCs w:val="24"/>
        </w:rPr>
        <w:t xml:space="preserve"> </w:t>
      </w:r>
    </w:p>
    <w:p w:rsidR="008D358A" w:rsidRPr="00251D22" w:rsidRDefault="008D358A" w:rsidP="0047601E">
      <w:pPr>
        <w:pStyle w:val="22"/>
        <w:shd w:val="clear" w:color="auto" w:fill="auto"/>
        <w:spacing w:before="0" w:line="240" w:lineRule="auto"/>
        <w:ind w:firstLine="720"/>
        <w:contextualSpacing/>
        <w:rPr>
          <w:sz w:val="24"/>
          <w:szCs w:val="24"/>
        </w:rPr>
      </w:pPr>
      <w:r w:rsidRPr="00251D22">
        <w:rPr>
          <w:sz w:val="24"/>
          <w:szCs w:val="24"/>
        </w:rPr>
        <w:t>Изучив заявки на участие в аукционе всех участников размещения заказа, Комиссия установила, что заявка Общества по указанным позициям действительно не соответствовала требованиям документации об аукционе</w:t>
      </w:r>
      <w:r w:rsidR="00092562">
        <w:rPr>
          <w:sz w:val="24"/>
          <w:szCs w:val="24"/>
        </w:rPr>
        <w:t xml:space="preserve"> (не были указаны отдельные показатели товаров, используемых при выполнении работ)</w:t>
      </w:r>
      <w:r w:rsidRPr="00251D22">
        <w:rPr>
          <w:sz w:val="24"/>
          <w:szCs w:val="24"/>
        </w:rPr>
        <w:t>, следовательно, единая комиссия обоснованно отказала Заявителю в допуске к участию в открытом аукционе по вышеуказанным основаниям.</w:t>
      </w:r>
    </w:p>
    <w:p w:rsidR="00251D22" w:rsidRDefault="00251D22" w:rsidP="002F45ED">
      <w:pPr>
        <w:autoSpaceDE w:val="0"/>
        <w:autoSpaceDN w:val="0"/>
        <w:adjustRightInd w:val="0"/>
        <w:ind w:firstLine="709"/>
        <w:jc w:val="both"/>
        <w:outlineLvl w:val="1"/>
        <w:rPr>
          <w:sz w:val="24"/>
          <w:szCs w:val="24"/>
        </w:rPr>
      </w:pPr>
    </w:p>
    <w:p w:rsidR="00092562" w:rsidRPr="00251D22" w:rsidRDefault="00092562" w:rsidP="002F45ED">
      <w:pPr>
        <w:autoSpaceDE w:val="0"/>
        <w:autoSpaceDN w:val="0"/>
        <w:adjustRightInd w:val="0"/>
        <w:ind w:firstLine="709"/>
        <w:jc w:val="both"/>
        <w:outlineLvl w:val="1"/>
        <w:rPr>
          <w:sz w:val="24"/>
          <w:szCs w:val="24"/>
        </w:rPr>
      </w:pPr>
    </w:p>
    <w:p w:rsidR="00BF2588" w:rsidRPr="00251D22" w:rsidRDefault="009D12F3" w:rsidP="002F45ED">
      <w:pPr>
        <w:autoSpaceDE w:val="0"/>
        <w:autoSpaceDN w:val="0"/>
        <w:adjustRightInd w:val="0"/>
        <w:ind w:firstLine="709"/>
        <w:jc w:val="both"/>
        <w:outlineLvl w:val="1"/>
        <w:rPr>
          <w:sz w:val="24"/>
          <w:szCs w:val="24"/>
        </w:rPr>
      </w:pPr>
      <w:r w:rsidRPr="00251D22">
        <w:rPr>
          <w:sz w:val="24"/>
          <w:szCs w:val="24"/>
        </w:rPr>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251D22">
        <w:rPr>
          <w:sz w:val="24"/>
          <w:szCs w:val="24"/>
        </w:rPr>
        <w:t xml:space="preserve">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w:t>
      </w:r>
      <w:r w:rsidR="00BF2588" w:rsidRPr="00251D22">
        <w:rPr>
          <w:sz w:val="24"/>
          <w:szCs w:val="24"/>
        </w:rPr>
        <w:lastRenderedPageBreak/>
        <w:t>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BA0993" w:rsidRPr="00251D22" w:rsidRDefault="00BA0993" w:rsidP="002F45ED">
      <w:pPr>
        <w:jc w:val="center"/>
        <w:rPr>
          <w:sz w:val="24"/>
          <w:szCs w:val="24"/>
        </w:rPr>
      </w:pPr>
    </w:p>
    <w:p w:rsidR="009B3753" w:rsidRPr="00251D22" w:rsidRDefault="009B3753" w:rsidP="002F45ED">
      <w:pPr>
        <w:jc w:val="center"/>
        <w:rPr>
          <w:sz w:val="24"/>
          <w:szCs w:val="24"/>
        </w:rPr>
      </w:pPr>
      <w:r w:rsidRPr="00251D22">
        <w:rPr>
          <w:sz w:val="24"/>
          <w:szCs w:val="24"/>
        </w:rPr>
        <w:t>Р Е Ш И Л А:</w:t>
      </w:r>
    </w:p>
    <w:p w:rsidR="009B3753" w:rsidRPr="00251D22" w:rsidRDefault="009B3753" w:rsidP="00982E58">
      <w:pPr>
        <w:tabs>
          <w:tab w:val="left" w:pos="-1820"/>
          <w:tab w:val="left" w:pos="-1400"/>
          <w:tab w:val="left" w:pos="700"/>
        </w:tabs>
        <w:ind w:firstLine="709"/>
        <w:jc w:val="both"/>
        <w:rPr>
          <w:b/>
          <w:sz w:val="24"/>
          <w:szCs w:val="24"/>
        </w:rPr>
      </w:pPr>
    </w:p>
    <w:p w:rsidR="007018DD" w:rsidRPr="00251D22" w:rsidRDefault="007335C3" w:rsidP="007018DD">
      <w:pPr>
        <w:tabs>
          <w:tab w:val="left" w:pos="763"/>
        </w:tabs>
        <w:ind w:firstLine="709"/>
        <w:jc w:val="both"/>
        <w:rPr>
          <w:sz w:val="24"/>
          <w:szCs w:val="24"/>
        </w:rPr>
      </w:pPr>
      <w:r w:rsidRPr="00251D22">
        <w:rPr>
          <w:sz w:val="24"/>
          <w:szCs w:val="24"/>
        </w:rPr>
        <w:t>Признать</w:t>
      </w:r>
      <w:r w:rsidRPr="00251D22">
        <w:rPr>
          <w:b/>
          <w:sz w:val="24"/>
          <w:szCs w:val="24"/>
        </w:rPr>
        <w:t xml:space="preserve"> </w:t>
      </w:r>
      <w:r w:rsidR="00EB223B" w:rsidRPr="00251D22">
        <w:rPr>
          <w:b/>
          <w:sz w:val="24"/>
          <w:szCs w:val="24"/>
        </w:rPr>
        <w:t>не</w:t>
      </w:r>
      <w:r w:rsidRPr="00251D22">
        <w:rPr>
          <w:b/>
          <w:sz w:val="24"/>
          <w:szCs w:val="24"/>
        </w:rPr>
        <w:t>обоснованной</w:t>
      </w:r>
      <w:r w:rsidRPr="00251D22">
        <w:rPr>
          <w:sz w:val="24"/>
          <w:szCs w:val="24"/>
        </w:rPr>
        <w:t xml:space="preserve"> </w:t>
      </w:r>
      <w:r w:rsidRPr="00251D22">
        <w:rPr>
          <w:bCs/>
          <w:sz w:val="24"/>
          <w:szCs w:val="24"/>
        </w:rPr>
        <w:t>жалобу</w:t>
      </w:r>
      <w:r w:rsidRPr="00251D22">
        <w:rPr>
          <w:sz w:val="24"/>
          <w:szCs w:val="24"/>
        </w:rPr>
        <w:t xml:space="preserve"> </w:t>
      </w:r>
      <w:r w:rsidR="00EB223B" w:rsidRPr="00251D22">
        <w:rPr>
          <w:sz w:val="24"/>
          <w:szCs w:val="24"/>
        </w:rPr>
        <w:t xml:space="preserve">ООО «Строительная Компания «Стройподряд» на действия уполномоченного органа – Министерство труда и социального развития Омской области и его единой комиссии при проведении открытого аукциона в электронной форме </w:t>
      </w:r>
      <w:r w:rsidR="00EB223B" w:rsidRPr="00251D22">
        <w:rPr>
          <w:rStyle w:val="iceouttxt1"/>
          <w:rFonts w:ascii="Times New Roman" w:hAnsi="Times New Roman" w:cs="Times New Roman"/>
          <w:color w:val="auto"/>
          <w:sz w:val="24"/>
          <w:szCs w:val="24"/>
        </w:rPr>
        <w:t xml:space="preserve">на право заключения договора на </w:t>
      </w:r>
      <w:r w:rsidR="00EB223B" w:rsidRPr="00251D22">
        <w:rPr>
          <w:sz w:val="24"/>
          <w:szCs w:val="24"/>
        </w:rPr>
        <w:t xml:space="preserve">выполнение работ по строительству спального корпуса на 150 мест в бюджетном стационарном учреждении социального обслуживания Омской области «Атакский психоневрологический интернат». </w:t>
      </w:r>
    </w:p>
    <w:p w:rsidR="002314EF" w:rsidRPr="00251D22" w:rsidRDefault="002314EF" w:rsidP="00982E58">
      <w:pPr>
        <w:ind w:firstLine="709"/>
        <w:jc w:val="both"/>
        <w:rPr>
          <w:snapToGrid w:val="0"/>
          <w:sz w:val="24"/>
          <w:szCs w:val="24"/>
        </w:rPr>
      </w:pPr>
    </w:p>
    <w:p w:rsidR="009B3753" w:rsidRPr="00251D22" w:rsidRDefault="009B3753" w:rsidP="00982E58">
      <w:pPr>
        <w:ind w:firstLine="709"/>
        <w:jc w:val="both"/>
        <w:rPr>
          <w:sz w:val="24"/>
          <w:szCs w:val="24"/>
        </w:rPr>
      </w:pPr>
      <w:r w:rsidRPr="00251D22">
        <w:rPr>
          <w:sz w:val="24"/>
          <w:szCs w:val="24"/>
        </w:rPr>
        <w:t>Настоящее решение может быть обжаловано в судебном порядке в течение трех месяцев со дня его принятия.</w:t>
      </w:r>
    </w:p>
    <w:p w:rsidR="00C71CFC" w:rsidRPr="00251D22" w:rsidRDefault="00C71CFC" w:rsidP="008547C5">
      <w:pPr>
        <w:jc w:val="both"/>
        <w:rPr>
          <w:sz w:val="24"/>
          <w:szCs w:val="24"/>
        </w:rPr>
      </w:pPr>
    </w:p>
    <w:tbl>
      <w:tblPr>
        <w:tblW w:w="0" w:type="auto"/>
        <w:tblLook w:val="01E0"/>
      </w:tblPr>
      <w:tblGrid>
        <w:gridCol w:w="5211"/>
        <w:gridCol w:w="5211"/>
      </w:tblGrid>
      <w:tr w:rsidR="003F3F18" w:rsidRPr="00251D22" w:rsidTr="00154A8F">
        <w:trPr>
          <w:trHeight w:hRule="exact" w:val="484"/>
        </w:trPr>
        <w:tc>
          <w:tcPr>
            <w:tcW w:w="5211" w:type="dxa"/>
          </w:tcPr>
          <w:p w:rsidR="003F3F18" w:rsidRPr="00251D22" w:rsidRDefault="003F3F18" w:rsidP="008547C5">
            <w:pPr>
              <w:spacing w:after="60" w:line="360" w:lineRule="auto"/>
              <w:rPr>
                <w:sz w:val="24"/>
                <w:szCs w:val="24"/>
              </w:rPr>
            </w:pPr>
            <w:r w:rsidRPr="00251D22">
              <w:rPr>
                <w:sz w:val="24"/>
                <w:szCs w:val="24"/>
              </w:rPr>
              <w:t>Председател</w:t>
            </w:r>
            <w:r w:rsidR="00F01489" w:rsidRPr="00251D22">
              <w:rPr>
                <w:sz w:val="24"/>
                <w:szCs w:val="24"/>
              </w:rPr>
              <w:t>ь</w:t>
            </w:r>
            <w:r w:rsidRPr="00251D22">
              <w:rPr>
                <w:sz w:val="24"/>
                <w:szCs w:val="24"/>
              </w:rPr>
              <w:t xml:space="preserve"> Комиссии</w:t>
            </w:r>
          </w:p>
          <w:p w:rsidR="00154A8F" w:rsidRPr="00251D22" w:rsidRDefault="00154A8F" w:rsidP="008547C5">
            <w:pPr>
              <w:spacing w:after="60" w:line="360" w:lineRule="auto"/>
              <w:rPr>
                <w:sz w:val="24"/>
                <w:szCs w:val="24"/>
              </w:rPr>
            </w:pPr>
          </w:p>
          <w:p w:rsidR="00154A8F" w:rsidRPr="00251D22" w:rsidRDefault="00154A8F" w:rsidP="008547C5">
            <w:pPr>
              <w:spacing w:after="60" w:line="360" w:lineRule="auto"/>
              <w:rPr>
                <w:sz w:val="24"/>
                <w:szCs w:val="24"/>
              </w:rPr>
            </w:pPr>
          </w:p>
          <w:p w:rsidR="00154A8F" w:rsidRPr="00251D22" w:rsidRDefault="00154A8F" w:rsidP="008547C5">
            <w:pPr>
              <w:spacing w:after="60" w:line="360" w:lineRule="auto"/>
              <w:rPr>
                <w:sz w:val="24"/>
                <w:szCs w:val="24"/>
              </w:rPr>
            </w:pPr>
          </w:p>
        </w:tc>
        <w:tc>
          <w:tcPr>
            <w:tcW w:w="5211" w:type="dxa"/>
          </w:tcPr>
          <w:p w:rsidR="003F3F18" w:rsidRPr="00251D22" w:rsidRDefault="00B35A35" w:rsidP="008547C5">
            <w:pPr>
              <w:spacing w:after="60" w:line="360" w:lineRule="auto"/>
              <w:jc w:val="right"/>
              <w:rPr>
                <w:sz w:val="24"/>
                <w:szCs w:val="24"/>
              </w:rPr>
            </w:pPr>
            <w:r w:rsidRPr="00251D22">
              <w:rPr>
                <w:sz w:val="24"/>
                <w:szCs w:val="24"/>
              </w:rPr>
              <w:t>Т.П.Шмакова</w:t>
            </w:r>
          </w:p>
          <w:p w:rsidR="00154A8F" w:rsidRPr="00251D22" w:rsidRDefault="00154A8F" w:rsidP="008547C5">
            <w:pPr>
              <w:spacing w:after="60" w:line="360" w:lineRule="auto"/>
              <w:jc w:val="right"/>
              <w:rPr>
                <w:sz w:val="24"/>
                <w:szCs w:val="24"/>
              </w:rPr>
            </w:pPr>
          </w:p>
          <w:p w:rsidR="00154A8F" w:rsidRPr="00251D22" w:rsidRDefault="00154A8F" w:rsidP="008547C5">
            <w:pPr>
              <w:spacing w:after="60" w:line="360" w:lineRule="auto"/>
              <w:jc w:val="right"/>
              <w:rPr>
                <w:sz w:val="24"/>
                <w:szCs w:val="24"/>
              </w:rPr>
            </w:pPr>
          </w:p>
        </w:tc>
      </w:tr>
      <w:tr w:rsidR="004F5C0D" w:rsidRPr="00251D22" w:rsidTr="00154A8F">
        <w:trPr>
          <w:trHeight w:hRule="exact" w:val="484"/>
        </w:trPr>
        <w:tc>
          <w:tcPr>
            <w:tcW w:w="5211" w:type="dxa"/>
          </w:tcPr>
          <w:p w:rsidR="004F5C0D" w:rsidRPr="00251D22" w:rsidRDefault="004F5C0D" w:rsidP="008547C5">
            <w:pPr>
              <w:spacing w:after="60" w:line="360" w:lineRule="auto"/>
              <w:rPr>
                <w:sz w:val="24"/>
                <w:szCs w:val="24"/>
              </w:rPr>
            </w:pPr>
            <w:r w:rsidRPr="00251D22">
              <w:rPr>
                <w:sz w:val="24"/>
                <w:szCs w:val="24"/>
              </w:rPr>
              <w:t>Заместитель Председателя Комиссии</w:t>
            </w:r>
          </w:p>
        </w:tc>
        <w:tc>
          <w:tcPr>
            <w:tcW w:w="5211" w:type="dxa"/>
          </w:tcPr>
          <w:p w:rsidR="004F5C0D" w:rsidRPr="00251D22" w:rsidRDefault="004F5C0D" w:rsidP="008547C5">
            <w:pPr>
              <w:spacing w:after="60" w:line="360" w:lineRule="auto"/>
              <w:jc w:val="right"/>
              <w:rPr>
                <w:sz w:val="24"/>
                <w:szCs w:val="24"/>
              </w:rPr>
            </w:pPr>
            <w:r w:rsidRPr="00251D22">
              <w:rPr>
                <w:sz w:val="24"/>
                <w:szCs w:val="24"/>
              </w:rPr>
              <w:t>О.И.Иванченко</w:t>
            </w:r>
          </w:p>
        </w:tc>
      </w:tr>
      <w:tr w:rsidR="00FA2625" w:rsidRPr="00251D22" w:rsidTr="00154A8F">
        <w:trPr>
          <w:trHeight w:hRule="exact" w:val="425"/>
        </w:trPr>
        <w:tc>
          <w:tcPr>
            <w:tcW w:w="5211" w:type="dxa"/>
          </w:tcPr>
          <w:p w:rsidR="00FA2625" w:rsidRPr="00251D22" w:rsidRDefault="00C71CFC" w:rsidP="008547C5">
            <w:pPr>
              <w:spacing w:after="60" w:line="360" w:lineRule="auto"/>
              <w:rPr>
                <w:sz w:val="24"/>
                <w:szCs w:val="24"/>
              </w:rPr>
            </w:pPr>
            <w:r w:rsidRPr="00251D22">
              <w:rPr>
                <w:sz w:val="24"/>
                <w:szCs w:val="24"/>
              </w:rPr>
              <w:t>Члены Комиссии:</w:t>
            </w:r>
          </w:p>
        </w:tc>
        <w:tc>
          <w:tcPr>
            <w:tcW w:w="5211" w:type="dxa"/>
          </w:tcPr>
          <w:p w:rsidR="00FA2625" w:rsidRPr="00251D22" w:rsidRDefault="00FE27CC" w:rsidP="008547C5">
            <w:pPr>
              <w:spacing w:after="60" w:line="360" w:lineRule="auto"/>
              <w:jc w:val="right"/>
              <w:rPr>
                <w:sz w:val="24"/>
                <w:szCs w:val="24"/>
              </w:rPr>
            </w:pPr>
            <w:r w:rsidRPr="00251D22">
              <w:rPr>
                <w:sz w:val="24"/>
                <w:szCs w:val="24"/>
              </w:rPr>
              <w:t>А.Н Шевченко</w:t>
            </w:r>
          </w:p>
        </w:tc>
      </w:tr>
      <w:tr w:rsidR="00655564" w:rsidRPr="00251D22" w:rsidTr="00154A8F">
        <w:trPr>
          <w:trHeight w:hRule="exact" w:val="424"/>
        </w:trPr>
        <w:tc>
          <w:tcPr>
            <w:tcW w:w="5211" w:type="dxa"/>
          </w:tcPr>
          <w:p w:rsidR="00655564" w:rsidRPr="00251D22" w:rsidRDefault="00655564" w:rsidP="008547C5">
            <w:pPr>
              <w:spacing w:after="60" w:line="360" w:lineRule="auto"/>
              <w:rPr>
                <w:sz w:val="24"/>
                <w:szCs w:val="24"/>
              </w:rPr>
            </w:pPr>
          </w:p>
        </w:tc>
        <w:tc>
          <w:tcPr>
            <w:tcW w:w="5211" w:type="dxa"/>
          </w:tcPr>
          <w:p w:rsidR="00655564" w:rsidRPr="00251D22" w:rsidRDefault="00655564" w:rsidP="008547C5">
            <w:pPr>
              <w:spacing w:after="60" w:line="360" w:lineRule="auto"/>
              <w:jc w:val="right"/>
              <w:rPr>
                <w:sz w:val="24"/>
                <w:szCs w:val="24"/>
              </w:rPr>
            </w:pPr>
            <w:r w:rsidRPr="00251D22">
              <w:rPr>
                <w:sz w:val="24"/>
                <w:szCs w:val="24"/>
              </w:rPr>
              <w:t>А.В.Вормсбехер</w:t>
            </w:r>
          </w:p>
        </w:tc>
      </w:tr>
      <w:tr w:rsidR="004F5C0D" w:rsidRPr="00251D22" w:rsidTr="00154A8F">
        <w:trPr>
          <w:trHeight w:hRule="exact" w:val="424"/>
        </w:trPr>
        <w:tc>
          <w:tcPr>
            <w:tcW w:w="5211" w:type="dxa"/>
          </w:tcPr>
          <w:p w:rsidR="004F5C0D" w:rsidRPr="00251D22" w:rsidRDefault="004F5C0D" w:rsidP="008547C5">
            <w:pPr>
              <w:spacing w:after="60" w:line="360" w:lineRule="auto"/>
              <w:rPr>
                <w:sz w:val="24"/>
                <w:szCs w:val="24"/>
              </w:rPr>
            </w:pPr>
          </w:p>
        </w:tc>
        <w:tc>
          <w:tcPr>
            <w:tcW w:w="5211" w:type="dxa"/>
          </w:tcPr>
          <w:p w:rsidR="004F5C0D" w:rsidRPr="00251D22" w:rsidRDefault="004F5C0D" w:rsidP="008547C5">
            <w:pPr>
              <w:spacing w:after="60" w:line="360" w:lineRule="auto"/>
              <w:jc w:val="right"/>
              <w:rPr>
                <w:sz w:val="24"/>
                <w:szCs w:val="24"/>
              </w:rPr>
            </w:pPr>
            <w:r w:rsidRPr="00251D22">
              <w:rPr>
                <w:sz w:val="24"/>
                <w:szCs w:val="24"/>
              </w:rPr>
              <w:t>Ш.М.Кусанова</w:t>
            </w:r>
          </w:p>
        </w:tc>
      </w:tr>
    </w:tbl>
    <w:p w:rsidR="00782B70" w:rsidRPr="00251D22" w:rsidRDefault="00782B70" w:rsidP="00C60CF1">
      <w:pPr>
        <w:jc w:val="both"/>
        <w:rPr>
          <w:sz w:val="24"/>
          <w:szCs w:val="24"/>
        </w:rPr>
      </w:pPr>
    </w:p>
    <w:sectPr w:rsidR="00782B70" w:rsidRPr="00251D22" w:rsidSect="001E58C0">
      <w:headerReference w:type="even" r:id="rId11"/>
      <w:headerReference w:type="default" r:id="rId12"/>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2A2" w:rsidRDefault="00D312A2">
      <w:r>
        <w:separator/>
      </w:r>
    </w:p>
  </w:endnote>
  <w:endnote w:type="continuationSeparator" w:id="1">
    <w:p w:rsidR="00D312A2" w:rsidRDefault="00D31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2A2" w:rsidRDefault="00D312A2">
      <w:r>
        <w:separator/>
      </w:r>
    </w:p>
  </w:footnote>
  <w:footnote w:type="continuationSeparator" w:id="1">
    <w:p w:rsidR="00D312A2" w:rsidRDefault="00D31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C8" w:rsidRDefault="00E741F6" w:rsidP="008E7D00">
    <w:pPr>
      <w:pStyle w:val="ab"/>
      <w:framePr w:wrap="around" w:vAnchor="text" w:hAnchor="margin" w:xAlign="center" w:y="1"/>
      <w:rPr>
        <w:rStyle w:val="ac"/>
      </w:rPr>
    </w:pPr>
    <w:r>
      <w:rPr>
        <w:rStyle w:val="ac"/>
      </w:rPr>
      <w:fldChar w:fldCharType="begin"/>
    </w:r>
    <w:r w:rsidR="00712EC8">
      <w:rPr>
        <w:rStyle w:val="ac"/>
      </w:rPr>
      <w:instrText xml:space="preserve">PAGE  </w:instrText>
    </w:r>
    <w:r>
      <w:rPr>
        <w:rStyle w:val="ac"/>
      </w:rPr>
      <w:fldChar w:fldCharType="end"/>
    </w:r>
  </w:p>
  <w:p w:rsidR="00712EC8" w:rsidRDefault="00712EC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C8" w:rsidRDefault="00E741F6" w:rsidP="008E7D00">
    <w:pPr>
      <w:pStyle w:val="ab"/>
      <w:framePr w:wrap="around" w:vAnchor="text" w:hAnchor="page" w:x="6202" w:y="361"/>
      <w:rPr>
        <w:rStyle w:val="ac"/>
      </w:rPr>
    </w:pPr>
    <w:r>
      <w:rPr>
        <w:rStyle w:val="ac"/>
      </w:rPr>
      <w:fldChar w:fldCharType="begin"/>
    </w:r>
    <w:r w:rsidR="00712EC8">
      <w:rPr>
        <w:rStyle w:val="ac"/>
      </w:rPr>
      <w:instrText xml:space="preserve">PAGE  </w:instrText>
    </w:r>
    <w:r>
      <w:rPr>
        <w:rStyle w:val="ac"/>
      </w:rPr>
      <w:fldChar w:fldCharType="separate"/>
    </w:r>
    <w:r w:rsidR="00E758E4">
      <w:rPr>
        <w:rStyle w:val="ac"/>
        <w:noProof/>
      </w:rPr>
      <w:t>4</w:t>
    </w:r>
    <w:r>
      <w:rPr>
        <w:rStyle w:val="ac"/>
      </w:rPr>
      <w:fldChar w:fldCharType="end"/>
    </w:r>
  </w:p>
  <w:p w:rsidR="00712EC8" w:rsidRDefault="00712EC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03144D56"/>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8D035F"/>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250" w:hanging="54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4">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13A4B"/>
    <w:multiLevelType w:val="hybridMultilevel"/>
    <w:tmpl w:val="001CA78E"/>
    <w:lvl w:ilvl="0" w:tplc="64880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1A46631"/>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2"/>
  </w:num>
  <w:num w:numId="4">
    <w:abstractNumId w:val="4"/>
  </w:num>
  <w:num w:numId="5">
    <w:abstractNumId w:val="8"/>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12"/>
  </w:num>
  <w:num w:numId="8">
    <w:abstractNumId w:val="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31D"/>
    <w:rsid w:val="00002AC3"/>
    <w:rsid w:val="00004BC8"/>
    <w:rsid w:val="00004E80"/>
    <w:rsid w:val="000051D6"/>
    <w:rsid w:val="000055D0"/>
    <w:rsid w:val="0001003C"/>
    <w:rsid w:val="00010836"/>
    <w:rsid w:val="00010A41"/>
    <w:rsid w:val="00011E06"/>
    <w:rsid w:val="00015F30"/>
    <w:rsid w:val="000210FF"/>
    <w:rsid w:val="00023B9F"/>
    <w:rsid w:val="00023E08"/>
    <w:rsid w:val="00024304"/>
    <w:rsid w:val="000248DF"/>
    <w:rsid w:val="00026055"/>
    <w:rsid w:val="00030334"/>
    <w:rsid w:val="00031C1B"/>
    <w:rsid w:val="00031F91"/>
    <w:rsid w:val="000329D2"/>
    <w:rsid w:val="00032E16"/>
    <w:rsid w:val="00034D80"/>
    <w:rsid w:val="00034FE9"/>
    <w:rsid w:val="0003512C"/>
    <w:rsid w:val="00035600"/>
    <w:rsid w:val="00040B6F"/>
    <w:rsid w:val="000428B9"/>
    <w:rsid w:val="00042B79"/>
    <w:rsid w:val="0004462D"/>
    <w:rsid w:val="00044DD1"/>
    <w:rsid w:val="00044FA9"/>
    <w:rsid w:val="00046C57"/>
    <w:rsid w:val="0005033C"/>
    <w:rsid w:val="00050882"/>
    <w:rsid w:val="00050EC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2562"/>
    <w:rsid w:val="000927C7"/>
    <w:rsid w:val="00092A3F"/>
    <w:rsid w:val="00093D52"/>
    <w:rsid w:val="00095BD9"/>
    <w:rsid w:val="00095D45"/>
    <w:rsid w:val="000978DC"/>
    <w:rsid w:val="00097AC4"/>
    <w:rsid w:val="000A1C9D"/>
    <w:rsid w:val="000A21C2"/>
    <w:rsid w:val="000A2A4E"/>
    <w:rsid w:val="000A31A8"/>
    <w:rsid w:val="000A4067"/>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2C"/>
    <w:rsid w:val="000E11F2"/>
    <w:rsid w:val="000E126C"/>
    <w:rsid w:val="000E1600"/>
    <w:rsid w:val="000E2BF6"/>
    <w:rsid w:val="000E3CB9"/>
    <w:rsid w:val="000E3EBF"/>
    <w:rsid w:val="000E465C"/>
    <w:rsid w:val="000E4E50"/>
    <w:rsid w:val="000E4FA4"/>
    <w:rsid w:val="000E68E2"/>
    <w:rsid w:val="000E7F8B"/>
    <w:rsid w:val="000F1C88"/>
    <w:rsid w:val="000F41E0"/>
    <w:rsid w:val="000F53ED"/>
    <w:rsid w:val="000F587D"/>
    <w:rsid w:val="000F7053"/>
    <w:rsid w:val="000F72B3"/>
    <w:rsid w:val="0010179A"/>
    <w:rsid w:val="00101B36"/>
    <w:rsid w:val="00104532"/>
    <w:rsid w:val="001055A3"/>
    <w:rsid w:val="001057D5"/>
    <w:rsid w:val="0010586C"/>
    <w:rsid w:val="00106021"/>
    <w:rsid w:val="001067D3"/>
    <w:rsid w:val="001069BE"/>
    <w:rsid w:val="001073F9"/>
    <w:rsid w:val="001105A8"/>
    <w:rsid w:val="001124E2"/>
    <w:rsid w:val="00112628"/>
    <w:rsid w:val="00113715"/>
    <w:rsid w:val="00114633"/>
    <w:rsid w:val="0011618B"/>
    <w:rsid w:val="001179EA"/>
    <w:rsid w:val="00120624"/>
    <w:rsid w:val="001215DF"/>
    <w:rsid w:val="00122C14"/>
    <w:rsid w:val="0012391A"/>
    <w:rsid w:val="001242BA"/>
    <w:rsid w:val="00124561"/>
    <w:rsid w:val="001256C3"/>
    <w:rsid w:val="00126F5A"/>
    <w:rsid w:val="00130F7A"/>
    <w:rsid w:val="001315C4"/>
    <w:rsid w:val="00131B43"/>
    <w:rsid w:val="00131DF0"/>
    <w:rsid w:val="001338FA"/>
    <w:rsid w:val="001342C7"/>
    <w:rsid w:val="00134DAA"/>
    <w:rsid w:val="00134DD6"/>
    <w:rsid w:val="001350B5"/>
    <w:rsid w:val="00135183"/>
    <w:rsid w:val="001357EB"/>
    <w:rsid w:val="00135EB9"/>
    <w:rsid w:val="00136407"/>
    <w:rsid w:val="00136DAE"/>
    <w:rsid w:val="00137D95"/>
    <w:rsid w:val="00140D3B"/>
    <w:rsid w:val="001414F4"/>
    <w:rsid w:val="0014453F"/>
    <w:rsid w:val="0014498A"/>
    <w:rsid w:val="00145FDC"/>
    <w:rsid w:val="0014601D"/>
    <w:rsid w:val="001465AE"/>
    <w:rsid w:val="00146E16"/>
    <w:rsid w:val="00151A1C"/>
    <w:rsid w:val="00151B87"/>
    <w:rsid w:val="00154A8F"/>
    <w:rsid w:val="001561E8"/>
    <w:rsid w:val="00157026"/>
    <w:rsid w:val="001640B7"/>
    <w:rsid w:val="00164149"/>
    <w:rsid w:val="00164152"/>
    <w:rsid w:val="001652DB"/>
    <w:rsid w:val="001657CF"/>
    <w:rsid w:val="001658BB"/>
    <w:rsid w:val="00166811"/>
    <w:rsid w:val="00166A61"/>
    <w:rsid w:val="00166A84"/>
    <w:rsid w:val="0017053D"/>
    <w:rsid w:val="001726DD"/>
    <w:rsid w:val="00172F17"/>
    <w:rsid w:val="001748D7"/>
    <w:rsid w:val="0017535C"/>
    <w:rsid w:val="001755F8"/>
    <w:rsid w:val="00176157"/>
    <w:rsid w:val="00177EBE"/>
    <w:rsid w:val="001803D0"/>
    <w:rsid w:val="0018419F"/>
    <w:rsid w:val="00184F80"/>
    <w:rsid w:val="00186EA6"/>
    <w:rsid w:val="00190483"/>
    <w:rsid w:val="0019089D"/>
    <w:rsid w:val="00192E14"/>
    <w:rsid w:val="00193D2A"/>
    <w:rsid w:val="001945D4"/>
    <w:rsid w:val="0019509F"/>
    <w:rsid w:val="001953F0"/>
    <w:rsid w:val="001954E1"/>
    <w:rsid w:val="0019608C"/>
    <w:rsid w:val="001A0A0D"/>
    <w:rsid w:val="001A1AB0"/>
    <w:rsid w:val="001A2A48"/>
    <w:rsid w:val="001A359A"/>
    <w:rsid w:val="001A3A86"/>
    <w:rsid w:val="001A3DA9"/>
    <w:rsid w:val="001B031D"/>
    <w:rsid w:val="001B04ED"/>
    <w:rsid w:val="001B0E4D"/>
    <w:rsid w:val="001B1F73"/>
    <w:rsid w:val="001B367B"/>
    <w:rsid w:val="001B4359"/>
    <w:rsid w:val="001B4A30"/>
    <w:rsid w:val="001B57E1"/>
    <w:rsid w:val="001B65F3"/>
    <w:rsid w:val="001B6EC7"/>
    <w:rsid w:val="001B7092"/>
    <w:rsid w:val="001B73A5"/>
    <w:rsid w:val="001C04F9"/>
    <w:rsid w:val="001C1343"/>
    <w:rsid w:val="001C1A10"/>
    <w:rsid w:val="001C22B0"/>
    <w:rsid w:val="001C239C"/>
    <w:rsid w:val="001C26AF"/>
    <w:rsid w:val="001C4062"/>
    <w:rsid w:val="001C6499"/>
    <w:rsid w:val="001C68D2"/>
    <w:rsid w:val="001C76BB"/>
    <w:rsid w:val="001D0850"/>
    <w:rsid w:val="001D14A8"/>
    <w:rsid w:val="001D1BC6"/>
    <w:rsid w:val="001D24A2"/>
    <w:rsid w:val="001D4A66"/>
    <w:rsid w:val="001D6E91"/>
    <w:rsid w:val="001D71DC"/>
    <w:rsid w:val="001E1E83"/>
    <w:rsid w:val="001E205F"/>
    <w:rsid w:val="001E2EBF"/>
    <w:rsid w:val="001E3236"/>
    <w:rsid w:val="001E5240"/>
    <w:rsid w:val="001E58C0"/>
    <w:rsid w:val="001E637A"/>
    <w:rsid w:val="001E689D"/>
    <w:rsid w:val="001E715A"/>
    <w:rsid w:val="001F0CA9"/>
    <w:rsid w:val="001F0D8B"/>
    <w:rsid w:val="001F1FB7"/>
    <w:rsid w:val="001F2397"/>
    <w:rsid w:val="001F23F4"/>
    <w:rsid w:val="001F3055"/>
    <w:rsid w:val="001F4FDB"/>
    <w:rsid w:val="001F7789"/>
    <w:rsid w:val="00201B53"/>
    <w:rsid w:val="00202CE5"/>
    <w:rsid w:val="00203CAB"/>
    <w:rsid w:val="00203CC8"/>
    <w:rsid w:val="00205373"/>
    <w:rsid w:val="00205C6D"/>
    <w:rsid w:val="00205CF1"/>
    <w:rsid w:val="00206221"/>
    <w:rsid w:val="002075C2"/>
    <w:rsid w:val="00212F11"/>
    <w:rsid w:val="00213318"/>
    <w:rsid w:val="00213D3C"/>
    <w:rsid w:val="0021457C"/>
    <w:rsid w:val="002150E1"/>
    <w:rsid w:val="002152D6"/>
    <w:rsid w:val="002161C0"/>
    <w:rsid w:val="00217799"/>
    <w:rsid w:val="0022042F"/>
    <w:rsid w:val="00220D50"/>
    <w:rsid w:val="002216A5"/>
    <w:rsid w:val="002217AC"/>
    <w:rsid w:val="002222FC"/>
    <w:rsid w:val="00223F11"/>
    <w:rsid w:val="00225716"/>
    <w:rsid w:val="00226895"/>
    <w:rsid w:val="002277DD"/>
    <w:rsid w:val="00230D3E"/>
    <w:rsid w:val="002314EF"/>
    <w:rsid w:val="002328F4"/>
    <w:rsid w:val="00234763"/>
    <w:rsid w:val="002372F2"/>
    <w:rsid w:val="0024017A"/>
    <w:rsid w:val="00240D62"/>
    <w:rsid w:val="00242FFB"/>
    <w:rsid w:val="0024329F"/>
    <w:rsid w:val="002463B0"/>
    <w:rsid w:val="002474A0"/>
    <w:rsid w:val="00250310"/>
    <w:rsid w:val="00250648"/>
    <w:rsid w:val="00251D22"/>
    <w:rsid w:val="00252B5E"/>
    <w:rsid w:val="00252C0B"/>
    <w:rsid w:val="002531FD"/>
    <w:rsid w:val="0025415A"/>
    <w:rsid w:val="002543B5"/>
    <w:rsid w:val="00260472"/>
    <w:rsid w:val="0026305B"/>
    <w:rsid w:val="00263D36"/>
    <w:rsid w:val="00264087"/>
    <w:rsid w:val="002650FB"/>
    <w:rsid w:val="00270ABF"/>
    <w:rsid w:val="00270B56"/>
    <w:rsid w:val="002750BA"/>
    <w:rsid w:val="00277126"/>
    <w:rsid w:val="00277684"/>
    <w:rsid w:val="00280104"/>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7ED"/>
    <w:rsid w:val="002A0FE0"/>
    <w:rsid w:val="002A0FFB"/>
    <w:rsid w:val="002A1969"/>
    <w:rsid w:val="002A340B"/>
    <w:rsid w:val="002A3F88"/>
    <w:rsid w:val="002A40CF"/>
    <w:rsid w:val="002A52E2"/>
    <w:rsid w:val="002A6B78"/>
    <w:rsid w:val="002B1F49"/>
    <w:rsid w:val="002B2F13"/>
    <w:rsid w:val="002B450F"/>
    <w:rsid w:val="002B7FCB"/>
    <w:rsid w:val="002C1887"/>
    <w:rsid w:val="002C1B1F"/>
    <w:rsid w:val="002C1C4E"/>
    <w:rsid w:val="002C2A2B"/>
    <w:rsid w:val="002C4EC0"/>
    <w:rsid w:val="002D0712"/>
    <w:rsid w:val="002D2AD3"/>
    <w:rsid w:val="002D3B2C"/>
    <w:rsid w:val="002D4927"/>
    <w:rsid w:val="002D5670"/>
    <w:rsid w:val="002D5809"/>
    <w:rsid w:val="002D5CBC"/>
    <w:rsid w:val="002D79D9"/>
    <w:rsid w:val="002E0181"/>
    <w:rsid w:val="002E0294"/>
    <w:rsid w:val="002E122C"/>
    <w:rsid w:val="002E1281"/>
    <w:rsid w:val="002E18B9"/>
    <w:rsid w:val="002E2405"/>
    <w:rsid w:val="002E5EFC"/>
    <w:rsid w:val="002E60C2"/>
    <w:rsid w:val="002E7783"/>
    <w:rsid w:val="002E779B"/>
    <w:rsid w:val="002E7BF6"/>
    <w:rsid w:val="002F192F"/>
    <w:rsid w:val="002F3A9B"/>
    <w:rsid w:val="002F45ED"/>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6AE"/>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7CFA"/>
    <w:rsid w:val="00350792"/>
    <w:rsid w:val="0035293E"/>
    <w:rsid w:val="003553DE"/>
    <w:rsid w:val="003565CD"/>
    <w:rsid w:val="00357529"/>
    <w:rsid w:val="003579DF"/>
    <w:rsid w:val="00360863"/>
    <w:rsid w:val="00360DBD"/>
    <w:rsid w:val="00364778"/>
    <w:rsid w:val="0036645A"/>
    <w:rsid w:val="0037136E"/>
    <w:rsid w:val="003716B4"/>
    <w:rsid w:val="00372CE4"/>
    <w:rsid w:val="00373B2B"/>
    <w:rsid w:val="00375FF1"/>
    <w:rsid w:val="0037624E"/>
    <w:rsid w:val="00376EBD"/>
    <w:rsid w:val="00377474"/>
    <w:rsid w:val="0038240D"/>
    <w:rsid w:val="00382CF2"/>
    <w:rsid w:val="00385553"/>
    <w:rsid w:val="0038586D"/>
    <w:rsid w:val="003864D2"/>
    <w:rsid w:val="00386918"/>
    <w:rsid w:val="00386C07"/>
    <w:rsid w:val="003900E8"/>
    <w:rsid w:val="003927CE"/>
    <w:rsid w:val="003941E8"/>
    <w:rsid w:val="00394680"/>
    <w:rsid w:val="00396CAA"/>
    <w:rsid w:val="003973CC"/>
    <w:rsid w:val="003A0D33"/>
    <w:rsid w:val="003A22A9"/>
    <w:rsid w:val="003A26B9"/>
    <w:rsid w:val="003A3084"/>
    <w:rsid w:val="003A3114"/>
    <w:rsid w:val="003A3A3F"/>
    <w:rsid w:val="003A408C"/>
    <w:rsid w:val="003A4C1A"/>
    <w:rsid w:val="003A5BB1"/>
    <w:rsid w:val="003A6102"/>
    <w:rsid w:val="003A7EA7"/>
    <w:rsid w:val="003B1A93"/>
    <w:rsid w:val="003B2BBF"/>
    <w:rsid w:val="003B543D"/>
    <w:rsid w:val="003B554D"/>
    <w:rsid w:val="003B75FE"/>
    <w:rsid w:val="003B7E35"/>
    <w:rsid w:val="003B7E87"/>
    <w:rsid w:val="003C13A3"/>
    <w:rsid w:val="003C18DD"/>
    <w:rsid w:val="003C2800"/>
    <w:rsid w:val="003C2E61"/>
    <w:rsid w:val="003C3395"/>
    <w:rsid w:val="003C6593"/>
    <w:rsid w:val="003D0083"/>
    <w:rsid w:val="003D2206"/>
    <w:rsid w:val="003D27A4"/>
    <w:rsid w:val="003D2EE4"/>
    <w:rsid w:val="003D37CD"/>
    <w:rsid w:val="003D382F"/>
    <w:rsid w:val="003D3A90"/>
    <w:rsid w:val="003D3FC8"/>
    <w:rsid w:val="003D7982"/>
    <w:rsid w:val="003E0365"/>
    <w:rsid w:val="003E0A8C"/>
    <w:rsid w:val="003E0BB2"/>
    <w:rsid w:val="003E300C"/>
    <w:rsid w:val="003E366E"/>
    <w:rsid w:val="003E4B4B"/>
    <w:rsid w:val="003E5421"/>
    <w:rsid w:val="003E5BEB"/>
    <w:rsid w:val="003E6251"/>
    <w:rsid w:val="003E72DD"/>
    <w:rsid w:val="003E7C3D"/>
    <w:rsid w:val="003F29B6"/>
    <w:rsid w:val="003F2DE7"/>
    <w:rsid w:val="003F2F88"/>
    <w:rsid w:val="003F3E75"/>
    <w:rsid w:val="003F3F18"/>
    <w:rsid w:val="003F5255"/>
    <w:rsid w:val="003F724F"/>
    <w:rsid w:val="003F7AAE"/>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17B66"/>
    <w:rsid w:val="00420803"/>
    <w:rsid w:val="004220F2"/>
    <w:rsid w:val="00424B8E"/>
    <w:rsid w:val="0042501B"/>
    <w:rsid w:val="00430740"/>
    <w:rsid w:val="00431A85"/>
    <w:rsid w:val="004326DD"/>
    <w:rsid w:val="004336BF"/>
    <w:rsid w:val="00433806"/>
    <w:rsid w:val="0043671D"/>
    <w:rsid w:val="004376AF"/>
    <w:rsid w:val="00440B6E"/>
    <w:rsid w:val="00444F63"/>
    <w:rsid w:val="00444FAC"/>
    <w:rsid w:val="0044677B"/>
    <w:rsid w:val="004478CD"/>
    <w:rsid w:val="00450EF1"/>
    <w:rsid w:val="0045100D"/>
    <w:rsid w:val="00451B9D"/>
    <w:rsid w:val="00451D9D"/>
    <w:rsid w:val="0046039C"/>
    <w:rsid w:val="004606CB"/>
    <w:rsid w:val="00463A30"/>
    <w:rsid w:val="004645AB"/>
    <w:rsid w:val="00465975"/>
    <w:rsid w:val="00465C4B"/>
    <w:rsid w:val="00466CB0"/>
    <w:rsid w:val="00466FB1"/>
    <w:rsid w:val="004674F6"/>
    <w:rsid w:val="004702F4"/>
    <w:rsid w:val="0047121D"/>
    <w:rsid w:val="00471225"/>
    <w:rsid w:val="00471470"/>
    <w:rsid w:val="00471812"/>
    <w:rsid w:val="00471E6F"/>
    <w:rsid w:val="00474F45"/>
    <w:rsid w:val="00475EBE"/>
    <w:rsid w:val="0047601E"/>
    <w:rsid w:val="0047641A"/>
    <w:rsid w:val="004772DC"/>
    <w:rsid w:val="00477844"/>
    <w:rsid w:val="0048071D"/>
    <w:rsid w:val="00480C1D"/>
    <w:rsid w:val="004823DA"/>
    <w:rsid w:val="00482CF4"/>
    <w:rsid w:val="004843E1"/>
    <w:rsid w:val="00486E28"/>
    <w:rsid w:val="004874E0"/>
    <w:rsid w:val="004901FE"/>
    <w:rsid w:val="004913AD"/>
    <w:rsid w:val="00491C2B"/>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4348"/>
    <w:rsid w:val="004B5086"/>
    <w:rsid w:val="004C34BC"/>
    <w:rsid w:val="004C39CA"/>
    <w:rsid w:val="004C3B9C"/>
    <w:rsid w:val="004C3ED3"/>
    <w:rsid w:val="004C4474"/>
    <w:rsid w:val="004C49EA"/>
    <w:rsid w:val="004C4C7A"/>
    <w:rsid w:val="004C5228"/>
    <w:rsid w:val="004C583B"/>
    <w:rsid w:val="004C6F5F"/>
    <w:rsid w:val="004D1082"/>
    <w:rsid w:val="004D19BB"/>
    <w:rsid w:val="004D25DB"/>
    <w:rsid w:val="004D272F"/>
    <w:rsid w:val="004D3880"/>
    <w:rsid w:val="004D4B36"/>
    <w:rsid w:val="004D60C6"/>
    <w:rsid w:val="004D68D2"/>
    <w:rsid w:val="004E170E"/>
    <w:rsid w:val="004E1D68"/>
    <w:rsid w:val="004E5F84"/>
    <w:rsid w:val="004E63EA"/>
    <w:rsid w:val="004E6828"/>
    <w:rsid w:val="004E7D4E"/>
    <w:rsid w:val="004F0001"/>
    <w:rsid w:val="004F1B04"/>
    <w:rsid w:val="004F300A"/>
    <w:rsid w:val="004F38DF"/>
    <w:rsid w:val="004F5C0D"/>
    <w:rsid w:val="004F715B"/>
    <w:rsid w:val="004F78CF"/>
    <w:rsid w:val="00501884"/>
    <w:rsid w:val="00501F32"/>
    <w:rsid w:val="005030AA"/>
    <w:rsid w:val="00503D67"/>
    <w:rsid w:val="00503DE8"/>
    <w:rsid w:val="005050D0"/>
    <w:rsid w:val="00506A20"/>
    <w:rsid w:val="0051053F"/>
    <w:rsid w:val="00512958"/>
    <w:rsid w:val="005140B9"/>
    <w:rsid w:val="00515292"/>
    <w:rsid w:val="00516597"/>
    <w:rsid w:val="00516905"/>
    <w:rsid w:val="00520DF5"/>
    <w:rsid w:val="00521164"/>
    <w:rsid w:val="005215D2"/>
    <w:rsid w:val="005226ED"/>
    <w:rsid w:val="00522812"/>
    <w:rsid w:val="0052346F"/>
    <w:rsid w:val="005236A2"/>
    <w:rsid w:val="00524995"/>
    <w:rsid w:val="00524FC3"/>
    <w:rsid w:val="00525333"/>
    <w:rsid w:val="005300D1"/>
    <w:rsid w:val="00530BFC"/>
    <w:rsid w:val="00530DED"/>
    <w:rsid w:val="00532910"/>
    <w:rsid w:val="00536D00"/>
    <w:rsid w:val="00537AA7"/>
    <w:rsid w:val="00540F63"/>
    <w:rsid w:val="00541804"/>
    <w:rsid w:val="00542B98"/>
    <w:rsid w:val="00542DAD"/>
    <w:rsid w:val="005436B8"/>
    <w:rsid w:val="00545210"/>
    <w:rsid w:val="00545F57"/>
    <w:rsid w:val="005462BA"/>
    <w:rsid w:val="00546C45"/>
    <w:rsid w:val="005513B3"/>
    <w:rsid w:val="00553912"/>
    <w:rsid w:val="00560720"/>
    <w:rsid w:val="00560BFC"/>
    <w:rsid w:val="00560FCB"/>
    <w:rsid w:val="00562BB0"/>
    <w:rsid w:val="005644AC"/>
    <w:rsid w:val="005652B8"/>
    <w:rsid w:val="0057129D"/>
    <w:rsid w:val="005712E4"/>
    <w:rsid w:val="00571D12"/>
    <w:rsid w:val="00573293"/>
    <w:rsid w:val="0057436B"/>
    <w:rsid w:val="00575177"/>
    <w:rsid w:val="00575242"/>
    <w:rsid w:val="00577706"/>
    <w:rsid w:val="005803CC"/>
    <w:rsid w:val="00582B3A"/>
    <w:rsid w:val="00583B6B"/>
    <w:rsid w:val="005873D6"/>
    <w:rsid w:val="00590CAC"/>
    <w:rsid w:val="0059135E"/>
    <w:rsid w:val="00591674"/>
    <w:rsid w:val="00591A94"/>
    <w:rsid w:val="00592391"/>
    <w:rsid w:val="00592D09"/>
    <w:rsid w:val="00593A08"/>
    <w:rsid w:val="0059427D"/>
    <w:rsid w:val="00595171"/>
    <w:rsid w:val="0059745A"/>
    <w:rsid w:val="005A0B60"/>
    <w:rsid w:val="005A3453"/>
    <w:rsid w:val="005A5892"/>
    <w:rsid w:val="005A7146"/>
    <w:rsid w:val="005A7432"/>
    <w:rsid w:val="005A7E56"/>
    <w:rsid w:val="005B31DC"/>
    <w:rsid w:val="005B38DA"/>
    <w:rsid w:val="005B3A45"/>
    <w:rsid w:val="005B3A80"/>
    <w:rsid w:val="005B3D1D"/>
    <w:rsid w:val="005B3FB1"/>
    <w:rsid w:val="005B40F0"/>
    <w:rsid w:val="005B5799"/>
    <w:rsid w:val="005B6E42"/>
    <w:rsid w:val="005B7801"/>
    <w:rsid w:val="005B79BA"/>
    <w:rsid w:val="005B7E31"/>
    <w:rsid w:val="005C0071"/>
    <w:rsid w:val="005C0693"/>
    <w:rsid w:val="005C373A"/>
    <w:rsid w:val="005C5353"/>
    <w:rsid w:val="005C69EB"/>
    <w:rsid w:val="005D0353"/>
    <w:rsid w:val="005D2157"/>
    <w:rsid w:val="005D22DB"/>
    <w:rsid w:val="005D31B9"/>
    <w:rsid w:val="005D6730"/>
    <w:rsid w:val="005D7554"/>
    <w:rsid w:val="005D7E3D"/>
    <w:rsid w:val="005E54C0"/>
    <w:rsid w:val="005E5CD0"/>
    <w:rsid w:val="005F03C3"/>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E2A"/>
    <w:rsid w:val="006114E2"/>
    <w:rsid w:val="00611592"/>
    <w:rsid w:val="006125F8"/>
    <w:rsid w:val="006126FD"/>
    <w:rsid w:val="00613C88"/>
    <w:rsid w:val="00614C8F"/>
    <w:rsid w:val="00614F1E"/>
    <w:rsid w:val="00616C2F"/>
    <w:rsid w:val="006175B1"/>
    <w:rsid w:val="0061760C"/>
    <w:rsid w:val="0062160E"/>
    <w:rsid w:val="00621757"/>
    <w:rsid w:val="00621EB3"/>
    <w:rsid w:val="00623F1A"/>
    <w:rsid w:val="00624159"/>
    <w:rsid w:val="00624515"/>
    <w:rsid w:val="00624E9E"/>
    <w:rsid w:val="00625A90"/>
    <w:rsid w:val="00631CE8"/>
    <w:rsid w:val="00633164"/>
    <w:rsid w:val="00633D75"/>
    <w:rsid w:val="00635782"/>
    <w:rsid w:val="0064068E"/>
    <w:rsid w:val="00640CEC"/>
    <w:rsid w:val="0064112C"/>
    <w:rsid w:val="0064159F"/>
    <w:rsid w:val="006417D6"/>
    <w:rsid w:val="00642746"/>
    <w:rsid w:val="00642BC5"/>
    <w:rsid w:val="006439EE"/>
    <w:rsid w:val="006439F9"/>
    <w:rsid w:val="00644455"/>
    <w:rsid w:val="00644EBE"/>
    <w:rsid w:val="00644EFC"/>
    <w:rsid w:val="006450F8"/>
    <w:rsid w:val="00646333"/>
    <w:rsid w:val="00651D8A"/>
    <w:rsid w:val="0065490F"/>
    <w:rsid w:val="00654F1D"/>
    <w:rsid w:val="00655564"/>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6E7"/>
    <w:rsid w:val="006729C8"/>
    <w:rsid w:val="006749AD"/>
    <w:rsid w:val="006758A9"/>
    <w:rsid w:val="00675E95"/>
    <w:rsid w:val="00676B2A"/>
    <w:rsid w:val="00676D89"/>
    <w:rsid w:val="00681720"/>
    <w:rsid w:val="00681A35"/>
    <w:rsid w:val="00681C78"/>
    <w:rsid w:val="00682131"/>
    <w:rsid w:val="0068272E"/>
    <w:rsid w:val="00682DA5"/>
    <w:rsid w:val="0068526B"/>
    <w:rsid w:val="00687098"/>
    <w:rsid w:val="0068754B"/>
    <w:rsid w:val="0068761D"/>
    <w:rsid w:val="00690D80"/>
    <w:rsid w:val="0069261A"/>
    <w:rsid w:val="00692B6E"/>
    <w:rsid w:val="00693837"/>
    <w:rsid w:val="00694B19"/>
    <w:rsid w:val="00695264"/>
    <w:rsid w:val="006953BC"/>
    <w:rsid w:val="006957CB"/>
    <w:rsid w:val="006A2497"/>
    <w:rsid w:val="006A4299"/>
    <w:rsid w:val="006A4D0E"/>
    <w:rsid w:val="006A576F"/>
    <w:rsid w:val="006A5FD8"/>
    <w:rsid w:val="006A6478"/>
    <w:rsid w:val="006A75D3"/>
    <w:rsid w:val="006B01A0"/>
    <w:rsid w:val="006B0805"/>
    <w:rsid w:val="006B201E"/>
    <w:rsid w:val="006B21DF"/>
    <w:rsid w:val="006B3276"/>
    <w:rsid w:val="006B346A"/>
    <w:rsid w:val="006B4070"/>
    <w:rsid w:val="006B4AFE"/>
    <w:rsid w:val="006B5B2E"/>
    <w:rsid w:val="006C030B"/>
    <w:rsid w:val="006C17A3"/>
    <w:rsid w:val="006C2872"/>
    <w:rsid w:val="006C63C2"/>
    <w:rsid w:val="006D0FC9"/>
    <w:rsid w:val="006D2209"/>
    <w:rsid w:val="006D3321"/>
    <w:rsid w:val="006D370F"/>
    <w:rsid w:val="006D45EC"/>
    <w:rsid w:val="006D54A2"/>
    <w:rsid w:val="006D70BC"/>
    <w:rsid w:val="006E3E23"/>
    <w:rsid w:val="006E65F6"/>
    <w:rsid w:val="006E6DD1"/>
    <w:rsid w:val="006E731E"/>
    <w:rsid w:val="006F32D7"/>
    <w:rsid w:val="006F3B19"/>
    <w:rsid w:val="006F4120"/>
    <w:rsid w:val="006F7230"/>
    <w:rsid w:val="006F7B8B"/>
    <w:rsid w:val="00701643"/>
    <w:rsid w:val="007018DD"/>
    <w:rsid w:val="00703116"/>
    <w:rsid w:val="0070360D"/>
    <w:rsid w:val="007037B0"/>
    <w:rsid w:val="00703B60"/>
    <w:rsid w:val="00703DBD"/>
    <w:rsid w:val="007054F4"/>
    <w:rsid w:val="00706CA3"/>
    <w:rsid w:val="00711FAB"/>
    <w:rsid w:val="007128C4"/>
    <w:rsid w:val="007129FF"/>
    <w:rsid w:val="00712EC8"/>
    <w:rsid w:val="0071310F"/>
    <w:rsid w:val="00714B95"/>
    <w:rsid w:val="0071646A"/>
    <w:rsid w:val="00716C87"/>
    <w:rsid w:val="00720972"/>
    <w:rsid w:val="00722B96"/>
    <w:rsid w:val="007236DD"/>
    <w:rsid w:val="00724850"/>
    <w:rsid w:val="007258AD"/>
    <w:rsid w:val="00725FA7"/>
    <w:rsid w:val="00726FBF"/>
    <w:rsid w:val="007335C3"/>
    <w:rsid w:val="00733C1F"/>
    <w:rsid w:val="00736EF1"/>
    <w:rsid w:val="007411C1"/>
    <w:rsid w:val="00742266"/>
    <w:rsid w:val="00742F86"/>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24E3"/>
    <w:rsid w:val="007731D7"/>
    <w:rsid w:val="007743F6"/>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0A87"/>
    <w:rsid w:val="007D277E"/>
    <w:rsid w:val="007D289D"/>
    <w:rsid w:val="007D2C14"/>
    <w:rsid w:val="007D53CB"/>
    <w:rsid w:val="007D5DB6"/>
    <w:rsid w:val="007D637E"/>
    <w:rsid w:val="007E0A5A"/>
    <w:rsid w:val="007E2E43"/>
    <w:rsid w:val="007E3514"/>
    <w:rsid w:val="007E398F"/>
    <w:rsid w:val="007E4004"/>
    <w:rsid w:val="007E4258"/>
    <w:rsid w:val="007E4370"/>
    <w:rsid w:val="007E5EDD"/>
    <w:rsid w:val="007E62F9"/>
    <w:rsid w:val="007E79CC"/>
    <w:rsid w:val="007E7D15"/>
    <w:rsid w:val="007F0A05"/>
    <w:rsid w:val="007F1EE3"/>
    <w:rsid w:val="007F4BE0"/>
    <w:rsid w:val="007F5B47"/>
    <w:rsid w:val="007F5E4A"/>
    <w:rsid w:val="007F7829"/>
    <w:rsid w:val="007F7F9C"/>
    <w:rsid w:val="0080006C"/>
    <w:rsid w:val="00800D73"/>
    <w:rsid w:val="008016AA"/>
    <w:rsid w:val="0080344A"/>
    <w:rsid w:val="00804CBB"/>
    <w:rsid w:val="008051E3"/>
    <w:rsid w:val="008071C7"/>
    <w:rsid w:val="0081223C"/>
    <w:rsid w:val="00812E0C"/>
    <w:rsid w:val="008134C6"/>
    <w:rsid w:val="00814D2E"/>
    <w:rsid w:val="008150A1"/>
    <w:rsid w:val="00817D48"/>
    <w:rsid w:val="00820307"/>
    <w:rsid w:val="00820749"/>
    <w:rsid w:val="00820946"/>
    <w:rsid w:val="00825805"/>
    <w:rsid w:val="008262B5"/>
    <w:rsid w:val="008263D4"/>
    <w:rsid w:val="00830327"/>
    <w:rsid w:val="0083376D"/>
    <w:rsid w:val="00834B06"/>
    <w:rsid w:val="00835893"/>
    <w:rsid w:val="00835945"/>
    <w:rsid w:val="008362EB"/>
    <w:rsid w:val="00837411"/>
    <w:rsid w:val="00840DED"/>
    <w:rsid w:val="0084115A"/>
    <w:rsid w:val="00842A97"/>
    <w:rsid w:val="00843CC7"/>
    <w:rsid w:val="00843D93"/>
    <w:rsid w:val="008448E1"/>
    <w:rsid w:val="00846D1B"/>
    <w:rsid w:val="0084770C"/>
    <w:rsid w:val="00851779"/>
    <w:rsid w:val="00853EE9"/>
    <w:rsid w:val="008542FA"/>
    <w:rsid w:val="008547C5"/>
    <w:rsid w:val="0085549B"/>
    <w:rsid w:val="0085720E"/>
    <w:rsid w:val="00857D6F"/>
    <w:rsid w:val="00857E5A"/>
    <w:rsid w:val="008634C4"/>
    <w:rsid w:val="00865059"/>
    <w:rsid w:val="00865829"/>
    <w:rsid w:val="008678AC"/>
    <w:rsid w:val="00870CA4"/>
    <w:rsid w:val="008715D0"/>
    <w:rsid w:val="008715D9"/>
    <w:rsid w:val="008729DE"/>
    <w:rsid w:val="00873357"/>
    <w:rsid w:val="0087465A"/>
    <w:rsid w:val="0087477F"/>
    <w:rsid w:val="00874BED"/>
    <w:rsid w:val="00875B7B"/>
    <w:rsid w:val="0087679A"/>
    <w:rsid w:val="00877CD1"/>
    <w:rsid w:val="00877D16"/>
    <w:rsid w:val="008818C1"/>
    <w:rsid w:val="00881D06"/>
    <w:rsid w:val="008822DB"/>
    <w:rsid w:val="008825A9"/>
    <w:rsid w:val="00882681"/>
    <w:rsid w:val="0088460D"/>
    <w:rsid w:val="008873F6"/>
    <w:rsid w:val="008905DF"/>
    <w:rsid w:val="008906D5"/>
    <w:rsid w:val="0089288E"/>
    <w:rsid w:val="00893409"/>
    <w:rsid w:val="00893740"/>
    <w:rsid w:val="008943B8"/>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358A"/>
    <w:rsid w:val="008D5176"/>
    <w:rsid w:val="008D6523"/>
    <w:rsid w:val="008E0A20"/>
    <w:rsid w:val="008E1133"/>
    <w:rsid w:val="008E2923"/>
    <w:rsid w:val="008E3DB9"/>
    <w:rsid w:val="008E608D"/>
    <w:rsid w:val="008E6205"/>
    <w:rsid w:val="008E6492"/>
    <w:rsid w:val="008E6C1C"/>
    <w:rsid w:val="008E7227"/>
    <w:rsid w:val="008E795D"/>
    <w:rsid w:val="008E7BAC"/>
    <w:rsid w:val="008E7D00"/>
    <w:rsid w:val="008F0355"/>
    <w:rsid w:val="008F0858"/>
    <w:rsid w:val="008F2245"/>
    <w:rsid w:val="008F4B51"/>
    <w:rsid w:val="008F4F2B"/>
    <w:rsid w:val="008F6B8B"/>
    <w:rsid w:val="008F79BA"/>
    <w:rsid w:val="00900435"/>
    <w:rsid w:val="00900BFD"/>
    <w:rsid w:val="00901962"/>
    <w:rsid w:val="00901D82"/>
    <w:rsid w:val="0090489C"/>
    <w:rsid w:val="0090682A"/>
    <w:rsid w:val="00906870"/>
    <w:rsid w:val="00910BC6"/>
    <w:rsid w:val="00911367"/>
    <w:rsid w:val="00912502"/>
    <w:rsid w:val="00912521"/>
    <w:rsid w:val="00912987"/>
    <w:rsid w:val="00912ED8"/>
    <w:rsid w:val="00913153"/>
    <w:rsid w:val="00914964"/>
    <w:rsid w:val="009149E0"/>
    <w:rsid w:val="00915BBA"/>
    <w:rsid w:val="009160E3"/>
    <w:rsid w:val="00916B64"/>
    <w:rsid w:val="00916E74"/>
    <w:rsid w:val="00921E62"/>
    <w:rsid w:val="009231E8"/>
    <w:rsid w:val="00923E09"/>
    <w:rsid w:val="00925BDB"/>
    <w:rsid w:val="00925E26"/>
    <w:rsid w:val="00927CD8"/>
    <w:rsid w:val="009307CB"/>
    <w:rsid w:val="009315C5"/>
    <w:rsid w:val="0093287D"/>
    <w:rsid w:val="0093307D"/>
    <w:rsid w:val="00933AA4"/>
    <w:rsid w:val="0093406E"/>
    <w:rsid w:val="009344BD"/>
    <w:rsid w:val="0093591C"/>
    <w:rsid w:val="00942DF4"/>
    <w:rsid w:val="009442E3"/>
    <w:rsid w:val="00951DCD"/>
    <w:rsid w:val="00952019"/>
    <w:rsid w:val="00953056"/>
    <w:rsid w:val="009540C4"/>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682B"/>
    <w:rsid w:val="00997901"/>
    <w:rsid w:val="009A2E79"/>
    <w:rsid w:val="009A5449"/>
    <w:rsid w:val="009A5A86"/>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D12F3"/>
    <w:rsid w:val="009D13FD"/>
    <w:rsid w:val="009D190F"/>
    <w:rsid w:val="009D283A"/>
    <w:rsid w:val="009D43AE"/>
    <w:rsid w:val="009D5DBF"/>
    <w:rsid w:val="009D6048"/>
    <w:rsid w:val="009D7E21"/>
    <w:rsid w:val="009E03C5"/>
    <w:rsid w:val="009E05D6"/>
    <w:rsid w:val="009E0764"/>
    <w:rsid w:val="009E0A56"/>
    <w:rsid w:val="009E1C7B"/>
    <w:rsid w:val="009E3E6C"/>
    <w:rsid w:val="009E411B"/>
    <w:rsid w:val="009E52DD"/>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4C82"/>
    <w:rsid w:val="00A15D9A"/>
    <w:rsid w:val="00A170DC"/>
    <w:rsid w:val="00A201CC"/>
    <w:rsid w:val="00A20D16"/>
    <w:rsid w:val="00A21D53"/>
    <w:rsid w:val="00A2690C"/>
    <w:rsid w:val="00A27406"/>
    <w:rsid w:val="00A33E7A"/>
    <w:rsid w:val="00A34108"/>
    <w:rsid w:val="00A346EB"/>
    <w:rsid w:val="00A37ADC"/>
    <w:rsid w:val="00A37F77"/>
    <w:rsid w:val="00A41459"/>
    <w:rsid w:val="00A42CEB"/>
    <w:rsid w:val="00A44F6E"/>
    <w:rsid w:val="00A47EB9"/>
    <w:rsid w:val="00A5324D"/>
    <w:rsid w:val="00A53DF6"/>
    <w:rsid w:val="00A5462D"/>
    <w:rsid w:val="00A55999"/>
    <w:rsid w:val="00A561BB"/>
    <w:rsid w:val="00A60210"/>
    <w:rsid w:val="00A60A32"/>
    <w:rsid w:val="00A61B48"/>
    <w:rsid w:val="00A648F8"/>
    <w:rsid w:val="00A6593F"/>
    <w:rsid w:val="00A65C59"/>
    <w:rsid w:val="00A65D3F"/>
    <w:rsid w:val="00A6639D"/>
    <w:rsid w:val="00A66E1D"/>
    <w:rsid w:val="00A67564"/>
    <w:rsid w:val="00A71555"/>
    <w:rsid w:val="00A7189B"/>
    <w:rsid w:val="00A725DE"/>
    <w:rsid w:val="00A733E4"/>
    <w:rsid w:val="00A74E08"/>
    <w:rsid w:val="00A7641A"/>
    <w:rsid w:val="00A80936"/>
    <w:rsid w:val="00A81475"/>
    <w:rsid w:val="00A82F44"/>
    <w:rsid w:val="00A8342D"/>
    <w:rsid w:val="00A84EE7"/>
    <w:rsid w:val="00A85180"/>
    <w:rsid w:val="00A862B7"/>
    <w:rsid w:val="00A909AC"/>
    <w:rsid w:val="00A919E3"/>
    <w:rsid w:val="00A92F6F"/>
    <w:rsid w:val="00A93B47"/>
    <w:rsid w:val="00A93CAE"/>
    <w:rsid w:val="00A96413"/>
    <w:rsid w:val="00A97F21"/>
    <w:rsid w:val="00AA181C"/>
    <w:rsid w:val="00AA1945"/>
    <w:rsid w:val="00AA3F39"/>
    <w:rsid w:val="00AA5927"/>
    <w:rsid w:val="00AA5EB5"/>
    <w:rsid w:val="00AA5F1A"/>
    <w:rsid w:val="00AB0012"/>
    <w:rsid w:val="00AB0341"/>
    <w:rsid w:val="00AB1317"/>
    <w:rsid w:val="00AB1821"/>
    <w:rsid w:val="00AB287B"/>
    <w:rsid w:val="00AB29CB"/>
    <w:rsid w:val="00AB5022"/>
    <w:rsid w:val="00AB50E1"/>
    <w:rsid w:val="00AB6010"/>
    <w:rsid w:val="00AB6CD2"/>
    <w:rsid w:val="00AC645E"/>
    <w:rsid w:val="00AC7BDD"/>
    <w:rsid w:val="00AD0D52"/>
    <w:rsid w:val="00AD3CAE"/>
    <w:rsid w:val="00AD5CD6"/>
    <w:rsid w:val="00AD6AFB"/>
    <w:rsid w:val="00AD6C09"/>
    <w:rsid w:val="00AD7618"/>
    <w:rsid w:val="00AD7A30"/>
    <w:rsid w:val="00AD7B18"/>
    <w:rsid w:val="00AE0584"/>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CDF"/>
    <w:rsid w:val="00B10257"/>
    <w:rsid w:val="00B1031D"/>
    <w:rsid w:val="00B11115"/>
    <w:rsid w:val="00B11C18"/>
    <w:rsid w:val="00B14FB3"/>
    <w:rsid w:val="00B17B60"/>
    <w:rsid w:val="00B17C34"/>
    <w:rsid w:val="00B200A3"/>
    <w:rsid w:val="00B214F2"/>
    <w:rsid w:val="00B22337"/>
    <w:rsid w:val="00B23AFF"/>
    <w:rsid w:val="00B24AB7"/>
    <w:rsid w:val="00B26103"/>
    <w:rsid w:val="00B267EF"/>
    <w:rsid w:val="00B27E28"/>
    <w:rsid w:val="00B310F9"/>
    <w:rsid w:val="00B32B89"/>
    <w:rsid w:val="00B32D7B"/>
    <w:rsid w:val="00B33385"/>
    <w:rsid w:val="00B338DC"/>
    <w:rsid w:val="00B35A35"/>
    <w:rsid w:val="00B35AFA"/>
    <w:rsid w:val="00B36097"/>
    <w:rsid w:val="00B36A21"/>
    <w:rsid w:val="00B36BE2"/>
    <w:rsid w:val="00B379D6"/>
    <w:rsid w:val="00B40F07"/>
    <w:rsid w:val="00B414F4"/>
    <w:rsid w:val="00B41BB7"/>
    <w:rsid w:val="00B41BD8"/>
    <w:rsid w:val="00B436FC"/>
    <w:rsid w:val="00B447AA"/>
    <w:rsid w:val="00B45405"/>
    <w:rsid w:val="00B46065"/>
    <w:rsid w:val="00B46B54"/>
    <w:rsid w:val="00B474DA"/>
    <w:rsid w:val="00B51EDE"/>
    <w:rsid w:val="00B5315D"/>
    <w:rsid w:val="00B5389F"/>
    <w:rsid w:val="00B53F63"/>
    <w:rsid w:val="00B568D5"/>
    <w:rsid w:val="00B56DE5"/>
    <w:rsid w:val="00B57FA5"/>
    <w:rsid w:val="00B6191B"/>
    <w:rsid w:val="00B66E79"/>
    <w:rsid w:val="00B671A9"/>
    <w:rsid w:val="00B70888"/>
    <w:rsid w:val="00B730F9"/>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55DD"/>
    <w:rsid w:val="00B97552"/>
    <w:rsid w:val="00BA06E2"/>
    <w:rsid w:val="00BA0993"/>
    <w:rsid w:val="00BA1CF9"/>
    <w:rsid w:val="00BA2062"/>
    <w:rsid w:val="00BA30F9"/>
    <w:rsid w:val="00BA5436"/>
    <w:rsid w:val="00BA785D"/>
    <w:rsid w:val="00BA78DB"/>
    <w:rsid w:val="00BB0F17"/>
    <w:rsid w:val="00BB2F75"/>
    <w:rsid w:val="00BB3531"/>
    <w:rsid w:val="00BB3B5A"/>
    <w:rsid w:val="00BB3BD5"/>
    <w:rsid w:val="00BB3BF6"/>
    <w:rsid w:val="00BB7EEE"/>
    <w:rsid w:val="00BC1782"/>
    <w:rsid w:val="00BC17D3"/>
    <w:rsid w:val="00BC1885"/>
    <w:rsid w:val="00BC1E43"/>
    <w:rsid w:val="00BC4A20"/>
    <w:rsid w:val="00BD0255"/>
    <w:rsid w:val="00BD20A5"/>
    <w:rsid w:val="00BD4383"/>
    <w:rsid w:val="00BD6CAC"/>
    <w:rsid w:val="00BD70F8"/>
    <w:rsid w:val="00BD7AB4"/>
    <w:rsid w:val="00BE16F1"/>
    <w:rsid w:val="00BE1F02"/>
    <w:rsid w:val="00BE31A0"/>
    <w:rsid w:val="00BE33B4"/>
    <w:rsid w:val="00BE45C0"/>
    <w:rsid w:val="00BE60D2"/>
    <w:rsid w:val="00BE71B4"/>
    <w:rsid w:val="00BF1941"/>
    <w:rsid w:val="00BF20BE"/>
    <w:rsid w:val="00BF2588"/>
    <w:rsid w:val="00BF4AA3"/>
    <w:rsid w:val="00BF4B26"/>
    <w:rsid w:val="00BF4E8F"/>
    <w:rsid w:val="00BF67DE"/>
    <w:rsid w:val="00BF768A"/>
    <w:rsid w:val="00BF79FA"/>
    <w:rsid w:val="00C014B4"/>
    <w:rsid w:val="00C018F3"/>
    <w:rsid w:val="00C025F8"/>
    <w:rsid w:val="00C035BE"/>
    <w:rsid w:val="00C06CF5"/>
    <w:rsid w:val="00C06F9E"/>
    <w:rsid w:val="00C07401"/>
    <w:rsid w:val="00C10C06"/>
    <w:rsid w:val="00C12DBC"/>
    <w:rsid w:val="00C13349"/>
    <w:rsid w:val="00C13744"/>
    <w:rsid w:val="00C14418"/>
    <w:rsid w:val="00C14F72"/>
    <w:rsid w:val="00C153E4"/>
    <w:rsid w:val="00C1655D"/>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05A4"/>
    <w:rsid w:val="00C41508"/>
    <w:rsid w:val="00C41879"/>
    <w:rsid w:val="00C44640"/>
    <w:rsid w:val="00C44C95"/>
    <w:rsid w:val="00C4580A"/>
    <w:rsid w:val="00C4607A"/>
    <w:rsid w:val="00C4722B"/>
    <w:rsid w:val="00C50BA3"/>
    <w:rsid w:val="00C5239F"/>
    <w:rsid w:val="00C52FFE"/>
    <w:rsid w:val="00C53B1C"/>
    <w:rsid w:val="00C547B8"/>
    <w:rsid w:val="00C5497E"/>
    <w:rsid w:val="00C55971"/>
    <w:rsid w:val="00C573A5"/>
    <w:rsid w:val="00C60CF1"/>
    <w:rsid w:val="00C6119A"/>
    <w:rsid w:val="00C61689"/>
    <w:rsid w:val="00C61A17"/>
    <w:rsid w:val="00C665D1"/>
    <w:rsid w:val="00C66626"/>
    <w:rsid w:val="00C66F5E"/>
    <w:rsid w:val="00C677D9"/>
    <w:rsid w:val="00C70D64"/>
    <w:rsid w:val="00C7158E"/>
    <w:rsid w:val="00C71C66"/>
    <w:rsid w:val="00C71CFC"/>
    <w:rsid w:val="00C7490A"/>
    <w:rsid w:val="00C760FC"/>
    <w:rsid w:val="00C779F8"/>
    <w:rsid w:val="00C81F45"/>
    <w:rsid w:val="00C825FC"/>
    <w:rsid w:val="00C826E6"/>
    <w:rsid w:val="00C84231"/>
    <w:rsid w:val="00C842BD"/>
    <w:rsid w:val="00C86976"/>
    <w:rsid w:val="00C87748"/>
    <w:rsid w:val="00C878A9"/>
    <w:rsid w:val="00C879FD"/>
    <w:rsid w:val="00C91C69"/>
    <w:rsid w:val="00C91CCD"/>
    <w:rsid w:val="00C9583B"/>
    <w:rsid w:val="00CA1FA3"/>
    <w:rsid w:val="00CA3812"/>
    <w:rsid w:val="00CA47BB"/>
    <w:rsid w:val="00CA4B74"/>
    <w:rsid w:val="00CA68A1"/>
    <w:rsid w:val="00CA74B2"/>
    <w:rsid w:val="00CB2B76"/>
    <w:rsid w:val="00CB429E"/>
    <w:rsid w:val="00CB6D68"/>
    <w:rsid w:val="00CB7620"/>
    <w:rsid w:val="00CB7808"/>
    <w:rsid w:val="00CC31E7"/>
    <w:rsid w:val="00CC40C6"/>
    <w:rsid w:val="00CC5272"/>
    <w:rsid w:val="00CC5978"/>
    <w:rsid w:val="00CC66D4"/>
    <w:rsid w:val="00CD01AC"/>
    <w:rsid w:val="00CD2EE2"/>
    <w:rsid w:val="00CD3D24"/>
    <w:rsid w:val="00CD421B"/>
    <w:rsid w:val="00CD43EB"/>
    <w:rsid w:val="00CD4C33"/>
    <w:rsid w:val="00CD5541"/>
    <w:rsid w:val="00CD58BF"/>
    <w:rsid w:val="00CD6799"/>
    <w:rsid w:val="00CD7B67"/>
    <w:rsid w:val="00CE05E8"/>
    <w:rsid w:val="00CE07EF"/>
    <w:rsid w:val="00CE400E"/>
    <w:rsid w:val="00CE5110"/>
    <w:rsid w:val="00CE5A58"/>
    <w:rsid w:val="00CE5E4E"/>
    <w:rsid w:val="00CE69D7"/>
    <w:rsid w:val="00CE769F"/>
    <w:rsid w:val="00CF0410"/>
    <w:rsid w:val="00CF0D53"/>
    <w:rsid w:val="00CF15CB"/>
    <w:rsid w:val="00CF313C"/>
    <w:rsid w:val="00CF34AF"/>
    <w:rsid w:val="00CF5C12"/>
    <w:rsid w:val="00CF6C4B"/>
    <w:rsid w:val="00D00CC5"/>
    <w:rsid w:val="00D017A1"/>
    <w:rsid w:val="00D04068"/>
    <w:rsid w:val="00D0428F"/>
    <w:rsid w:val="00D049E1"/>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AC5"/>
    <w:rsid w:val="00D24BC3"/>
    <w:rsid w:val="00D263A8"/>
    <w:rsid w:val="00D27772"/>
    <w:rsid w:val="00D312A2"/>
    <w:rsid w:val="00D31BF6"/>
    <w:rsid w:val="00D32D97"/>
    <w:rsid w:val="00D347B2"/>
    <w:rsid w:val="00D3688E"/>
    <w:rsid w:val="00D36987"/>
    <w:rsid w:val="00D36F3A"/>
    <w:rsid w:val="00D37A36"/>
    <w:rsid w:val="00D37D74"/>
    <w:rsid w:val="00D4190A"/>
    <w:rsid w:val="00D41A83"/>
    <w:rsid w:val="00D436EE"/>
    <w:rsid w:val="00D43E51"/>
    <w:rsid w:val="00D44265"/>
    <w:rsid w:val="00D446BA"/>
    <w:rsid w:val="00D465F3"/>
    <w:rsid w:val="00D46A92"/>
    <w:rsid w:val="00D50CEF"/>
    <w:rsid w:val="00D50FB2"/>
    <w:rsid w:val="00D52AA5"/>
    <w:rsid w:val="00D5533D"/>
    <w:rsid w:val="00D5538F"/>
    <w:rsid w:val="00D5605F"/>
    <w:rsid w:val="00D5621D"/>
    <w:rsid w:val="00D57C9C"/>
    <w:rsid w:val="00D62249"/>
    <w:rsid w:val="00D62AF5"/>
    <w:rsid w:val="00D66553"/>
    <w:rsid w:val="00D667B7"/>
    <w:rsid w:val="00D67ED8"/>
    <w:rsid w:val="00D67F59"/>
    <w:rsid w:val="00D708BF"/>
    <w:rsid w:val="00D71FB2"/>
    <w:rsid w:val="00D7226C"/>
    <w:rsid w:val="00D72521"/>
    <w:rsid w:val="00D72CE3"/>
    <w:rsid w:val="00D75228"/>
    <w:rsid w:val="00D8112E"/>
    <w:rsid w:val="00D818C3"/>
    <w:rsid w:val="00D82B73"/>
    <w:rsid w:val="00D8498C"/>
    <w:rsid w:val="00D84B8D"/>
    <w:rsid w:val="00D861B4"/>
    <w:rsid w:val="00D90C11"/>
    <w:rsid w:val="00D92663"/>
    <w:rsid w:val="00D93201"/>
    <w:rsid w:val="00D93A5E"/>
    <w:rsid w:val="00D944E1"/>
    <w:rsid w:val="00D958A5"/>
    <w:rsid w:val="00D97DED"/>
    <w:rsid w:val="00DA0837"/>
    <w:rsid w:val="00DA1505"/>
    <w:rsid w:val="00DA3304"/>
    <w:rsid w:val="00DA3EA5"/>
    <w:rsid w:val="00DA4CC4"/>
    <w:rsid w:val="00DA4D48"/>
    <w:rsid w:val="00DA5056"/>
    <w:rsid w:val="00DA5506"/>
    <w:rsid w:val="00DA6BD0"/>
    <w:rsid w:val="00DA7B94"/>
    <w:rsid w:val="00DB1469"/>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3298"/>
    <w:rsid w:val="00DD759C"/>
    <w:rsid w:val="00DD7E33"/>
    <w:rsid w:val="00DE22F1"/>
    <w:rsid w:val="00DE703A"/>
    <w:rsid w:val="00DE7B2F"/>
    <w:rsid w:val="00DF0CEB"/>
    <w:rsid w:val="00DF12A6"/>
    <w:rsid w:val="00DF16BF"/>
    <w:rsid w:val="00DF22F2"/>
    <w:rsid w:val="00DF3A8D"/>
    <w:rsid w:val="00DF43EC"/>
    <w:rsid w:val="00DF5E22"/>
    <w:rsid w:val="00DF6B3B"/>
    <w:rsid w:val="00DF6EF7"/>
    <w:rsid w:val="00DF7363"/>
    <w:rsid w:val="00DF7CBA"/>
    <w:rsid w:val="00E007CE"/>
    <w:rsid w:val="00E0104F"/>
    <w:rsid w:val="00E01748"/>
    <w:rsid w:val="00E01AD1"/>
    <w:rsid w:val="00E01D58"/>
    <w:rsid w:val="00E02243"/>
    <w:rsid w:val="00E04B1A"/>
    <w:rsid w:val="00E04B9E"/>
    <w:rsid w:val="00E04D31"/>
    <w:rsid w:val="00E07BB4"/>
    <w:rsid w:val="00E103FC"/>
    <w:rsid w:val="00E105BA"/>
    <w:rsid w:val="00E1075D"/>
    <w:rsid w:val="00E11D58"/>
    <w:rsid w:val="00E11EB8"/>
    <w:rsid w:val="00E15B48"/>
    <w:rsid w:val="00E179E4"/>
    <w:rsid w:val="00E20D49"/>
    <w:rsid w:val="00E21846"/>
    <w:rsid w:val="00E22856"/>
    <w:rsid w:val="00E240CB"/>
    <w:rsid w:val="00E2445C"/>
    <w:rsid w:val="00E2597F"/>
    <w:rsid w:val="00E262DA"/>
    <w:rsid w:val="00E26EEB"/>
    <w:rsid w:val="00E27B26"/>
    <w:rsid w:val="00E27B89"/>
    <w:rsid w:val="00E27DA3"/>
    <w:rsid w:val="00E32A1D"/>
    <w:rsid w:val="00E33C19"/>
    <w:rsid w:val="00E33F36"/>
    <w:rsid w:val="00E3408A"/>
    <w:rsid w:val="00E35645"/>
    <w:rsid w:val="00E365DE"/>
    <w:rsid w:val="00E42074"/>
    <w:rsid w:val="00E42642"/>
    <w:rsid w:val="00E434F1"/>
    <w:rsid w:val="00E45B0B"/>
    <w:rsid w:val="00E45F41"/>
    <w:rsid w:val="00E465D3"/>
    <w:rsid w:val="00E46A8B"/>
    <w:rsid w:val="00E503DE"/>
    <w:rsid w:val="00E51769"/>
    <w:rsid w:val="00E52006"/>
    <w:rsid w:val="00E53E95"/>
    <w:rsid w:val="00E542F6"/>
    <w:rsid w:val="00E61859"/>
    <w:rsid w:val="00E63838"/>
    <w:rsid w:val="00E656F5"/>
    <w:rsid w:val="00E667E6"/>
    <w:rsid w:val="00E71FBE"/>
    <w:rsid w:val="00E729E1"/>
    <w:rsid w:val="00E72F13"/>
    <w:rsid w:val="00E73D82"/>
    <w:rsid w:val="00E73DE4"/>
    <w:rsid w:val="00E741F6"/>
    <w:rsid w:val="00E7496D"/>
    <w:rsid w:val="00E74E2D"/>
    <w:rsid w:val="00E758E4"/>
    <w:rsid w:val="00E7688D"/>
    <w:rsid w:val="00E7778C"/>
    <w:rsid w:val="00E834D1"/>
    <w:rsid w:val="00E84D29"/>
    <w:rsid w:val="00E851DA"/>
    <w:rsid w:val="00E872A1"/>
    <w:rsid w:val="00E900E5"/>
    <w:rsid w:val="00E90CAE"/>
    <w:rsid w:val="00E91974"/>
    <w:rsid w:val="00E91F77"/>
    <w:rsid w:val="00E935FB"/>
    <w:rsid w:val="00E93FD7"/>
    <w:rsid w:val="00EA16C7"/>
    <w:rsid w:val="00EA18F7"/>
    <w:rsid w:val="00EA31A9"/>
    <w:rsid w:val="00EA3E2D"/>
    <w:rsid w:val="00EA46DF"/>
    <w:rsid w:val="00EA52D2"/>
    <w:rsid w:val="00EA61BC"/>
    <w:rsid w:val="00EA6B36"/>
    <w:rsid w:val="00EA6F67"/>
    <w:rsid w:val="00EA75A4"/>
    <w:rsid w:val="00EA7685"/>
    <w:rsid w:val="00EA7900"/>
    <w:rsid w:val="00EA7BE0"/>
    <w:rsid w:val="00EB0A59"/>
    <w:rsid w:val="00EB149F"/>
    <w:rsid w:val="00EB223B"/>
    <w:rsid w:val="00EB2523"/>
    <w:rsid w:val="00EB3293"/>
    <w:rsid w:val="00EB37F9"/>
    <w:rsid w:val="00EB3AB5"/>
    <w:rsid w:val="00EB6171"/>
    <w:rsid w:val="00EC1A82"/>
    <w:rsid w:val="00EC1F4B"/>
    <w:rsid w:val="00EC26E7"/>
    <w:rsid w:val="00EC3FCB"/>
    <w:rsid w:val="00EC7858"/>
    <w:rsid w:val="00ED08C9"/>
    <w:rsid w:val="00ED0FD6"/>
    <w:rsid w:val="00ED1F88"/>
    <w:rsid w:val="00ED21E2"/>
    <w:rsid w:val="00ED2ADD"/>
    <w:rsid w:val="00ED4B8A"/>
    <w:rsid w:val="00ED5763"/>
    <w:rsid w:val="00ED58CB"/>
    <w:rsid w:val="00ED77C4"/>
    <w:rsid w:val="00ED77D0"/>
    <w:rsid w:val="00EE0ED5"/>
    <w:rsid w:val="00EE15D3"/>
    <w:rsid w:val="00EE1DF8"/>
    <w:rsid w:val="00EE2150"/>
    <w:rsid w:val="00EE35ED"/>
    <w:rsid w:val="00EE4ABA"/>
    <w:rsid w:val="00EE5D16"/>
    <w:rsid w:val="00EE6637"/>
    <w:rsid w:val="00EF0445"/>
    <w:rsid w:val="00EF137B"/>
    <w:rsid w:val="00EF1F82"/>
    <w:rsid w:val="00EF3E39"/>
    <w:rsid w:val="00EF7C0D"/>
    <w:rsid w:val="00EF7C53"/>
    <w:rsid w:val="00F00A1D"/>
    <w:rsid w:val="00F01489"/>
    <w:rsid w:val="00F0290B"/>
    <w:rsid w:val="00F03151"/>
    <w:rsid w:val="00F0419D"/>
    <w:rsid w:val="00F05DE8"/>
    <w:rsid w:val="00F06A9D"/>
    <w:rsid w:val="00F06ABF"/>
    <w:rsid w:val="00F06D8F"/>
    <w:rsid w:val="00F105B6"/>
    <w:rsid w:val="00F10DAC"/>
    <w:rsid w:val="00F110EC"/>
    <w:rsid w:val="00F12095"/>
    <w:rsid w:val="00F134AC"/>
    <w:rsid w:val="00F1443B"/>
    <w:rsid w:val="00F14DEA"/>
    <w:rsid w:val="00F162BF"/>
    <w:rsid w:val="00F166DD"/>
    <w:rsid w:val="00F16E44"/>
    <w:rsid w:val="00F1788C"/>
    <w:rsid w:val="00F20204"/>
    <w:rsid w:val="00F20CA3"/>
    <w:rsid w:val="00F20E03"/>
    <w:rsid w:val="00F21934"/>
    <w:rsid w:val="00F22028"/>
    <w:rsid w:val="00F2338E"/>
    <w:rsid w:val="00F237DA"/>
    <w:rsid w:val="00F24D3A"/>
    <w:rsid w:val="00F24F0D"/>
    <w:rsid w:val="00F25ACF"/>
    <w:rsid w:val="00F2782D"/>
    <w:rsid w:val="00F3039C"/>
    <w:rsid w:val="00F3077C"/>
    <w:rsid w:val="00F30C57"/>
    <w:rsid w:val="00F31908"/>
    <w:rsid w:val="00F31A3F"/>
    <w:rsid w:val="00F32277"/>
    <w:rsid w:val="00F3257A"/>
    <w:rsid w:val="00F334EA"/>
    <w:rsid w:val="00F335BF"/>
    <w:rsid w:val="00F33DF4"/>
    <w:rsid w:val="00F40052"/>
    <w:rsid w:val="00F40625"/>
    <w:rsid w:val="00F40780"/>
    <w:rsid w:val="00F41442"/>
    <w:rsid w:val="00F42191"/>
    <w:rsid w:val="00F4323D"/>
    <w:rsid w:val="00F43D35"/>
    <w:rsid w:val="00F4428D"/>
    <w:rsid w:val="00F448AF"/>
    <w:rsid w:val="00F5157E"/>
    <w:rsid w:val="00F51BD4"/>
    <w:rsid w:val="00F52319"/>
    <w:rsid w:val="00F55F41"/>
    <w:rsid w:val="00F5753E"/>
    <w:rsid w:val="00F62980"/>
    <w:rsid w:val="00F637C1"/>
    <w:rsid w:val="00F643E0"/>
    <w:rsid w:val="00F6626E"/>
    <w:rsid w:val="00F6647C"/>
    <w:rsid w:val="00F66B9D"/>
    <w:rsid w:val="00F72701"/>
    <w:rsid w:val="00F76D04"/>
    <w:rsid w:val="00F77B3E"/>
    <w:rsid w:val="00F80E7C"/>
    <w:rsid w:val="00F81AE6"/>
    <w:rsid w:val="00F81CE1"/>
    <w:rsid w:val="00F82A0B"/>
    <w:rsid w:val="00F83160"/>
    <w:rsid w:val="00F83757"/>
    <w:rsid w:val="00F86F62"/>
    <w:rsid w:val="00F918B4"/>
    <w:rsid w:val="00F921D8"/>
    <w:rsid w:val="00F926EF"/>
    <w:rsid w:val="00F93836"/>
    <w:rsid w:val="00F96F19"/>
    <w:rsid w:val="00F97837"/>
    <w:rsid w:val="00F978EC"/>
    <w:rsid w:val="00FA0298"/>
    <w:rsid w:val="00FA1EF3"/>
    <w:rsid w:val="00FA22F7"/>
    <w:rsid w:val="00FA2625"/>
    <w:rsid w:val="00FA4CC3"/>
    <w:rsid w:val="00FA76FE"/>
    <w:rsid w:val="00FA7F7B"/>
    <w:rsid w:val="00FB12C8"/>
    <w:rsid w:val="00FB3967"/>
    <w:rsid w:val="00FB6AA4"/>
    <w:rsid w:val="00FB7281"/>
    <w:rsid w:val="00FB7441"/>
    <w:rsid w:val="00FB78D4"/>
    <w:rsid w:val="00FC00DD"/>
    <w:rsid w:val="00FC0845"/>
    <w:rsid w:val="00FC0ACF"/>
    <w:rsid w:val="00FC1F67"/>
    <w:rsid w:val="00FC2556"/>
    <w:rsid w:val="00FC624F"/>
    <w:rsid w:val="00FC6D03"/>
    <w:rsid w:val="00FC6F1D"/>
    <w:rsid w:val="00FD02F3"/>
    <w:rsid w:val="00FD15E8"/>
    <w:rsid w:val="00FD1870"/>
    <w:rsid w:val="00FD1ED6"/>
    <w:rsid w:val="00FD3571"/>
    <w:rsid w:val="00FD3630"/>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 w:type="paragraph" w:customStyle="1" w:styleId="af9">
    <w:name w:val="Базовый"/>
    <w:rsid w:val="00835893"/>
    <w:pPr>
      <w:tabs>
        <w:tab w:val="left" w:pos="708"/>
      </w:tabs>
      <w:suppressAutoHyphens/>
      <w:spacing w:after="200" w:line="276" w:lineRule="auto"/>
    </w:pPr>
    <w:rPr>
      <w:rFonts w:ascii="Calibri" w:hAnsi="Calibri" w:cs="Calibri"/>
      <w:sz w:val="22"/>
      <w:szCs w:val="22"/>
      <w:lang w:eastAsia="en-US"/>
    </w:rPr>
  </w:style>
  <w:style w:type="paragraph" w:customStyle="1" w:styleId="19">
    <w:name w:val="Абзац списка1"/>
    <w:basedOn w:val="af9"/>
    <w:rsid w:val="00835893"/>
    <w:pPr>
      <w:ind w:left="720"/>
    </w:pPr>
  </w:style>
  <w:style w:type="character" w:customStyle="1" w:styleId="iceouttxt">
    <w:name w:val="iceouttxt"/>
    <w:basedOn w:val="a0"/>
    <w:rsid w:val="00E834D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6659;fld=134;dst=1133" TargetMode="External"/><Relationship Id="rId4" Type="http://schemas.openxmlformats.org/officeDocument/2006/relationships/settings" Target="settings.xml"/><Relationship Id="rId9" Type="http://schemas.openxmlformats.org/officeDocument/2006/relationships/hyperlink" Target="consultantplus://offline/main?base=LAW;n=100596;fld=134;dst=6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7AA9-6A0B-45E5-8AD0-D4F79DC5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11446</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2013-03-01T02:04:00Z</cp:lastPrinted>
  <dcterms:created xsi:type="dcterms:W3CDTF">2013-03-01T02:13:00Z</dcterms:created>
  <dcterms:modified xsi:type="dcterms:W3CDTF">2013-03-01T02:13:00Z</dcterms:modified>
</cp:coreProperties>
</file>