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B1" w:rsidRPr="00912521" w:rsidRDefault="0093591C" w:rsidP="00DA7B94">
      <w:pPr>
        <w:pStyle w:val="a4"/>
        <w:spacing w:line="360" w:lineRule="auto"/>
        <w:rPr>
          <w:sz w:val="24"/>
          <w:szCs w:val="24"/>
        </w:rPr>
      </w:pPr>
      <w:r>
        <w:rPr>
          <w:noProof/>
        </w:rPr>
        <w:drawing>
          <wp:anchor distT="0" distB="0" distL="114300" distR="114300" simplePos="0" relativeHeight="251657728" behindDoc="0" locked="0" layoutInCell="0" allowOverlap="1">
            <wp:simplePos x="0" y="0"/>
            <wp:positionH relativeFrom="column">
              <wp:posOffset>2808605</wp:posOffset>
            </wp:positionH>
            <wp:positionV relativeFrom="paragraph">
              <wp:posOffset>-57150</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09600" cy="685800"/>
                    </a:xfrm>
                    <a:prstGeom prst="rect">
                      <a:avLst/>
                    </a:prstGeom>
                    <a:noFill/>
                    <a:ln w="9525">
                      <a:noFill/>
                      <a:miter lim="800000"/>
                      <a:headEnd/>
                      <a:tailEnd/>
                    </a:ln>
                  </pic:spPr>
                </pic:pic>
              </a:graphicData>
            </a:graphic>
          </wp:anchor>
        </w:drawing>
      </w:r>
      <w:r w:rsidR="005B3FB1" w:rsidRPr="00912521">
        <w:rPr>
          <w:sz w:val="24"/>
          <w:szCs w:val="24"/>
        </w:rPr>
        <w:t>ФЕДЕРАЛЬНАЯ   АНТИМОНОПОЛЬНАЯ   СЛУЖБА</w:t>
      </w:r>
    </w:p>
    <w:p w:rsidR="009C455F" w:rsidRDefault="005B3FB1">
      <w:pPr>
        <w:pStyle w:val="2"/>
      </w:pPr>
      <w:r>
        <w:t xml:space="preserve">УПРАВЛЕНИЕ </w:t>
      </w:r>
    </w:p>
    <w:p w:rsidR="005B3FB1" w:rsidRDefault="009C455F">
      <w:pPr>
        <w:pStyle w:val="2"/>
      </w:pPr>
      <w:r>
        <w:t>Федеральной антимонопольной службы по Омской области</w:t>
      </w:r>
    </w:p>
    <w:p w:rsidR="005B3FB1" w:rsidRDefault="005B3FB1">
      <w:pPr>
        <w:pBdr>
          <w:bottom w:val="single" w:sz="12" w:space="1" w:color="auto"/>
        </w:pBdr>
        <w:spacing w:line="120" w:lineRule="auto"/>
        <w:jc w:val="center"/>
        <w:rPr>
          <w:b/>
          <w:sz w:val="22"/>
        </w:rPr>
      </w:pPr>
    </w:p>
    <w:p w:rsidR="005B3FB1" w:rsidRDefault="00933AA4">
      <w:pPr>
        <w:jc w:val="center"/>
        <w:rPr>
          <w:color w:val="000000"/>
          <w:sz w:val="18"/>
        </w:rPr>
      </w:pPr>
      <w:r>
        <w:rPr>
          <w:color w:val="000000"/>
          <w:sz w:val="18"/>
        </w:rPr>
        <w:t>п</w:t>
      </w:r>
      <w:r w:rsidR="00D44265">
        <w:rPr>
          <w:color w:val="000000"/>
          <w:sz w:val="18"/>
        </w:rPr>
        <w:t>р</w:t>
      </w:r>
      <w:r>
        <w:rPr>
          <w:color w:val="000000"/>
          <w:sz w:val="18"/>
        </w:rPr>
        <w:t>-кт  К.</w:t>
      </w:r>
      <w:r w:rsidR="00D44265">
        <w:rPr>
          <w:color w:val="000000"/>
          <w:sz w:val="18"/>
        </w:rPr>
        <w:t xml:space="preserve"> Маркса,</w:t>
      </w:r>
      <w:r w:rsidR="003144D0">
        <w:rPr>
          <w:color w:val="000000"/>
          <w:sz w:val="18"/>
        </w:rPr>
        <w:t xml:space="preserve"> </w:t>
      </w:r>
      <w:r w:rsidR="00D44265">
        <w:rPr>
          <w:color w:val="000000"/>
          <w:sz w:val="18"/>
        </w:rPr>
        <w:t xml:space="preserve">12 </w:t>
      </w:r>
      <w:r w:rsidR="006C030B">
        <w:rPr>
          <w:color w:val="000000"/>
          <w:sz w:val="18"/>
        </w:rPr>
        <w:t>А</w:t>
      </w:r>
      <w:r w:rsidR="005B3FB1">
        <w:rPr>
          <w:color w:val="000000"/>
          <w:sz w:val="18"/>
        </w:rPr>
        <w:t>, г</w:t>
      </w:r>
      <w:r w:rsidR="00D44265">
        <w:rPr>
          <w:color w:val="000000"/>
          <w:sz w:val="18"/>
        </w:rPr>
        <w:t>. Омск, 644010</w:t>
      </w:r>
      <w:r w:rsidR="005B3FB1">
        <w:rPr>
          <w:color w:val="000000"/>
          <w:sz w:val="18"/>
        </w:rPr>
        <w:t xml:space="preserve">,  </w:t>
      </w:r>
      <w:r w:rsidR="005B3FB1">
        <w:rPr>
          <w:color w:val="000000"/>
          <w:sz w:val="18"/>
          <w:lang w:val="en-US"/>
        </w:rPr>
        <w:t>e</w:t>
      </w:r>
      <w:r w:rsidR="005B3FB1">
        <w:rPr>
          <w:color w:val="000000"/>
          <w:sz w:val="18"/>
        </w:rPr>
        <w:t>-</w:t>
      </w:r>
      <w:r w:rsidR="005B3FB1">
        <w:rPr>
          <w:color w:val="000000"/>
          <w:sz w:val="18"/>
          <w:lang w:val="en-US"/>
        </w:rPr>
        <w:t>mail</w:t>
      </w:r>
      <w:r w:rsidR="005B3FB1">
        <w:rPr>
          <w:color w:val="000000"/>
          <w:sz w:val="18"/>
        </w:rPr>
        <w:t xml:space="preserve">: </w:t>
      </w:r>
      <w:r w:rsidR="005B3FB1">
        <w:rPr>
          <w:color w:val="000000"/>
          <w:sz w:val="18"/>
          <w:lang w:val="en-US"/>
        </w:rPr>
        <w:t>to</w:t>
      </w:r>
      <w:r w:rsidR="005B3FB1">
        <w:rPr>
          <w:color w:val="000000"/>
          <w:sz w:val="18"/>
        </w:rPr>
        <w:t>55@</w:t>
      </w:r>
      <w:r w:rsidR="005B3FB1">
        <w:rPr>
          <w:color w:val="000000"/>
          <w:sz w:val="18"/>
          <w:lang w:val="en-US"/>
        </w:rPr>
        <w:t>fas</w:t>
      </w:r>
      <w:r w:rsidR="005B3FB1">
        <w:rPr>
          <w:color w:val="000000"/>
          <w:sz w:val="18"/>
        </w:rPr>
        <w:t>.</w:t>
      </w:r>
      <w:r w:rsidR="005B3FB1">
        <w:rPr>
          <w:color w:val="000000"/>
          <w:sz w:val="18"/>
          <w:lang w:val="en-US"/>
        </w:rPr>
        <w:t>gov</w:t>
      </w:r>
      <w:r w:rsidR="005B3FB1">
        <w:rPr>
          <w:color w:val="000000"/>
          <w:sz w:val="18"/>
        </w:rPr>
        <w:t>.</w:t>
      </w:r>
      <w:r w:rsidR="005B3FB1">
        <w:rPr>
          <w:color w:val="000000"/>
          <w:sz w:val="18"/>
          <w:lang w:val="en-US"/>
        </w:rPr>
        <w:t>ru</w:t>
      </w:r>
      <w:r w:rsidR="005B3FB1">
        <w:rPr>
          <w:color w:val="000000"/>
          <w:sz w:val="18"/>
        </w:rPr>
        <w:t xml:space="preserve">    </w:t>
      </w:r>
      <w:r w:rsidR="00925BDB">
        <w:rPr>
          <w:color w:val="000000"/>
          <w:sz w:val="18"/>
        </w:rPr>
        <w:t xml:space="preserve">                        </w:t>
      </w:r>
      <w:r w:rsidR="005B3FB1">
        <w:rPr>
          <w:color w:val="000000"/>
          <w:sz w:val="18"/>
        </w:rPr>
        <w:t xml:space="preserve">   тел. (381</w:t>
      </w:r>
      <w:r w:rsidR="00D44265">
        <w:rPr>
          <w:color w:val="000000"/>
          <w:sz w:val="18"/>
        </w:rPr>
        <w:t>2) 3</w:t>
      </w:r>
      <w:r w:rsidR="00192E14">
        <w:rPr>
          <w:color w:val="000000"/>
          <w:sz w:val="18"/>
        </w:rPr>
        <w:t>2</w:t>
      </w:r>
      <w:r w:rsidR="00D44265">
        <w:rPr>
          <w:color w:val="000000"/>
          <w:sz w:val="18"/>
        </w:rPr>
        <w:t>-</w:t>
      </w:r>
      <w:r w:rsidR="00192E14">
        <w:rPr>
          <w:color w:val="000000"/>
          <w:sz w:val="18"/>
        </w:rPr>
        <w:t>06</w:t>
      </w:r>
      <w:r w:rsidR="00D44265">
        <w:rPr>
          <w:color w:val="000000"/>
          <w:sz w:val="18"/>
        </w:rPr>
        <w:t>-96</w:t>
      </w:r>
      <w:r w:rsidR="003B75FE">
        <w:rPr>
          <w:color w:val="000000"/>
          <w:sz w:val="18"/>
        </w:rPr>
        <w:t>, факс</w:t>
      </w:r>
      <w:r w:rsidR="003144D0">
        <w:rPr>
          <w:color w:val="000000"/>
          <w:sz w:val="18"/>
        </w:rPr>
        <w:t xml:space="preserve"> </w:t>
      </w:r>
      <w:r w:rsidR="003B75FE">
        <w:rPr>
          <w:color w:val="000000"/>
          <w:sz w:val="18"/>
        </w:rPr>
        <w:t xml:space="preserve">(3812) </w:t>
      </w:r>
      <w:r w:rsidR="00D44265">
        <w:rPr>
          <w:color w:val="000000"/>
          <w:sz w:val="18"/>
        </w:rPr>
        <w:t>3</w:t>
      </w:r>
      <w:r w:rsidR="00192E14">
        <w:rPr>
          <w:color w:val="000000"/>
          <w:sz w:val="18"/>
        </w:rPr>
        <w:t>2</w:t>
      </w:r>
      <w:r w:rsidR="00D44265">
        <w:rPr>
          <w:color w:val="000000"/>
          <w:sz w:val="18"/>
        </w:rPr>
        <w:t>-</w:t>
      </w:r>
      <w:r w:rsidR="00192E14">
        <w:rPr>
          <w:color w:val="000000"/>
          <w:sz w:val="18"/>
        </w:rPr>
        <w:t>06</w:t>
      </w:r>
      <w:r w:rsidR="00D44265">
        <w:rPr>
          <w:color w:val="000000"/>
          <w:sz w:val="18"/>
        </w:rPr>
        <w:t>-96</w:t>
      </w:r>
    </w:p>
    <w:p w:rsidR="00230D3E" w:rsidRDefault="005B3FB1" w:rsidP="00220D50">
      <w:r>
        <w:t xml:space="preserve">      </w:t>
      </w:r>
      <w:r w:rsidR="00CE69D7">
        <w:t xml:space="preserve">                                                                    </w:t>
      </w:r>
    </w:p>
    <w:p w:rsidR="00687098" w:rsidRPr="007A567F" w:rsidRDefault="00687098" w:rsidP="003D2EE4">
      <w:pPr>
        <w:jc w:val="center"/>
        <w:rPr>
          <w:b/>
          <w:sz w:val="22"/>
          <w:szCs w:val="22"/>
        </w:rPr>
      </w:pPr>
      <w:r w:rsidRPr="007A567F">
        <w:rPr>
          <w:b/>
          <w:sz w:val="22"/>
          <w:szCs w:val="22"/>
        </w:rPr>
        <w:t>Решение № 03-10.1/</w:t>
      </w:r>
      <w:r w:rsidR="006E25EF" w:rsidRPr="007A567F">
        <w:rPr>
          <w:b/>
          <w:sz w:val="22"/>
          <w:szCs w:val="22"/>
        </w:rPr>
        <w:t>47</w:t>
      </w:r>
      <w:r w:rsidRPr="007A567F">
        <w:rPr>
          <w:b/>
          <w:sz w:val="22"/>
          <w:szCs w:val="22"/>
        </w:rPr>
        <w:t>-201</w:t>
      </w:r>
      <w:r w:rsidR="00655564" w:rsidRPr="007A567F">
        <w:rPr>
          <w:b/>
          <w:sz w:val="22"/>
          <w:szCs w:val="22"/>
        </w:rPr>
        <w:t>3</w:t>
      </w:r>
    </w:p>
    <w:p w:rsidR="003F3F18" w:rsidRPr="007A567F" w:rsidRDefault="00687098" w:rsidP="003D2EE4">
      <w:pPr>
        <w:jc w:val="center"/>
        <w:rPr>
          <w:snapToGrid w:val="0"/>
          <w:sz w:val="22"/>
          <w:szCs w:val="22"/>
        </w:rPr>
      </w:pPr>
      <w:r w:rsidRPr="007A567F">
        <w:rPr>
          <w:snapToGrid w:val="0"/>
          <w:sz w:val="22"/>
          <w:szCs w:val="22"/>
        </w:rPr>
        <w:t>о признании жалоб</w:t>
      </w:r>
      <w:r w:rsidR="002372F2" w:rsidRPr="007A567F">
        <w:rPr>
          <w:snapToGrid w:val="0"/>
          <w:sz w:val="22"/>
          <w:szCs w:val="22"/>
        </w:rPr>
        <w:t>ы</w:t>
      </w:r>
      <w:r w:rsidRPr="007A567F">
        <w:rPr>
          <w:snapToGrid w:val="0"/>
          <w:sz w:val="22"/>
          <w:szCs w:val="22"/>
        </w:rPr>
        <w:t xml:space="preserve"> </w:t>
      </w:r>
      <w:r w:rsidR="00AD7618" w:rsidRPr="007A567F">
        <w:rPr>
          <w:snapToGrid w:val="0"/>
          <w:sz w:val="22"/>
          <w:szCs w:val="22"/>
        </w:rPr>
        <w:t>не</w:t>
      </w:r>
      <w:r w:rsidR="009F22C8" w:rsidRPr="007A567F">
        <w:rPr>
          <w:snapToGrid w:val="0"/>
          <w:sz w:val="22"/>
          <w:szCs w:val="22"/>
        </w:rPr>
        <w:t>обоснованн</w:t>
      </w:r>
      <w:r w:rsidR="00A82F44" w:rsidRPr="007A567F">
        <w:rPr>
          <w:snapToGrid w:val="0"/>
          <w:sz w:val="22"/>
          <w:szCs w:val="22"/>
        </w:rPr>
        <w:t>ой</w:t>
      </w:r>
    </w:p>
    <w:p w:rsidR="00F3257A" w:rsidRPr="007A567F" w:rsidRDefault="00F3257A" w:rsidP="003D2EE4">
      <w:pPr>
        <w:jc w:val="center"/>
        <w:rPr>
          <w:snapToGrid w:val="0"/>
          <w:sz w:val="22"/>
          <w:szCs w:val="22"/>
        </w:rPr>
      </w:pPr>
    </w:p>
    <w:tbl>
      <w:tblPr>
        <w:tblW w:w="0" w:type="auto"/>
        <w:tblLook w:val="01E0"/>
      </w:tblPr>
      <w:tblGrid>
        <w:gridCol w:w="5211"/>
        <w:gridCol w:w="5211"/>
      </w:tblGrid>
      <w:tr w:rsidR="003F3F18" w:rsidRPr="007A567F" w:rsidTr="000F587D">
        <w:tc>
          <w:tcPr>
            <w:tcW w:w="5211" w:type="dxa"/>
          </w:tcPr>
          <w:p w:rsidR="003F3F18" w:rsidRPr="007A567F" w:rsidRDefault="006E25EF" w:rsidP="00BD70F8">
            <w:pPr>
              <w:spacing w:after="60"/>
              <w:rPr>
                <w:snapToGrid w:val="0"/>
                <w:sz w:val="22"/>
                <w:szCs w:val="22"/>
              </w:rPr>
            </w:pPr>
            <w:r w:rsidRPr="007A567F">
              <w:rPr>
                <w:snapToGrid w:val="0"/>
                <w:sz w:val="22"/>
                <w:szCs w:val="22"/>
              </w:rPr>
              <w:t>04 марта</w:t>
            </w:r>
            <w:r w:rsidR="003F3F18" w:rsidRPr="007A567F">
              <w:rPr>
                <w:snapToGrid w:val="0"/>
                <w:sz w:val="22"/>
                <w:szCs w:val="22"/>
              </w:rPr>
              <w:t xml:space="preserve"> 201</w:t>
            </w:r>
            <w:r w:rsidR="00655564" w:rsidRPr="007A567F">
              <w:rPr>
                <w:snapToGrid w:val="0"/>
                <w:sz w:val="22"/>
                <w:szCs w:val="22"/>
              </w:rPr>
              <w:t>3</w:t>
            </w:r>
            <w:r w:rsidR="003F3F18" w:rsidRPr="007A567F">
              <w:rPr>
                <w:snapToGrid w:val="0"/>
                <w:sz w:val="22"/>
                <w:szCs w:val="22"/>
              </w:rPr>
              <w:t xml:space="preserve"> г.</w:t>
            </w:r>
          </w:p>
        </w:tc>
        <w:tc>
          <w:tcPr>
            <w:tcW w:w="5211" w:type="dxa"/>
          </w:tcPr>
          <w:p w:rsidR="003F3F18" w:rsidRPr="007A567F" w:rsidRDefault="003B543D" w:rsidP="003D2EE4">
            <w:pPr>
              <w:spacing w:after="60"/>
              <w:jc w:val="right"/>
              <w:rPr>
                <w:snapToGrid w:val="0"/>
                <w:sz w:val="22"/>
                <w:szCs w:val="22"/>
              </w:rPr>
            </w:pPr>
            <w:r w:rsidRPr="007A567F">
              <w:rPr>
                <w:snapToGrid w:val="0"/>
                <w:sz w:val="22"/>
                <w:szCs w:val="22"/>
              </w:rPr>
              <w:t>г</w:t>
            </w:r>
            <w:r w:rsidR="003F3F18" w:rsidRPr="007A567F">
              <w:rPr>
                <w:snapToGrid w:val="0"/>
                <w:sz w:val="22"/>
                <w:szCs w:val="22"/>
              </w:rPr>
              <w:t>. Омск</w:t>
            </w:r>
          </w:p>
        </w:tc>
      </w:tr>
    </w:tbl>
    <w:p w:rsidR="00687098" w:rsidRPr="007A567F" w:rsidRDefault="00687098" w:rsidP="003D2EE4">
      <w:pPr>
        <w:ind w:firstLine="709"/>
        <w:jc w:val="center"/>
        <w:rPr>
          <w:snapToGrid w:val="0"/>
          <w:sz w:val="22"/>
          <w:szCs w:val="22"/>
        </w:rPr>
      </w:pPr>
    </w:p>
    <w:p w:rsidR="00687098" w:rsidRPr="007A567F" w:rsidRDefault="00687098" w:rsidP="00982E58">
      <w:pPr>
        <w:pStyle w:val="a8"/>
        <w:tabs>
          <w:tab w:val="left" w:pos="-2800"/>
        </w:tabs>
        <w:ind w:firstLine="709"/>
        <w:jc w:val="both"/>
        <w:rPr>
          <w:sz w:val="22"/>
          <w:szCs w:val="22"/>
        </w:rPr>
      </w:pPr>
      <w:r w:rsidRPr="007A567F">
        <w:rPr>
          <w:sz w:val="22"/>
          <w:szCs w:val="22"/>
        </w:rPr>
        <w:t>Комиссия Омского УФАС России по контролю в сфере размещения заказов на территории Омской области (далее - Комиссия) в составе:</w:t>
      </w:r>
    </w:p>
    <w:p w:rsidR="00F01489" w:rsidRPr="007A567F" w:rsidRDefault="00F01489" w:rsidP="00982E58">
      <w:pPr>
        <w:pStyle w:val="a8"/>
        <w:tabs>
          <w:tab w:val="left" w:pos="-2800"/>
        </w:tabs>
        <w:ind w:firstLine="709"/>
        <w:jc w:val="both"/>
        <w:rPr>
          <w:sz w:val="22"/>
          <w:szCs w:val="22"/>
        </w:rPr>
      </w:pPr>
      <w:r w:rsidRPr="007A567F">
        <w:rPr>
          <w:sz w:val="22"/>
          <w:szCs w:val="22"/>
        </w:rPr>
        <w:t>Шмаковой Т.П. -  заместителя руководителя Управления, Председателя Комиссии;</w:t>
      </w:r>
    </w:p>
    <w:p w:rsidR="004F5C0D" w:rsidRPr="007A567F" w:rsidRDefault="004F5C0D" w:rsidP="004F5C0D">
      <w:pPr>
        <w:pStyle w:val="a8"/>
        <w:tabs>
          <w:tab w:val="left" w:pos="-2800"/>
        </w:tabs>
        <w:ind w:firstLine="709"/>
        <w:jc w:val="both"/>
        <w:rPr>
          <w:sz w:val="22"/>
          <w:szCs w:val="22"/>
        </w:rPr>
      </w:pPr>
      <w:r w:rsidRPr="007A567F">
        <w:rPr>
          <w:sz w:val="22"/>
          <w:szCs w:val="22"/>
        </w:rPr>
        <w:t>Иванченко О.И. – начальника отдела контроля размещения государственного заказа, заместителя Председателя Комиссии;</w:t>
      </w:r>
    </w:p>
    <w:p w:rsidR="00655564" w:rsidRPr="007A567F" w:rsidRDefault="00F01489" w:rsidP="00655564">
      <w:pPr>
        <w:pStyle w:val="a8"/>
        <w:tabs>
          <w:tab w:val="left" w:pos="-2800"/>
        </w:tabs>
        <w:ind w:firstLine="709"/>
        <w:jc w:val="both"/>
        <w:rPr>
          <w:sz w:val="22"/>
          <w:szCs w:val="22"/>
        </w:rPr>
      </w:pPr>
      <w:r w:rsidRPr="007A567F">
        <w:rPr>
          <w:sz w:val="22"/>
          <w:szCs w:val="22"/>
        </w:rPr>
        <w:t>Шевченко А.Н. – ведущего специалиста-эксперта отдела контроля размещения государственного заказа, члена Комиссии;</w:t>
      </w:r>
      <w:r w:rsidR="00655564" w:rsidRPr="007A567F">
        <w:rPr>
          <w:sz w:val="22"/>
          <w:szCs w:val="22"/>
        </w:rPr>
        <w:t xml:space="preserve"> </w:t>
      </w:r>
    </w:p>
    <w:p w:rsidR="00655564" w:rsidRPr="007A567F" w:rsidRDefault="00655564" w:rsidP="00655564">
      <w:pPr>
        <w:pStyle w:val="a8"/>
        <w:tabs>
          <w:tab w:val="left" w:pos="-2800"/>
        </w:tabs>
        <w:ind w:firstLine="709"/>
        <w:jc w:val="both"/>
        <w:rPr>
          <w:sz w:val="22"/>
          <w:szCs w:val="22"/>
        </w:rPr>
      </w:pPr>
      <w:r w:rsidRPr="007A567F">
        <w:rPr>
          <w:sz w:val="22"/>
          <w:szCs w:val="22"/>
        </w:rPr>
        <w:t>Вормсбехера А.В. – главного специалиста-эксперта отдела контроля размещения государственного заказа, члена Комиссии;</w:t>
      </w:r>
    </w:p>
    <w:p w:rsidR="004F5C0D" w:rsidRPr="007A567F" w:rsidRDefault="004F5C0D" w:rsidP="004F5C0D">
      <w:pPr>
        <w:pStyle w:val="a8"/>
        <w:tabs>
          <w:tab w:val="left" w:pos="-2800"/>
        </w:tabs>
        <w:ind w:firstLine="709"/>
        <w:jc w:val="both"/>
        <w:rPr>
          <w:sz w:val="22"/>
          <w:szCs w:val="22"/>
        </w:rPr>
      </w:pPr>
      <w:r w:rsidRPr="007A567F">
        <w:rPr>
          <w:sz w:val="22"/>
          <w:szCs w:val="22"/>
        </w:rPr>
        <w:t>Кусановой Ш.М. – главного специалиста-эксперта отдела контроля размещения государс</w:t>
      </w:r>
      <w:r w:rsidR="00AD7618" w:rsidRPr="007A567F">
        <w:rPr>
          <w:sz w:val="22"/>
          <w:szCs w:val="22"/>
        </w:rPr>
        <w:t>твенного заказа, члена Комиссии,</w:t>
      </w:r>
    </w:p>
    <w:p w:rsidR="00A60A32" w:rsidRPr="007A567F" w:rsidRDefault="00687098" w:rsidP="00672364">
      <w:pPr>
        <w:pStyle w:val="ConsPlusNonformat"/>
        <w:widowControl/>
        <w:ind w:firstLine="708"/>
        <w:jc w:val="both"/>
        <w:outlineLvl w:val="0"/>
        <w:rPr>
          <w:rFonts w:ascii="Times New Roman" w:hAnsi="Times New Roman" w:cs="Times New Roman"/>
          <w:sz w:val="22"/>
          <w:szCs w:val="22"/>
        </w:rPr>
      </w:pPr>
      <w:r w:rsidRPr="007A567F">
        <w:rPr>
          <w:rFonts w:ascii="Times New Roman" w:hAnsi="Times New Roman" w:cs="Times New Roman"/>
          <w:sz w:val="22"/>
          <w:szCs w:val="22"/>
        </w:rPr>
        <w:t>рассмотрев жалоб</w:t>
      </w:r>
      <w:r w:rsidR="00A82F44" w:rsidRPr="007A567F">
        <w:rPr>
          <w:rFonts w:ascii="Times New Roman" w:hAnsi="Times New Roman" w:cs="Times New Roman"/>
          <w:sz w:val="22"/>
          <w:szCs w:val="22"/>
        </w:rPr>
        <w:t>у</w:t>
      </w:r>
      <w:r w:rsidR="00AE78FE" w:rsidRPr="007A567F">
        <w:rPr>
          <w:rFonts w:ascii="Times New Roman" w:hAnsi="Times New Roman" w:cs="Times New Roman"/>
          <w:sz w:val="22"/>
          <w:szCs w:val="22"/>
        </w:rPr>
        <w:t xml:space="preserve"> </w:t>
      </w:r>
      <w:r w:rsidR="00672364" w:rsidRPr="007A567F">
        <w:rPr>
          <w:rFonts w:ascii="Times New Roman" w:hAnsi="Times New Roman" w:cs="Times New Roman"/>
          <w:sz w:val="22"/>
          <w:szCs w:val="22"/>
        </w:rPr>
        <w:t xml:space="preserve">ООО «Альголь» (далее – Заявитель, Общество) на действия ФБУ «Государственный региональный центр стандартизации, метрологии и испытаний в Омской области» и его единой комиссии (далее – единая комиссия, Заказчик) при проведении открытого аукциона в электронной форме </w:t>
      </w:r>
      <w:r w:rsidR="00672364" w:rsidRPr="007A567F">
        <w:rPr>
          <w:rStyle w:val="iceouttxt1"/>
          <w:rFonts w:ascii="Times New Roman" w:hAnsi="Times New Roman" w:cs="Times New Roman"/>
          <w:color w:val="auto"/>
          <w:sz w:val="22"/>
          <w:szCs w:val="22"/>
        </w:rPr>
        <w:t xml:space="preserve">на право заключения договора на поставку </w:t>
      </w:r>
      <w:r w:rsidR="00672364" w:rsidRPr="007A567F">
        <w:rPr>
          <w:rFonts w:ascii="Times New Roman" w:hAnsi="Times New Roman" w:cs="Times New Roman"/>
          <w:sz w:val="22"/>
          <w:szCs w:val="22"/>
        </w:rPr>
        <w:t>«Системы измерения воздухопроницаемости»</w:t>
      </w:r>
      <w:r w:rsidR="00672364" w:rsidRPr="007A567F">
        <w:rPr>
          <w:rStyle w:val="iceouttxt1"/>
          <w:rFonts w:ascii="Times New Roman" w:hAnsi="Times New Roman" w:cs="Times New Roman"/>
          <w:color w:val="auto"/>
          <w:sz w:val="22"/>
          <w:szCs w:val="22"/>
        </w:rPr>
        <w:t xml:space="preserve"> (извещение № 0352100004013000028)</w:t>
      </w:r>
      <w:r w:rsidR="004F5C0D" w:rsidRPr="007A567F">
        <w:rPr>
          <w:rStyle w:val="iceouttxt1"/>
          <w:rFonts w:ascii="Times New Roman" w:hAnsi="Times New Roman" w:cs="Times New Roman"/>
          <w:color w:val="auto"/>
          <w:sz w:val="22"/>
          <w:szCs w:val="22"/>
        </w:rPr>
        <w:t xml:space="preserve"> </w:t>
      </w:r>
      <w:r w:rsidR="00D00CC5" w:rsidRPr="007A567F">
        <w:rPr>
          <w:rStyle w:val="iceouttxt1"/>
          <w:rFonts w:ascii="Times New Roman" w:hAnsi="Times New Roman" w:cs="Times New Roman"/>
          <w:color w:val="auto"/>
          <w:sz w:val="22"/>
          <w:szCs w:val="22"/>
        </w:rPr>
        <w:t xml:space="preserve">(далее – открытый </w:t>
      </w:r>
      <w:r w:rsidR="004F5C0D" w:rsidRPr="007A567F">
        <w:rPr>
          <w:rStyle w:val="iceouttxt1"/>
          <w:rFonts w:ascii="Times New Roman" w:hAnsi="Times New Roman" w:cs="Times New Roman"/>
          <w:color w:val="auto"/>
          <w:sz w:val="22"/>
          <w:szCs w:val="22"/>
        </w:rPr>
        <w:t>аукцион</w:t>
      </w:r>
      <w:r w:rsidR="00D00CC5" w:rsidRPr="007A567F">
        <w:rPr>
          <w:rStyle w:val="iceouttxt1"/>
          <w:rFonts w:ascii="Times New Roman" w:hAnsi="Times New Roman" w:cs="Times New Roman"/>
          <w:color w:val="auto"/>
          <w:sz w:val="22"/>
          <w:szCs w:val="22"/>
        </w:rPr>
        <w:t>)</w:t>
      </w:r>
      <w:r w:rsidR="00A60A32" w:rsidRPr="007A567F">
        <w:rPr>
          <w:rFonts w:ascii="Times New Roman" w:hAnsi="Times New Roman" w:cs="Times New Roman"/>
          <w:sz w:val="22"/>
          <w:szCs w:val="22"/>
        </w:rPr>
        <w:t>,</w:t>
      </w:r>
    </w:p>
    <w:p w:rsidR="000A21C2" w:rsidRDefault="00A60A32" w:rsidP="00E34E6D">
      <w:pPr>
        <w:tabs>
          <w:tab w:val="left" w:pos="654"/>
        </w:tabs>
        <w:ind w:firstLine="709"/>
        <w:jc w:val="both"/>
        <w:rPr>
          <w:snapToGrid w:val="0"/>
          <w:sz w:val="22"/>
          <w:szCs w:val="22"/>
        </w:rPr>
      </w:pPr>
      <w:r w:rsidRPr="007A567F">
        <w:rPr>
          <w:snapToGrid w:val="0"/>
          <w:sz w:val="22"/>
          <w:szCs w:val="22"/>
        </w:rPr>
        <w:t xml:space="preserve">в присутствии </w:t>
      </w:r>
      <w:r w:rsidR="00E34E6D">
        <w:rPr>
          <w:snapToGrid w:val="0"/>
          <w:sz w:val="22"/>
          <w:szCs w:val="22"/>
          <w:lang w:val="en-US"/>
        </w:rPr>
        <w:t>&lt;…&gt;</w:t>
      </w:r>
      <w:r w:rsidR="00E34E6D">
        <w:rPr>
          <w:snapToGrid w:val="0"/>
          <w:sz w:val="22"/>
          <w:szCs w:val="22"/>
        </w:rPr>
        <w:t>,</w:t>
      </w:r>
    </w:p>
    <w:p w:rsidR="00E34E6D" w:rsidRPr="00E34E6D" w:rsidRDefault="00E34E6D" w:rsidP="00E34E6D">
      <w:pPr>
        <w:tabs>
          <w:tab w:val="left" w:pos="654"/>
        </w:tabs>
        <w:ind w:firstLine="709"/>
        <w:jc w:val="both"/>
        <w:rPr>
          <w:spacing w:val="60"/>
          <w:sz w:val="22"/>
          <w:szCs w:val="22"/>
        </w:rPr>
      </w:pPr>
    </w:p>
    <w:p w:rsidR="00687098" w:rsidRPr="007A567F" w:rsidRDefault="00E07BB4" w:rsidP="00982E58">
      <w:pPr>
        <w:jc w:val="center"/>
        <w:rPr>
          <w:spacing w:val="60"/>
          <w:sz w:val="22"/>
          <w:szCs w:val="22"/>
        </w:rPr>
      </w:pPr>
      <w:r w:rsidRPr="007A567F">
        <w:rPr>
          <w:spacing w:val="60"/>
          <w:sz w:val="22"/>
          <w:szCs w:val="22"/>
        </w:rPr>
        <w:t>УСТАНОВИЛА</w:t>
      </w:r>
      <w:r w:rsidR="00687098" w:rsidRPr="007A567F">
        <w:rPr>
          <w:spacing w:val="60"/>
          <w:sz w:val="22"/>
          <w:szCs w:val="22"/>
        </w:rPr>
        <w:t>:</w:t>
      </w:r>
    </w:p>
    <w:p w:rsidR="00687098" w:rsidRPr="007A567F" w:rsidRDefault="00687098" w:rsidP="00982E58">
      <w:pPr>
        <w:ind w:firstLine="709"/>
        <w:jc w:val="center"/>
        <w:rPr>
          <w:snapToGrid w:val="0"/>
          <w:sz w:val="22"/>
          <w:szCs w:val="22"/>
        </w:rPr>
      </w:pPr>
    </w:p>
    <w:p w:rsidR="009315C5" w:rsidRPr="007A567F" w:rsidRDefault="00687098" w:rsidP="009315C5">
      <w:pPr>
        <w:autoSpaceDE w:val="0"/>
        <w:autoSpaceDN w:val="0"/>
        <w:adjustRightInd w:val="0"/>
        <w:ind w:right="-41" w:firstLine="708"/>
        <w:jc w:val="both"/>
        <w:rPr>
          <w:sz w:val="22"/>
          <w:szCs w:val="22"/>
        </w:rPr>
      </w:pPr>
      <w:r w:rsidRPr="007A567F">
        <w:rPr>
          <w:b/>
          <w:sz w:val="22"/>
          <w:szCs w:val="22"/>
        </w:rPr>
        <w:t>1.</w:t>
      </w:r>
      <w:r w:rsidRPr="007A567F">
        <w:rPr>
          <w:sz w:val="22"/>
          <w:szCs w:val="22"/>
        </w:rPr>
        <w:t xml:space="preserve"> </w:t>
      </w:r>
      <w:r w:rsidR="00BD7AB4" w:rsidRPr="007A567F">
        <w:rPr>
          <w:sz w:val="22"/>
          <w:szCs w:val="22"/>
        </w:rPr>
        <w:t xml:space="preserve">В  Омское  </w:t>
      </w:r>
      <w:r w:rsidR="008C2BD5" w:rsidRPr="007A567F">
        <w:rPr>
          <w:sz w:val="22"/>
          <w:szCs w:val="22"/>
        </w:rPr>
        <w:t xml:space="preserve">УФАС  России  поступила жалоба </w:t>
      </w:r>
      <w:r w:rsidR="00EE35ED" w:rsidRPr="007A567F">
        <w:rPr>
          <w:sz w:val="22"/>
          <w:szCs w:val="22"/>
        </w:rPr>
        <w:t>З</w:t>
      </w:r>
      <w:r w:rsidR="00BD7AB4" w:rsidRPr="007A567F">
        <w:rPr>
          <w:sz w:val="22"/>
          <w:szCs w:val="22"/>
        </w:rPr>
        <w:t xml:space="preserve">аявителя (вх. № </w:t>
      </w:r>
      <w:r w:rsidR="00672364" w:rsidRPr="007A567F">
        <w:rPr>
          <w:sz w:val="22"/>
          <w:szCs w:val="22"/>
        </w:rPr>
        <w:t>1633</w:t>
      </w:r>
      <w:r w:rsidR="00BD7AB4" w:rsidRPr="007A567F">
        <w:rPr>
          <w:sz w:val="22"/>
          <w:szCs w:val="22"/>
        </w:rPr>
        <w:t xml:space="preserve"> от </w:t>
      </w:r>
      <w:r w:rsidR="00640CEC" w:rsidRPr="007A567F">
        <w:rPr>
          <w:sz w:val="22"/>
          <w:szCs w:val="22"/>
        </w:rPr>
        <w:t>2</w:t>
      </w:r>
      <w:r w:rsidR="00672364" w:rsidRPr="007A567F">
        <w:rPr>
          <w:sz w:val="22"/>
          <w:szCs w:val="22"/>
        </w:rPr>
        <w:t>5</w:t>
      </w:r>
      <w:r w:rsidR="00BD7AB4" w:rsidRPr="007A567F">
        <w:rPr>
          <w:sz w:val="22"/>
          <w:szCs w:val="22"/>
        </w:rPr>
        <w:t>.</w:t>
      </w:r>
      <w:r w:rsidR="008678AC" w:rsidRPr="007A567F">
        <w:rPr>
          <w:sz w:val="22"/>
          <w:szCs w:val="22"/>
        </w:rPr>
        <w:t>0</w:t>
      </w:r>
      <w:r w:rsidR="009315C5" w:rsidRPr="007A567F">
        <w:rPr>
          <w:sz w:val="22"/>
          <w:szCs w:val="22"/>
        </w:rPr>
        <w:t>2</w:t>
      </w:r>
      <w:r w:rsidR="00BD7AB4" w:rsidRPr="007A567F">
        <w:rPr>
          <w:sz w:val="22"/>
          <w:szCs w:val="22"/>
        </w:rPr>
        <w:t>.201</w:t>
      </w:r>
      <w:r w:rsidR="008678AC" w:rsidRPr="007A567F">
        <w:rPr>
          <w:sz w:val="22"/>
          <w:szCs w:val="22"/>
        </w:rPr>
        <w:t>3</w:t>
      </w:r>
      <w:r w:rsidR="00BD7AB4" w:rsidRPr="007A567F">
        <w:rPr>
          <w:sz w:val="22"/>
          <w:szCs w:val="22"/>
        </w:rPr>
        <w:t>)</w:t>
      </w:r>
      <w:r w:rsidR="00C14F72" w:rsidRPr="007A567F">
        <w:rPr>
          <w:sz w:val="22"/>
          <w:szCs w:val="22"/>
        </w:rPr>
        <w:t xml:space="preserve">, в которой указано, </w:t>
      </w:r>
      <w:r w:rsidR="00F1788C" w:rsidRPr="007A567F">
        <w:rPr>
          <w:sz w:val="22"/>
          <w:szCs w:val="22"/>
        </w:rPr>
        <w:t xml:space="preserve">что </w:t>
      </w:r>
      <w:r w:rsidR="00640CEC" w:rsidRPr="007A567F">
        <w:rPr>
          <w:sz w:val="22"/>
          <w:szCs w:val="22"/>
        </w:rPr>
        <w:t>единая комиссия</w:t>
      </w:r>
      <w:r w:rsidR="006E3E23" w:rsidRPr="007A567F">
        <w:rPr>
          <w:sz w:val="22"/>
          <w:szCs w:val="22"/>
        </w:rPr>
        <w:t xml:space="preserve"> </w:t>
      </w:r>
      <w:r w:rsidR="00F1788C" w:rsidRPr="007A567F">
        <w:rPr>
          <w:sz w:val="22"/>
          <w:szCs w:val="22"/>
        </w:rPr>
        <w:t>нарушил</w:t>
      </w:r>
      <w:r w:rsidR="00640CEC" w:rsidRPr="007A567F">
        <w:rPr>
          <w:sz w:val="22"/>
          <w:szCs w:val="22"/>
        </w:rPr>
        <w:t>а</w:t>
      </w:r>
      <w:r w:rsidR="00F1788C" w:rsidRPr="007A567F">
        <w:rPr>
          <w:sz w:val="22"/>
          <w:szCs w:val="22"/>
        </w:rPr>
        <w:t xml:space="preserve"> требования Федерального закона от 21.07.2005 года №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w:t>
      </w:r>
      <w:r w:rsidR="007564F7" w:rsidRPr="007A567F">
        <w:rPr>
          <w:sz w:val="22"/>
          <w:szCs w:val="22"/>
        </w:rPr>
        <w:t>,</w:t>
      </w:r>
      <w:r w:rsidR="005B31DC" w:rsidRPr="007A567F">
        <w:rPr>
          <w:sz w:val="22"/>
          <w:szCs w:val="22"/>
        </w:rPr>
        <w:t xml:space="preserve"> </w:t>
      </w:r>
      <w:r w:rsidR="00640CEC" w:rsidRPr="007A567F">
        <w:rPr>
          <w:sz w:val="22"/>
          <w:szCs w:val="22"/>
        </w:rPr>
        <w:t>неправомерно отказав Обществу в допуске к участию в аукционе.</w:t>
      </w:r>
    </w:p>
    <w:p w:rsidR="00EE4ABA" w:rsidRPr="007A567F" w:rsidRDefault="00EE4ABA" w:rsidP="00982E58">
      <w:pPr>
        <w:tabs>
          <w:tab w:val="left" w:pos="-1820"/>
          <w:tab w:val="left" w:pos="700"/>
        </w:tabs>
        <w:ind w:firstLine="709"/>
        <w:jc w:val="both"/>
        <w:rPr>
          <w:b/>
          <w:sz w:val="22"/>
          <w:szCs w:val="22"/>
        </w:rPr>
      </w:pPr>
    </w:p>
    <w:p w:rsidR="001B4359" w:rsidRPr="007A567F" w:rsidRDefault="00134DAA" w:rsidP="00982E58">
      <w:pPr>
        <w:tabs>
          <w:tab w:val="left" w:pos="-1820"/>
          <w:tab w:val="left" w:pos="700"/>
        </w:tabs>
        <w:ind w:firstLine="709"/>
        <w:jc w:val="both"/>
        <w:rPr>
          <w:sz w:val="22"/>
          <w:szCs w:val="22"/>
        </w:rPr>
      </w:pPr>
      <w:r w:rsidRPr="007A567F">
        <w:rPr>
          <w:b/>
          <w:sz w:val="22"/>
          <w:szCs w:val="22"/>
        </w:rPr>
        <w:t xml:space="preserve">2. </w:t>
      </w:r>
      <w:r w:rsidR="001B4359" w:rsidRPr="007A567F">
        <w:rPr>
          <w:sz w:val="22"/>
          <w:szCs w:val="22"/>
        </w:rPr>
        <w:t>На запрос О</w:t>
      </w:r>
      <w:r w:rsidR="008C2BD5" w:rsidRPr="007A567F">
        <w:rPr>
          <w:sz w:val="22"/>
          <w:szCs w:val="22"/>
        </w:rPr>
        <w:t>мского УФАС России (исх. № 03-</w:t>
      </w:r>
      <w:r w:rsidR="008D358A" w:rsidRPr="007A567F">
        <w:rPr>
          <w:sz w:val="22"/>
          <w:szCs w:val="22"/>
        </w:rPr>
        <w:t>1</w:t>
      </w:r>
      <w:r w:rsidR="0014016F" w:rsidRPr="007A567F">
        <w:rPr>
          <w:sz w:val="22"/>
          <w:szCs w:val="22"/>
        </w:rPr>
        <w:t>136</w:t>
      </w:r>
      <w:r w:rsidR="008C2BD5" w:rsidRPr="007A567F">
        <w:rPr>
          <w:sz w:val="22"/>
          <w:szCs w:val="22"/>
        </w:rPr>
        <w:t xml:space="preserve"> от </w:t>
      </w:r>
      <w:r w:rsidR="008D358A" w:rsidRPr="007A567F">
        <w:rPr>
          <w:sz w:val="22"/>
          <w:szCs w:val="22"/>
        </w:rPr>
        <w:t>2</w:t>
      </w:r>
      <w:r w:rsidR="0014016F" w:rsidRPr="007A567F">
        <w:rPr>
          <w:sz w:val="22"/>
          <w:szCs w:val="22"/>
        </w:rPr>
        <w:t>6</w:t>
      </w:r>
      <w:r w:rsidR="008C2BD5" w:rsidRPr="007A567F">
        <w:rPr>
          <w:sz w:val="22"/>
          <w:szCs w:val="22"/>
        </w:rPr>
        <w:t>.</w:t>
      </w:r>
      <w:r w:rsidR="00BB3BF6" w:rsidRPr="007A567F">
        <w:rPr>
          <w:sz w:val="22"/>
          <w:szCs w:val="22"/>
        </w:rPr>
        <w:t>0</w:t>
      </w:r>
      <w:r w:rsidR="00DB1469" w:rsidRPr="007A567F">
        <w:rPr>
          <w:sz w:val="22"/>
          <w:szCs w:val="22"/>
        </w:rPr>
        <w:t>2</w:t>
      </w:r>
      <w:r w:rsidR="001B4359" w:rsidRPr="007A567F">
        <w:rPr>
          <w:sz w:val="22"/>
          <w:szCs w:val="22"/>
        </w:rPr>
        <w:t>.201</w:t>
      </w:r>
      <w:r w:rsidR="00BB3BF6" w:rsidRPr="007A567F">
        <w:rPr>
          <w:sz w:val="22"/>
          <w:szCs w:val="22"/>
        </w:rPr>
        <w:t>3</w:t>
      </w:r>
      <w:r w:rsidR="001B4359" w:rsidRPr="007A567F">
        <w:rPr>
          <w:sz w:val="22"/>
          <w:szCs w:val="22"/>
        </w:rPr>
        <w:t xml:space="preserve">) </w:t>
      </w:r>
      <w:r w:rsidR="0014016F" w:rsidRPr="007A567F">
        <w:rPr>
          <w:sz w:val="22"/>
          <w:szCs w:val="22"/>
        </w:rPr>
        <w:t>Заказчиком</w:t>
      </w:r>
      <w:r w:rsidR="001B4359" w:rsidRPr="007A567F">
        <w:rPr>
          <w:sz w:val="22"/>
          <w:szCs w:val="22"/>
        </w:rPr>
        <w:t xml:space="preserve"> были представлены мате</w:t>
      </w:r>
      <w:r w:rsidR="008E608D" w:rsidRPr="007A567F">
        <w:rPr>
          <w:sz w:val="22"/>
          <w:szCs w:val="22"/>
        </w:rPr>
        <w:t xml:space="preserve">риалы открытого </w:t>
      </w:r>
      <w:r w:rsidR="004F5C0D" w:rsidRPr="007A567F">
        <w:rPr>
          <w:sz w:val="22"/>
          <w:szCs w:val="22"/>
        </w:rPr>
        <w:t>аукцион</w:t>
      </w:r>
      <w:r w:rsidR="00C84231" w:rsidRPr="007A567F">
        <w:rPr>
          <w:sz w:val="22"/>
          <w:szCs w:val="22"/>
        </w:rPr>
        <w:t>а</w:t>
      </w:r>
      <w:r w:rsidR="006E3E23" w:rsidRPr="007A567F">
        <w:rPr>
          <w:sz w:val="22"/>
          <w:szCs w:val="22"/>
        </w:rPr>
        <w:t xml:space="preserve"> (вх. № </w:t>
      </w:r>
      <w:r w:rsidR="008D358A" w:rsidRPr="007A567F">
        <w:rPr>
          <w:sz w:val="22"/>
          <w:szCs w:val="22"/>
        </w:rPr>
        <w:t>1</w:t>
      </w:r>
      <w:r w:rsidR="0014016F" w:rsidRPr="007A567F">
        <w:rPr>
          <w:sz w:val="22"/>
          <w:szCs w:val="22"/>
        </w:rPr>
        <w:t>787</w:t>
      </w:r>
      <w:r w:rsidR="000A21C2" w:rsidRPr="007A567F">
        <w:rPr>
          <w:sz w:val="22"/>
          <w:szCs w:val="22"/>
        </w:rPr>
        <w:t xml:space="preserve"> от </w:t>
      </w:r>
      <w:r w:rsidR="008D358A" w:rsidRPr="007A567F">
        <w:rPr>
          <w:sz w:val="22"/>
          <w:szCs w:val="22"/>
        </w:rPr>
        <w:t>2</w:t>
      </w:r>
      <w:r w:rsidR="0014016F" w:rsidRPr="007A567F">
        <w:rPr>
          <w:sz w:val="22"/>
          <w:szCs w:val="22"/>
        </w:rPr>
        <w:t>8</w:t>
      </w:r>
      <w:r w:rsidR="000A21C2" w:rsidRPr="007A567F">
        <w:rPr>
          <w:sz w:val="22"/>
          <w:szCs w:val="22"/>
        </w:rPr>
        <w:t>.</w:t>
      </w:r>
      <w:r w:rsidR="00BB3BF6" w:rsidRPr="007A567F">
        <w:rPr>
          <w:sz w:val="22"/>
          <w:szCs w:val="22"/>
        </w:rPr>
        <w:t>0</w:t>
      </w:r>
      <w:r w:rsidR="00DB1469" w:rsidRPr="007A567F">
        <w:rPr>
          <w:sz w:val="22"/>
          <w:szCs w:val="22"/>
        </w:rPr>
        <w:t>2</w:t>
      </w:r>
      <w:r w:rsidR="000A21C2" w:rsidRPr="007A567F">
        <w:rPr>
          <w:sz w:val="22"/>
          <w:szCs w:val="22"/>
        </w:rPr>
        <w:t>.201</w:t>
      </w:r>
      <w:r w:rsidR="00BB3BF6" w:rsidRPr="007A567F">
        <w:rPr>
          <w:sz w:val="22"/>
          <w:szCs w:val="22"/>
        </w:rPr>
        <w:t>3</w:t>
      </w:r>
      <w:r w:rsidR="000A21C2" w:rsidRPr="007A567F">
        <w:rPr>
          <w:sz w:val="22"/>
          <w:szCs w:val="22"/>
        </w:rPr>
        <w:t>)</w:t>
      </w:r>
      <w:r w:rsidR="00D00CC5" w:rsidRPr="007A567F">
        <w:rPr>
          <w:sz w:val="22"/>
          <w:szCs w:val="22"/>
        </w:rPr>
        <w:t>.</w:t>
      </w:r>
    </w:p>
    <w:p w:rsidR="001B4359" w:rsidRPr="007A567F" w:rsidRDefault="001B4359" w:rsidP="008D358A">
      <w:pPr>
        <w:autoSpaceDE w:val="0"/>
        <w:autoSpaceDN w:val="0"/>
        <w:adjustRightInd w:val="0"/>
        <w:ind w:firstLine="709"/>
        <w:jc w:val="both"/>
        <w:outlineLvl w:val="1"/>
        <w:rPr>
          <w:sz w:val="22"/>
          <w:szCs w:val="22"/>
        </w:rPr>
      </w:pPr>
      <w:r w:rsidRPr="007A567F">
        <w:rPr>
          <w:sz w:val="22"/>
          <w:szCs w:val="22"/>
        </w:rPr>
        <w:t xml:space="preserve">Из представленных материалов открытого </w:t>
      </w:r>
      <w:r w:rsidR="004F5C0D" w:rsidRPr="007A567F">
        <w:rPr>
          <w:sz w:val="22"/>
          <w:szCs w:val="22"/>
        </w:rPr>
        <w:t>аукцион</w:t>
      </w:r>
      <w:r w:rsidRPr="007A567F">
        <w:rPr>
          <w:sz w:val="22"/>
          <w:szCs w:val="22"/>
        </w:rPr>
        <w:t xml:space="preserve">а и информации, размещенной на официальном сайте Российской Федерации в информационно-телекоммуникационной сети «Интернет» </w:t>
      </w:r>
      <w:r w:rsidRPr="007A567F">
        <w:rPr>
          <w:sz w:val="22"/>
          <w:szCs w:val="22"/>
          <w:lang w:val="en-US"/>
        </w:rPr>
        <w:t>www</w:t>
      </w:r>
      <w:r w:rsidRPr="007A567F">
        <w:rPr>
          <w:sz w:val="22"/>
          <w:szCs w:val="22"/>
        </w:rPr>
        <w:t>.</w:t>
      </w:r>
      <w:r w:rsidRPr="007A567F">
        <w:rPr>
          <w:sz w:val="22"/>
          <w:szCs w:val="22"/>
          <w:lang w:val="en-US"/>
        </w:rPr>
        <w:t>zakupki</w:t>
      </w:r>
      <w:r w:rsidRPr="007A567F">
        <w:rPr>
          <w:sz w:val="22"/>
          <w:szCs w:val="22"/>
        </w:rPr>
        <w:t>.</w:t>
      </w:r>
      <w:r w:rsidRPr="007A567F">
        <w:rPr>
          <w:sz w:val="22"/>
          <w:szCs w:val="22"/>
          <w:lang w:val="en-US"/>
        </w:rPr>
        <w:t>gov</w:t>
      </w:r>
      <w:r w:rsidRPr="007A567F">
        <w:rPr>
          <w:sz w:val="22"/>
          <w:szCs w:val="22"/>
        </w:rPr>
        <w:t>.</w:t>
      </w:r>
      <w:r w:rsidRPr="007A567F">
        <w:rPr>
          <w:sz w:val="22"/>
          <w:szCs w:val="22"/>
          <w:lang w:val="en-US"/>
        </w:rPr>
        <w:t>ru</w:t>
      </w:r>
      <w:r w:rsidRPr="007A567F">
        <w:rPr>
          <w:sz w:val="22"/>
          <w:szCs w:val="22"/>
        </w:rPr>
        <w:t xml:space="preserve"> (далее - официальный сайт)</w:t>
      </w:r>
      <w:r w:rsidR="004E170E" w:rsidRPr="007A567F">
        <w:rPr>
          <w:sz w:val="22"/>
          <w:szCs w:val="22"/>
        </w:rPr>
        <w:t>,</w:t>
      </w:r>
      <w:r w:rsidRPr="007A567F">
        <w:rPr>
          <w:sz w:val="22"/>
          <w:szCs w:val="22"/>
        </w:rPr>
        <w:t xml:space="preserve"> следует, что </w:t>
      </w:r>
      <w:r w:rsidR="0014016F" w:rsidRPr="007A567F">
        <w:rPr>
          <w:sz w:val="22"/>
          <w:szCs w:val="22"/>
        </w:rPr>
        <w:t>07</w:t>
      </w:r>
      <w:r w:rsidR="00004E80" w:rsidRPr="007A567F">
        <w:rPr>
          <w:sz w:val="22"/>
          <w:szCs w:val="22"/>
        </w:rPr>
        <w:t>.</w:t>
      </w:r>
      <w:r w:rsidR="00DB1469" w:rsidRPr="007A567F">
        <w:rPr>
          <w:sz w:val="22"/>
          <w:szCs w:val="22"/>
        </w:rPr>
        <w:t>0</w:t>
      </w:r>
      <w:r w:rsidR="0014016F" w:rsidRPr="007A567F">
        <w:rPr>
          <w:sz w:val="22"/>
          <w:szCs w:val="22"/>
        </w:rPr>
        <w:t>2</w:t>
      </w:r>
      <w:r w:rsidR="00004E80" w:rsidRPr="007A567F">
        <w:rPr>
          <w:sz w:val="22"/>
          <w:szCs w:val="22"/>
        </w:rPr>
        <w:t>.</w:t>
      </w:r>
      <w:r w:rsidR="008C2BD5" w:rsidRPr="007A567F">
        <w:rPr>
          <w:sz w:val="22"/>
          <w:szCs w:val="22"/>
        </w:rPr>
        <w:t>201</w:t>
      </w:r>
      <w:r w:rsidR="00DB1469" w:rsidRPr="007A567F">
        <w:rPr>
          <w:sz w:val="22"/>
          <w:szCs w:val="22"/>
        </w:rPr>
        <w:t>3</w:t>
      </w:r>
      <w:r w:rsidR="008C2BD5" w:rsidRPr="007A567F">
        <w:rPr>
          <w:sz w:val="22"/>
          <w:szCs w:val="22"/>
        </w:rPr>
        <w:t xml:space="preserve"> на указанном сайте </w:t>
      </w:r>
      <w:r w:rsidR="008D358A" w:rsidRPr="007A567F">
        <w:rPr>
          <w:sz w:val="22"/>
          <w:szCs w:val="22"/>
        </w:rPr>
        <w:t>уполномоченный орган</w:t>
      </w:r>
      <w:r w:rsidRPr="007A567F">
        <w:rPr>
          <w:sz w:val="22"/>
          <w:szCs w:val="22"/>
        </w:rPr>
        <w:t xml:space="preserve"> разместил извещение о проведении открытого </w:t>
      </w:r>
      <w:r w:rsidR="004F5C0D" w:rsidRPr="007A567F">
        <w:rPr>
          <w:sz w:val="22"/>
          <w:szCs w:val="22"/>
        </w:rPr>
        <w:t>аукцион</w:t>
      </w:r>
      <w:r w:rsidRPr="007A567F">
        <w:rPr>
          <w:sz w:val="22"/>
          <w:szCs w:val="22"/>
        </w:rPr>
        <w:t>а и документацию</w:t>
      </w:r>
      <w:r w:rsidR="00DB1469" w:rsidRPr="007A567F">
        <w:rPr>
          <w:sz w:val="22"/>
          <w:szCs w:val="22"/>
        </w:rPr>
        <w:t xml:space="preserve"> об аукционе</w:t>
      </w:r>
      <w:r w:rsidR="00A0493B" w:rsidRPr="007A567F">
        <w:rPr>
          <w:sz w:val="22"/>
          <w:szCs w:val="22"/>
        </w:rPr>
        <w:t>,</w:t>
      </w:r>
      <w:r w:rsidR="004E170E" w:rsidRPr="007A567F">
        <w:rPr>
          <w:sz w:val="22"/>
          <w:szCs w:val="22"/>
        </w:rPr>
        <w:t xml:space="preserve"> </w:t>
      </w:r>
      <w:r w:rsidR="00A0493B" w:rsidRPr="007A567F">
        <w:rPr>
          <w:sz w:val="22"/>
          <w:szCs w:val="22"/>
        </w:rPr>
        <w:t xml:space="preserve">установив начальную (максимальную) цену </w:t>
      </w:r>
      <w:r w:rsidR="00BB3BF6" w:rsidRPr="007A567F">
        <w:rPr>
          <w:sz w:val="22"/>
          <w:szCs w:val="22"/>
        </w:rPr>
        <w:t xml:space="preserve">договора </w:t>
      </w:r>
      <w:r w:rsidR="0014016F" w:rsidRPr="007A567F">
        <w:rPr>
          <w:sz w:val="22"/>
          <w:szCs w:val="22"/>
        </w:rPr>
        <w:t>386113,25</w:t>
      </w:r>
      <w:r w:rsidR="00A0493B" w:rsidRPr="007A567F">
        <w:rPr>
          <w:sz w:val="22"/>
          <w:szCs w:val="22"/>
        </w:rPr>
        <w:t xml:space="preserve"> руб.</w:t>
      </w:r>
    </w:p>
    <w:p w:rsidR="008D358A" w:rsidRPr="007A567F" w:rsidRDefault="008D358A" w:rsidP="008D358A">
      <w:pPr>
        <w:pStyle w:val="ae"/>
        <w:tabs>
          <w:tab w:val="left" w:pos="851"/>
        </w:tabs>
        <w:spacing w:after="0"/>
        <w:ind w:left="0" w:firstLine="709"/>
        <w:jc w:val="both"/>
        <w:rPr>
          <w:sz w:val="22"/>
          <w:szCs w:val="22"/>
        </w:rPr>
      </w:pPr>
      <w:r w:rsidRPr="007A567F">
        <w:rPr>
          <w:sz w:val="22"/>
          <w:szCs w:val="22"/>
        </w:rPr>
        <w:t xml:space="preserve">Из протокола рассмотрения первых частей заявок на участие в аукционе от </w:t>
      </w:r>
      <w:r w:rsidR="00E12C1F" w:rsidRPr="007A567F">
        <w:rPr>
          <w:sz w:val="22"/>
          <w:szCs w:val="22"/>
        </w:rPr>
        <w:t>15</w:t>
      </w:r>
      <w:r w:rsidRPr="007A567F">
        <w:rPr>
          <w:sz w:val="22"/>
          <w:szCs w:val="22"/>
        </w:rPr>
        <w:t xml:space="preserve">.02.2013 следует, что поступило две заявки на участие в аукционе, </w:t>
      </w:r>
      <w:r w:rsidR="00E12C1F" w:rsidRPr="007A567F">
        <w:rPr>
          <w:sz w:val="22"/>
          <w:szCs w:val="22"/>
        </w:rPr>
        <w:t>Заявителю</w:t>
      </w:r>
      <w:r w:rsidRPr="007A567F">
        <w:rPr>
          <w:sz w:val="22"/>
          <w:szCs w:val="22"/>
        </w:rPr>
        <w:t xml:space="preserve"> отказано в допуске к участию в аукционе.</w:t>
      </w:r>
    </w:p>
    <w:p w:rsidR="008D358A" w:rsidRPr="007A567F" w:rsidRDefault="008D358A" w:rsidP="008D358A">
      <w:pPr>
        <w:pStyle w:val="a3"/>
        <w:ind w:firstLine="709"/>
        <w:jc w:val="both"/>
        <w:rPr>
          <w:b w:val="0"/>
          <w:sz w:val="22"/>
          <w:szCs w:val="22"/>
        </w:rPr>
      </w:pPr>
      <w:r w:rsidRPr="007A567F">
        <w:rPr>
          <w:b w:val="0"/>
          <w:sz w:val="22"/>
          <w:szCs w:val="22"/>
        </w:rPr>
        <w:t>Согласно протоколу подведения итогов аукциона от 1</w:t>
      </w:r>
      <w:r w:rsidR="00E12C1F" w:rsidRPr="007A567F">
        <w:rPr>
          <w:b w:val="0"/>
          <w:sz w:val="22"/>
          <w:szCs w:val="22"/>
        </w:rPr>
        <w:t>8</w:t>
      </w:r>
      <w:r w:rsidRPr="007A567F">
        <w:rPr>
          <w:b w:val="0"/>
          <w:sz w:val="22"/>
          <w:szCs w:val="22"/>
        </w:rPr>
        <w:t>.02.2013 заявк</w:t>
      </w:r>
      <w:r w:rsidR="00E12C1F" w:rsidRPr="007A567F">
        <w:rPr>
          <w:b w:val="0"/>
          <w:sz w:val="22"/>
          <w:szCs w:val="22"/>
        </w:rPr>
        <w:t>а</w:t>
      </w:r>
      <w:r w:rsidRPr="007A567F">
        <w:rPr>
          <w:b w:val="0"/>
          <w:sz w:val="22"/>
          <w:szCs w:val="22"/>
        </w:rPr>
        <w:t xml:space="preserve"> </w:t>
      </w:r>
      <w:r w:rsidR="00E12C1F" w:rsidRPr="007A567F">
        <w:rPr>
          <w:b w:val="0"/>
          <w:sz w:val="22"/>
          <w:szCs w:val="22"/>
        </w:rPr>
        <w:t>единственного</w:t>
      </w:r>
      <w:r w:rsidRPr="007A567F">
        <w:rPr>
          <w:b w:val="0"/>
          <w:sz w:val="22"/>
          <w:szCs w:val="22"/>
        </w:rPr>
        <w:t xml:space="preserve"> участник</w:t>
      </w:r>
      <w:r w:rsidR="00E12C1F" w:rsidRPr="007A567F">
        <w:rPr>
          <w:b w:val="0"/>
          <w:sz w:val="22"/>
          <w:szCs w:val="22"/>
        </w:rPr>
        <w:t>а</w:t>
      </w:r>
      <w:r w:rsidRPr="007A567F">
        <w:rPr>
          <w:b w:val="0"/>
          <w:sz w:val="22"/>
          <w:szCs w:val="22"/>
        </w:rPr>
        <w:t xml:space="preserve"> размещения заказа признан</w:t>
      </w:r>
      <w:r w:rsidR="00E12C1F" w:rsidRPr="007A567F">
        <w:rPr>
          <w:b w:val="0"/>
          <w:sz w:val="22"/>
          <w:szCs w:val="22"/>
        </w:rPr>
        <w:t>а</w:t>
      </w:r>
      <w:r w:rsidRPr="007A567F">
        <w:rPr>
          <w:b w:val="0"/>
          <w:sz w:val="22"/>
          <w:szCs w:val="22"/>
        </w:rPr>
        <w:t xml:space="preserve"> соответствующ</w:t>
      </w:r>
      <w:r w:rsidR="00E12C1F" w:rsidRPr="007A567F">
        <w:rPr>
          <w:b w:val="0"/>
          <w:sz w:val="22"/>
          <w:szCs w:val="22"/>
        </w:rPr>
        <w:t>ей</w:t>
      </w:r>
      <w:r w:rsidRPr="007A567F">
        <w:rPr>
          <w:b w:val="0"/>
          <w:sz w:val="22"/>
          <w:szCs w:val="22"/>
        </w:rPr>
        <w:t xml:space="preserve"> требованиям, установленным документацией об аукционе.</w:t>
      </w:r>
    </w:p>
    <w:p w:rsidR="00BA0993" w:rsidRPr="007A567F" w:rsidRDefault="00BA0993" w:rsidP="008D358A">
      <w:pPr>
        <w:autoSpaceDE w:val="0"/>
        <w:autoSpaceDN w:val="0"/>
        <w:adjustRightInd w:val="0"/>
        <w:ind w:firstLine="709"/>
        <w:jc w:val="both"/>
        <w:outlineLvl w:val="0"/>
        <w:rPr>
          <w:sz w:val="22"/>
          <w:szCs w:val="22"/>
        </w:rPr>
      </w:pPr>
    </w:p>
    <w:p w:rsidR="008D358A" w:rsidRPr="007A567F" w:rsidRDefault="008D358A" w:rsidP="008D358A">
      <w:pPr>
        <w:autoSpaceDE w:val="0"/>
        <w:autoSpaceDN w:val="0"/>
        <w:adjustRightInd w:val="0"/>
        <w:ind w:firstLine="709"/>
        <w:jc w:val="both"/>
        <w:outlineLvl w:val="0"/>
        <w:rPr>
          <w:sz w:val="22"/>
          <w:szCs w:val="22"/>
        </w:rPr>
      </w:pPr>
      <w:r w:rsidRPr="007A567F">
        <w:rPr>
          <w:b/>
          <w:sz w:val="22"/>
          <w:szCs w:val="22"/>
        </w:rPr>
        <w:t>3.</w:t>
      </w:r>
      <w:r w:rsidRPr="007A567F">
        <w:rPr>
          <w:sz w:val="22"/>
          <w:szCs w:val="22"/>
        </w:rPr>
        <w:t xml:space="preserve"> В результате рассмотрения жалобы и осуществления в соответствии с частью 5 статьи 17 Федерального закона «О размещении заказов» внеплановой проверк</w:t>
      </w:r>
      <w:r w:rsidR="008F2DC3" w:rsidRPr="007A567F">
        <w:rPr>
          <w:sz w:val="22"/>
          <w:szCs w:val="22"/>
        </w:rPr>
        <w:t>и Комиссия установила следующее:</w:t>
      </w:r>
    </w:p>
    <w:p w:rsidR="008F2DC3" w:rsidRPr="007A567F" w:rsidRDefault="008F2DC3" w:rsidP="008D358A">
      <w:pPr>
        <w:autoSpaceDE w:val="0"/>
        <w:autoSpaceDN w:val="0"/>
        <w:adjustRightInd w:val="0"/>
        <w:ind w:firstLine="720"/>
        <w:jc w:val="both"/>
        <w:outlineLvl w:val="1"/>
        <w:rPr>
          <w:sz w:val="22"/>
          <w:szCs w:val="22"/>
        </w:rPr>
      </w:pPr>
    </w:p>
    <w:p w:rsidR="008D358A" w:rsidRPr="007A567F" w:rsidRDefault="008F2DC3" w:rsidP="008D358A">
      <w:pPr>
        <w:autoSpaceDE w:val="0"/>
        <w:autoSpaceDN w:val="0"/>
        <w:adjustRightInd w:val="0"/>
        <w:ind w:firstLine="720"/>
        <w:jc w:val="both"/>
        <w:outlineLvl w:val="1"/>
        <w:rPr>
          <w:sz w:val="22"/>
          <w:szCs w:val="22"/>
        </w:rPr>
      </w:pPr>
      <w:r w:rsidRPr="007A567F">
        <w:rPr>
          <w:b/>
          <w:sz w:val="22"/>
          <w:szCs w:val="22"/>
        </w:rPr>
        <w:lastRenderedPageBreak/>
        <w:t>3.1.</w:t>
      </w:r>
      <w:r w:rsidRPr="007A567F">
        <w:rPr>
          <w:sz w:val="22"/>
          <w:szCs w:val="22"/>
        </w:rPr>
        <w:t xml:space="preserve"> </w:t>
      </w:r>
      <w:r w:rsidR="008D358A" w:rsidRPr="007A567F">
        <w:rPr>
          <w:sz w:val="22"/>
          <w:szCs w:val="22"/>
        </w:rPr>
        <w:t xml:space="preserve">В силу требований части 1 статьи 41.9 Федерального закона «О размещении заказов» аукционная комиссия проверяет первые части заявок на участие в открытом аукционе в электронной форме, содержащие предусмотренные </w:t>
      </w:r>
      <w:hyperlink r:id="rId9" w:history="1">
        <w:r w:rsidR="008D358A" w:rsidRPr="007A567F">
          <w:rPr>
            <w:sz w:val="22"/>
            <w:szCs w:val="22"/>
          </w:rPr>
          <w:t>частью 4 статьи 41.8</w:t>
        </w:r>
      </w:hyperlink>
      <w:r w:rsidR="008D358A" w:rsidRPr="007A567F">
        <w:rPr>
          <w:sz w:val="22"/>
          <w:szCs w:val="22"/>
        </w:rPr>
        <w:t xml:space="preserve"> настоящего 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8D358A" w:rsidRPr="007A567F" w:rsidRDefault="008D358A" w:rsidP="008D358A">
      <w:pPr>
        <w:autoSpaceDE w:val="0"/>
        <w:autoSpaceDN w:val="0"/>
        <w:adjustRightInd w:val="0"/>
        <w:ind w:firstLine="720"/>
        <w:jc w:val="both"/>
        <w:outlineLvl w:val="1"/>
        <w:rPr>
          <w:sz w:val="22"/>
          <w:szCs w:val="22"/>
        </w:rPr>
      </w:pPr>
      <w:r w:rsidRPr="007A567F">
        <w:rPr>
          <w:sz w:val="22"/>
          <w:szCs w:val="22"/>
        </w:rPr>
        <w:t>Согласно пункту 2 части 4 статьи</w:t>
      </w:r>
      <w:r w:rsidR="002D3B2C" w:rsidRPr="007A567F">
        <w:rPr>
          <w:sz w:val="22"/>
          <w:szCs w:val="22"/>
        </w:rPr>
        <w:t xml:space="preserve"> 41.9 настоящего Федерального закона</w:t>
      </w:r>
      <w:r w:rsidRPr="007A567F">
        <w:rPr>
          <w:sz w:val="22"/>
          <w:szCs w:val="22"/>
        </w:rPr>
        <w:t xml:space="preserve"> участник размещения заказа не допускается к участию в открытом аукционе в электронной форме в случае несоответствия сведений, предусмотренных </w:t>
      </w:r>
      <w:hyperlink r:id="rId10" w:history="1">
        <w:r w:rsidRPr="007A567F">
          <w:rPr>
            <w:sz w:val="22"/>
            <w:szCs w:val="22"/>
          </w:rPr>
          <w:t>частью 4 статьи 41.8</w:t>
        </w:r>
      </w:hyperlink>
      <w:r w:rsidRPr="007A567F">
        <w:rPr>
          <w:sz w:val="22"/>
          <w:szCs w:val="22"/>
        </w:rPr>
        <w:t xml:space="preserve"> настоящего Федерального закона, требованиям документации об открытом аукционе в электронной форме.</w:t>
      </w:r>
    </w:p>
    <w:p w:rsidR="008D358A" w:rsidRPr="007A567F" w:rsidRDefault="008D358A" w:rsidP="008D358A">
      <w:pPr>
        <w:widowControl w:val="0"/>
        <w:autoSpaceDE w:val="0"/>
        <w:autoSpaceDN w:val="0"/>
        <w:adjustRightInd w:val="0"/>
        <w:ind w:firstLine="709"/>
        <w:jc w:val="both"/>
        <w:rPr>
          <w:sz w:val="22"/>
          <w:szCs w:val="22"/>
        </w:rPr>
      </w:pPr>
      <w:r w:rsidRPr="007A567F">
        <w:rPr>
          <w:sz w:val="22"/>
          <w:szCs w:val="22"/>
        </w:rPr>
        <w:t>Пунктом 1 части 4 статьи 41.6 Федерального закона «О размещении заказов» установлено, что документация об открытом аукционе в электронной форме должна содержать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2D3B2C" w:rsidRPr="007A567F" w:rsidRDefault="002D3B2C" w:rsidP="008D358A">
      <w:pPr>
        <w:widowControl w:val="0"/>
        <w:autoSpaceDE w:val="0"/>
        <w:autoSpaceDN w:val="0"/>
        <w:adjustRightInd w:val="0"/>
        <w:ind w:firstLine="709"/>
        <w:jc w:val="both"/>
        <w:rPr>
          <w:sz w:val="22"/>
          <w:szCs w:val="22"/>
        </w:rPr>
      </w:pPr>
      <w:r w:rsidRPr="007A567F">
        <w:rPr>
          <w:sz w:val="22"/>
          <w:szCs w:val="22"/>
        </w:rPr>
        <w:t>В соответствии с</w:t>
      </w:r>
      <w:r w:rsidR="008D358A" w:rsidRPr="007A567F">
        <w:rPr>
          <w:sz w:val="22"/>
          <w:szCs w:val="22"/>
        </w:rPr>
        <w:t xml:space="preserve"> требовани</w:t>
      </w:r>
      <w:r w:rsidRPr="007A567F">
        <w:rPr>
          <w:sz w:val="22"/>
          <w:szCs w:val="22"/>
        </w:rPr>
        <w:t>ями</w:t>
      </w:r>
      <w:r w:rsidR="008D358A" w:rsidRPr="007A567F">
        <w:rPr>
          <w:sz w:val="22"/>
          <w:szCs w:val="22"/>
        </w:rPr>
        <w:t xml:space="preserve"> пункта 1 части 3 статьи 41.6 </w:t>
      </w:r>
      <w:r w:rsidRPr="007A567F">
        <w:rPr>
          <w:sz w:val="22"/>
          <w:szCs w:val="22"/>
        </w:rPr>
        <w:t xml:space="preserve">и подпункта «б» пункта 1 части 4 статьи 41.8 </w:t>
      </w:r>
      <w:r w:rsidR="008D358A" w:rsidRPr="007A567F">
        <w:rPr>
          <w:sz w:val="22"/>
          <w:szCs w:val="22"/>
        </w:rPr>
        <w:t xml:space="preserve">настоящего Федерального закона </w:t>
      </w:r>
      <w:r w:rsidR="00F615BE">
        <w:rPr>
          <w:sz w:val="22"/>
          <w:szCs w:val="22"/>
        </w:rPr>
        <w:t xml:space="preserve"> </w:t>
      </w:r>
      <w:r w:rsidRPr="007A567F">
        <w:rPr>
          <w:sz w:val="22"/>
          <w:szCs w:val="22"/>
        </w:rPr>
        <w:t xml:space="preserve">пункт </w:t>
      </w:r>
      <w:r w:rsidR="004705BD" w:rsidRPr="007A567F">
        <w:rPr>
          <w:sz w:val="22"/>
          <w:szCs w:val="22"/>
        </w:rPr>
        <w:t>3.3.1.2</w:t>
      </w:r>
      <w:r w:rsidRPr="007A567F">
        <w:rPr>
          <w:sz w:val="22"/>
          <w:szCs w:val="22"/>
        </w:rPr>
        <w:t xml:space="preserve"> </w:t>
      </w:r>
      <w:r w:rsidR="008D358A" w:rsidRPr="007A567F">
        <w:rPr>
          <w:sz w:val="22"/>
          <w:szCs w:val="22"/>
        </w:rPr>
        <w:t>документаци</w:t>
      </w:r>
      <w:r w:rsidRPr="007A567F">
        <w:rPr>
          <w:sz w:val="22"/>
          <w:szCs w:val="22"/>
        </w:rPr>
        <w:t>и</w:t>
      </w:r>
      <w:r w:rsidR="008D358A" w:rsidRPr="007A567F">
        <w:rPr>
          <w:sz w:val="22"/>
          <w:szCs w:val="22"/>
        </w:rPr>
        <w:t xml:space="preserve"> об аукционе содерж</w:t>
      </w:r>
      <w:r w:rsidRPr="007A567F">
        <w:rPr>
          <w:sz w:val="22"/>
          <w:szCs w:val="22"/>
        </w:rPr>
        <w:t>и</w:t>
      </w:r>
      <w:r w:rsidR="008D358A" w:rsidRPr="007A567F">
        <w:rPr>
          <w:sz w:val="22"/>
          <w:szCs w:val="22"/>
        </w:rPr>
        <w:t>т требовани</w:t>
      </w:r>
      <w:r w:rsidRPr="007A567F">
        <w:rPr>
          <w:sz w:val="22"/>
          <w:szCs w:val="22"/>
        </w:rPr>
        <w:t>е</w:t>
      </w:r>
      <w:r w:rsidR="008D358A" w:rsidRPr="007A567F">
        <w:rPr>
          <w:sz w:val="22"/>
          <w:szCs w:val="22"/>
        </w:rPr>
        <w:t xml:space="preserve"> к содержанию и составу заявки на участие в открытом аукционе в электронной форме</w:t>
      </w:r>
      <w:r w:rsidRPr="007A567F">
        <w:rPr>
          <w:sz w:val="22"/>
          <w:szCs w:val="22"/>
        </w:rPr>
        <w:t>:</w:t>
      </w:r>
    </w:p>
    <w:p w:rsidR="004E1D68" w:rsidRPr="007A567F" w:rsidRDefault="002D3B2C" w:rsidP="002D3B2C">
      <w:pPr>
        <w:widowControl w:val="0"/>
        <w:autoSpaceDE w:val="0"/>
        <w:autoSpaceDN w:val="0"/>
        <w:adjustRightInd w:val="0"/>
        <w:ind w:firstLine="709"/>
        <w:jc w:val="both"/>
        <w:rPr>
          <w:i/>
          <w:sz w:val="22"/>
          <w:szCs w:val="22"/>
        </w:rPr>
      </w:pPr>
      <w:r w:rsidRPr="007A567F">
        <w:rPr>
          <w:i/>
          <w:sz w:val="22"/>
          <w:szCs w:val="22"/>
        </w:rPr>
        <w:t>«Первая часть заявки на участие в открытом аукционе в электронной форме должна содержать следующие сведения:</w:t>
      </w:r>
    </w:p>
    <w:p w:rsidR="008D358A" w:rsidRPr="007A567F" w:rsidRDefault="004705BD" w:rsidP="002D3B2C">
      <w:pPr>
        <w:widowControl w:val="0"/>
        <w:autoSpaceDE w:val="0"/>
        <w:autoSpaceDN w:val="0"/>
        <w:adjustRightInd w:val="0"/>
        <w:ind w:firstLine="709"/>
        <w:jc w:val="both"/>
        <w:rPr>
          <w:sz w:val="22"/>
          <w:szCs w:val="22"/>
        </w:rPr>
      </w:pPr>
      <w:r w:rsidRPr="007A567F">
        <w:rPr>
          <w:i/>
          <w:sz w:val="22"/>
          <w:szCs w:val="22"/>
        </w:rPr>
        <w:t xml:space="preserve">3.3.1.2. </w:t>
      </w:r>
      <w:r w:rsidR="008D358A" w:rsidRPr="007A567F">
        <w:rPr>
          <w:i/>
          <w:sz w:val="22"/>
          <w:szCs w:val="22"/>
        </w:rPr>
        <w:t>конкретные показатели, соответствующие значениям, установленным документацией об открытом аукционе в электронной форме</w:t>
      </w:r>
      <w:r w:rsidRPr="007A567F">
        <w:rPr>
          <w:i/>
          <w:sz w:val="22"/>
          <w:szCs w:val="22"/>
        </w:rPr>
        <w:t>,</w:t>
      </w:r>
      <w:r w:rsidR="008D358A" w:rsidRPr="007A567F">
        <w:rPr>
          <w:i/>
          <w:sz w:val="22"/>
          <w:szCs w:val="22"/>
        </w:rPr>
        <w:t xml:space="preserve"> и</w:t>
      </w:r>
      <w:r w:rsidRPr="007A567F">
        <w:rPr>
          <w:i/>
          <w:sz w:val="22"/>
          <w:szCs w:val="22"/>
        </w:rPr>
        <w:t xml:space="preserve"> товарн</w:t>
      </w:r>
      <w:r w:rsidR="008D358A" w:rsidRPr="007A567F">
        <w:rPr>
          <w:i/>
          <w:sz w:val="22"/>
          <w:szCs w:val="22"/>
        </w:rPr>
        <w:t xml:space="preserve">ый знак (при его наличии) предлагаемого для </w:t>
      </w:r>
      <w:r w:rsidRPr="007A567F">
        <w:rPr>
          <w:i/>
          <w:sz w:val="22"/>
          <w:szCs w:val="22"/>
        </w:rPr>
        <w:t>поставки</w:t>
      </w:r>
      <w:r w:rsidR="008D358A" w:rsidRPr="007A567F">
        <w:rPr>
          <w:i/>
          <w:sz w:val="22"/>
          <w:szCs w:val="22"/>
        </w:rPr>
        <w:t xml:space="preserve"> товара при условии отсутствия в документации об открытом аукционе в электронной форме указания на то</w:t>
      </w:r>
      <w:r w:rsidRPr="007A567F">
        <w:rPr>
          <w:i/>
          <w:sz w:val="22"/>
          <w:szCs w:val="22"/>
        </w:rPr>
        <w:t>варный знак</w:t>
      </w:r>
      <w:r w:rsidR="002D3B2C" w:rsidRPr="007A567F">
        <w:rPr>
          <w:i/>
          <w:sz w:val="22"/>
          <w:szCs w:val="22"/>
        </w:rPr>
        <w:t>»</w:t>
      </w:r>
      <w:r w:rsidR="008D358A" w:rsidRPr="007A567F">
        <w:rPr>
          <w:sz w:val="22"/>
          <w:szCs w:val="22"/>
        </w:rPr>
        <w:t>.</w:t>
      </w:r>
    </w:p>
    <w:p w:rsidR="008D358A" w:rsidRPr="007A567F" w:rsidRDefault="004E1D68" w:rsidP="008D358A">
      <w:pPr>
        <w:tabs>
          <w:tab w:val="left" w:pos="-1820"/>
          <w:tab w:val="left" w:pos="-142"/>
        </w:tabs>
        <w:jc w:val="both"/>
        <w:rPr>
          <w:sz w:val="22"/>
          <w:szCs w:val="22"/>
        </w:rPr>
      </w:pPr>
      <w:r w:rsidRPr="007A567F">
        <w:rPr>
          <w:sz w:val="22"/>
          <w:szCs w:val="22"/>
        </w:rPr>
        <w:tab/>
      </w:r>
      <w:r w:rsidR="004705BD" w:rsidRPr="007A567F">
        <w:rPr>
          <w:sz w:val="22"/>
          <w:szCs w:val="22"/>
        </w:rPr>
        <w:t xml:space="preserve">Разделом </w:t>
      </w:r>
      <w:r w:rsidR="004705BD" w:rsidRPr="007A567F">
        <w:rPr>
          <w:sz w:val="22"/>
          <w:szCs w:val="22"/>
          <w:lang w:val="en-US"/>
        </w:rPr>
        <w:t>III</w:t>
      </w:r>
      <w:r w:rsidR="004705BD" w:rsidRPr="007A567F">
        <w:rPr>
          <w:sz w:val="22"/>
          <w:szCs w:val="22"/>
        </w:rPr>
        <w:t xml:space="preserve"> «Техническое задание» документации об аукционе </w:t>
      </w:r>
      <w:r w:rsidR="008D358A" w:rsidRPr="007A567F">
        <w:rPr>
          <w:sz w:val="22"/>
          <w:szCs w:val="22"/>
        </w:rPr>
        <w:t xml:space="preserve">установлены значения показателей используемого товара </w:t>
      </w:r>
      <w:r w:rsidR="00F615BE">
        <w:rPr>
          <w:sz w:val="22"/>
          <w:szCs w:val="22"/>
        </w:rPr>
        <w:t>(</w:t>
      </w:r>
      <w:r w:rsidR="008D358A" w:rsidRPr="007A567F">
        <w:rPr>
          <w:sz w:val="22"/>
          <w:szCs w:val="22"/>
        </w:rPr>
        <w:t>без указания товарного знака</w:t>
      </w:r>
      <w:r w:rsidR="00F615BE">
        <w:rPr>
          <w:sz w:val="22"/>
          <w:szCs w:val="22"/>
        </w:rPr>
        <w:t>)</w:t>
      </w:r>
      <w:r w:rsidR="008D358A" w:rsidRPr="007A567F">
        <w:rPr>
          <w:sz w:val="22"/>
          <w:szCs w:val="22"/>
        </w:rPr>
        <w:t xml:space="preserve">, например: </w:t>
      </w:r>
    </w:p>
    <w:p w:rsidR="004705BD" w:rsidRPr="007A567F" w:rsidRDefault="004705BD" w:rsidP="00F615BE">
      <w:pPr>
        <w:pStyle w:val="af1"/>
        <w:numPr>
          <w:ilvl w:val="0"/>
          <w:numId w:val="17"/>
        </w:numPr>
        <w:ind w:left="0" w:firstLine="709"/>
        <w:jc w:val="both"/>
        <w:rPr>
          <w:i/>
          <w:sz w:val="22"/>
          <w:szCs w:val="22"/>
        </w:rPr>
      </w:pPr>
      <w:r w:rsidRPr="007A567F">
        <w:rPr>
          <w:i/>
          <w:sz w:val="22"/>
          <w:szCs w:val="22"/>
          <w:u w:val="single"/>
        </w:rPr>
        <w:t>«Потребительские свойства</w:t>
      </w:r>
      <w:r w:rsidRPr="007A567F">
        <w:rPr>
          <w:i/>
          <w:sz w:val="22"/>
          <w:szCs w:val="22"/>
        </w:rPr>
        <w:t xml:space="preserve">: </w:t>
      </w:r>
    </w:p>
    <w:p w:rsidR="004705BD" w:rsidRPr="007A567F" w:rsidRDefault="004705BD" w:rsidP="00F615BE">
      <w:pPr>
        <w:pStyle w:val="a8"/>
        <w:jc w:val="both"/>
        <w:rPr>
          <w:i/>
          <w:sz w:val="22"/>
          <w:szCs w:val="22"/>
        </w:rPr>
      </w:pPr>
      <w:r w:rsidRPr="007A567F">
        <w:rPr>
          <w:i/>
          <w:sz w:val="22"/>
          <w:szCs w:val="22"/>
        </w:rPr>
        <w:t>Система измерения воздухопроницаемости (до14000 м</w:t>
      </w:r>
      <w:r w:rsidR="0091576A">
        <w:rPr>
          <w:i/>
          <w:sz w:val="22"/>
          <w:szCs w:val="22"/>
        </w:rPr>
        <w:t>³</w:t>
      </w:r>
      <w:r w:rsidRPr="007A567F">
        <w:rPr>
          <w:i/>
          <w:sz w:val="22"/>
          <w:szCs w:val="22"/>
        </w:rPr>
        <w:t>/ч)  предназначена для  определения воздухопроницаемости помещений и иных объектов.</w:t>
      </w:r>
    </w:p>
    <w:p w:rsidR="004705BD" w:rsidRPr="007A567F" w:rsidRDefault="004705BD" w:rsidP="00F615BE">
      <w:pPr>
        <w:pStyle w:val="a8"/>
        <w:numPr>
          <w:ilvl w:val="0"/>
          <w:numId w:val="17"/>
        </w:numPr>
        <w:ind w:left="0" w:firstLine="709"/>
        <w:jc w:val="both"/>
        <w:rPr>
          <w:i/>
          <w:sz w:val="22"/>
          <w:szCs w:val="22"/>
          <w:u w:val="single"/>
        </w:rPr>
      </w:pPr>
      <w:r w:rsidRPr="007A567F">
        <w:rPr>
          <w:i/>
          <w:sz w:val="22"/>
          <w:szCs w:val="22"/>
          <w:u w:val="single"/>
        </w:rPr>
        <w:t>Технические характеристики:</w:t>
      </w:r>
    </w:p>
    <w:p w:rsidR="004705BD" w:rsidRPr="007A567F" w:rsidRDefault="004705BD" w:rsidP="00F615BE">
      <w:pPr>
        <w:numPr>
          <w:ilvl w:val="0"/>
          <w:numId w:val="16"/>
        </w:numPr>
        <w:shd w:val="clear" w:color="auto" w:fill="FFFFFF"/>
        <w:ind w:left="0" w:firstLine="709"/>
        <w:textAlignment w:val="baseline"/>
        <w:rPr>
          <w:b/>
          <w:i/>
          <w:sz w:val="22"/>
          <w:szCs w:val="22"/>
        </w:rPr>
      </w:pPr>
      <w:r w:rsidRPr="007A567F">
        <w:rPr>
          <w:b/>
          <w:i/>
          <w:sz w:val="22"/>
          <w:szCs w:val="22"/>
        </w:rPr>
        <w:t>Объемный расход воздуха от 65 м</w:t>
      </w:r>
      <w:r w:rsidRPr="007A567F">
        <w:rPr>
          <w:b/>
          <w:i/>
          <w:sz w:val="22"/>
          <w:szCs w:val="22"/>
          <w:bdr w:val="none" w:sz="0" w:space="0" w:color="auto" w:frame="1"/>
          <w:vertAlign w:val="superscript"/>
        </w:rPr>
        <w:t>3</w:t>
      </w:r>
      <w:r w:rsidRPr="007A567F">
        <w:rPr>
          <w:b/>
          <w:i/>
          <w:sz w:val="22"/>
          <w:szCs w:val="22"/>
        </w:rPr>
        <w:t>/час до 14 000 м</w:t>
      </w:r>
      <w:r w:rsidRPr="007A567F">
        <w:rPr>
          <w:b/>
          <w:i/>
          <w:sz w:val="22"/>
          <w:szCs w:val="22"/>
          <w:bdr w:val="none" w:sz="0" w:space="0" w:color="auto" w:frame="1"/>
          <w:vertAlign w:val="superscript"/>
        </w:rPr>
        <w:t>3</w:t>
      </w:r>
      <w:r w:rsidRPr="007A567F">
        <w:rPr>
          <w:b/>
          <w:i/>
          <w:sz w:val="22"/>
          <w:szCs w:val="22"/>
        </w:rPr>
        <w:t>/час</w:t>
      </w:r>
    </w:p>
    <w:p w:rsidR="004705BD" w:rsidRPr="007A567F" w:rsidRDefault="004705BD" w:rsidP="00F615BE">
      <w:pPr>
        <w:numPr>
          <w:ilvl w:val="0"/>
          <w:numId w:val="16"/>
        </w:numPr>
        <w:shd w:val="clear" w:color="auto" w:fill="FFFFFF"/>
        <w:ind w:left="0" w:firstLine="709"/>
        <w:textAlignment w:val="baseline"/>
        <w:rPr>
          <w:i/>
          <w:sz w:val="22"/>
          <w:szCs w:val="22"/>
        </w:rPr>
      </w:pPr>
      <w:r w:rsidRPr="007A567F">
        <w:rPr>
          <w:i/>
          <w:sz w:val="22"/>
          <w:szCs w:val="22"/>
        </w:rPr>
        <w:t>Измерение перепада давлений до 1150 Па</w:t>
      </w:r>
    </w:p>
    <w:p w:rsidR="004705BD" w:rsidRPr="007A567F" w:rsidRDefault="004705BD" w:rsidP="00F615BE">
      <w:pPr>
        <w:numPr>
          <w:ilvl w:val="0"/>
          <w:numId w:val="16"/>
        </w:numPr>
        <w:shd w:val="clear" w:color="auto" w:fill="FFFFFF"/>
        <w:ind w:left="0" w:firstLine="709"/>
        <w:textAlignment w:val="baseline"/>
        <w:rPr>
          <w:i/>
          <w:sz w:val="22"/>
          <w:szCs w:val="22"/>
        </w:rPr>
      </w:pPr>
      <w:r w:rsidRPr="007A567F">
        <w:rPr>
          <w:i/>
          <w:sz w:val="22"/>
          <w:szCs w:val="22"/>
        </w:rPr>
        <w:t>Погрешность измерения расхода воздуха не более 5%</w:t>
      </w:r>
    </w:p>
    <w:p w:rsidR="004705BD" w:rsidRPr="007A567F" w:rsidRDefault="004705BD" w:rsidP="00F615BE">
      <w:pPr>
        <w:numPr>
          <w:ilvl w:val="0"/>
          <w:numId w:val="16"/>
        </w:numPr>
        <w:shd w:val="clear" w:color="auto" w:fill="FFFFFF"/>
        <w:ind w:left="0" w:firstLine="709"/>
        <w:textAlignment w:val="baseline"/>
        <w:rPr>
          <w:i/>
          <w:sz w:val="22"/>
          <w:szCs w:val="22"/>
        </w:rPr>
      </w:pPr>
      <w:r w:rsidRPr="007A567F">
        <w:rPr>
          <w:i/>
          <w:sz w:val="22"/>
          <w:szCs w:val="22"/>
        </w:rPr>
        <w:t>Погрешность измерения перепада давлений не более 2%</w:t>
      </w:r>
    </w:p>
    <w:p w:rsidR="004705BD" w:rsidRPr="007A567F" w:rsidRDefault="004705BD" w:rsidP="00F615BE">
      <w:pPr>
        <w:numPr>
          <w:ilvl w:val="0"/>
          <w:numId w:val="16"/>
        </w:numPr>
        <w:shd w:val="clear" w:color="auto" w:fill="FFFFFF"/>
        <w:ind w:left="0" w:firstLine="709"/>
        <w:textAlignment w:val="baseline"/>
        <w:rPr>
          <w:i/>
          <w:sz w:val="22"/>
          <w:szCs w:val="22"/>
        </w:rPr>
      </w:pPr>
      <w:r w:rsidRPr="007A567F">
        <w:rPr>
          <w:i/>
          <w:sz w:val="22"/>
          <w:szCs w:val="22"/>
        </w:rPr>
        <w:t>Максимальная потребляемая мощность 2400 Вт</w:t>
      </w:r>
    </w:p>
    <w:p w:rsidR="004705BD" w:rsidRPr="007A567F" w:rsidRDefault="004705BD" w:rsidP="00F615BE">
      <w:pPr>
        <w:numPr>
          <w:ilvl w:val="0"/>
          <w:numId w:val="16"/>
        </w:numPr>
        <w:shd w:val="clear" w:color="auto" w:fill="FFFFFF"/>
        <w:ind w:left="0" w:firstLine="709"/>
        <w:textAlignment w:val="baseline"/>
        <w:rPr>
          <w:i/>
          <w:sz w:val="22"/>
          <w:szCs w:val="22"/>
        </w:rPr>
      </w:pPr>
      <w:r w:rsidRPr="007A567F">
        <w:rPr>
          <w:i/>
          <w:sz w:val="22"/>
          <w:szCs w:val="22"/>
        </w:rPr>
        <w:t>Температура эксплуатации от 0°С до 50°С</w:t>
      </w:r>
    </w:p>
    <w:p w:rsidR="004705BD" w:rsidRPr="00F615BE" w:rsidRDefault="004705BD" w:rsidP="00F615BE">
      <w:pPr>
        <w:numPr>
          <w:ilvl w:val="0"/>
          <w:numId w:val="16"/>
        </w:numPr>
        <w:shd w:val="clear" w:color="auto" w:fill="FFFFFF"/>
        <w:ind w:left="0" w:firstLine="709"/>
        <w:textAlignment w:val="baseline"/>
        <w:rPr>
          <w:b/>
          <w:i/>
          <w:sz w:val="22"/>
          <w:szCs w:val="22"/>
        </w:rPr>
      </w:pPr>
      <w:r w:rsidRPr="00F615BE">
        <w:rPr>
          <w:b/>
          <w:i/>
          <w:sz w:val="22"/>
          <w:szCs w:val="22"/>
        </w:rPr>
        <w:t>Масса всего комплекта не более 26 кг</w:t>
      </w:r>
    </w:p>
    <w:p w:rsidR="00F615BE" w:rsidRPr="00F615BE" w:rsidRDefault="004705BD" w:rsidP="0047601E">
      <w:pPr>
        <w:numPr>
          <w:ilvl w:val="0"/>
          <w:numId w:val="16"/>
        </w:numPr>
        <w:spacing w:before="100" w:beforeAutospacing="1" w:after="100" w:afterAutospacing="1"/>
        <w:ind w:left="0" w:firstLine="720"/>
        <w:contextualSpacing/>
        <w:textAlignment w:val="baseline"/>
        <w:rPr>
          <w:sz w:val="22"/>
          <w:szCs w:val="22"/>
        </w:rPr>
      </w:pPr>
      <w:r w:rsidRPr="00F615BE">
        <w:rPr>
          <w:i/>
          <w:sz w:val="22"/>
          <w:szCs w:val="22"/>
        </w:rPr>
        <w:t>Срок службы не менее 10 лет»</w:t>
      </w:r>
      <w:r w:rsidR="00F615BE" w:rsidRPr="00F615BE">
        <w:rPr>
          <w:i/>
          <w:sz w:val="22"/>
          <w:szCs w:val="22"/>
        </w:rPr>
        <w:t>.</w:t>
      </w:r>
    </w:p>
    <w:p w:rsidR="00F615BE" w:rsidRPr="00F615BE" w:rsidRDefault="00F615BE" w:rsidP="00F615BE">
      <w:pPr>
        <w:spacing w:before="100" w:beforeAutospacing="1" w:after="100" w:afterAutospacing="1"/>
        <w:ind w:firstLine="709"/>
        <w:contextualSpacing/>
        <w:textAlignment w:val="baseline"/>
        <w:rPr>
          <w:sz w:val="22"/>
          <w:szCs w:val="22"/>
        </w:rPr>
      </w:pPr>
    </w:p>
    <w:p w:rsidR="00F615BE" w:rsidRPr="00F615BE" w:rsidRDefault="00F615BE" w:rsidP="00F615BE">
      <w:pPr>
        <w:spacing w:before="100" w:beforeAutospacing="1" w:after="100" w:afterAutospacing="1"/>
        <w:ind w:firstLine="709"/>
        <w:contextualSpacing/>
        <w:jc w:val="both"/>
        <w:textAlignment w:val="baseline"/>
        <w:rPr>
          <w:sz w:val="22"/>
          <w:szCs w:val="22"/>
        </w:rPr>
      </w:pPr>
      <w:r>
        <w:rPr>
          <w:sz w:val="22"/>
          <w:szCs w:val="22"/>
        </w:rPr>
        <w:t xml:space="preserve">Из </w:t>
      </w:r>
      <w:r w:rsidR="008D358A" w:rsidRPr="00F615BE">
        <w:rPr>
          <w:sz w:val="22"/>
          <w:szCs w:val="22"/>
        </w:rPr>
        <w:t>протокол</w:t>
      </w:r>
      <w:r>
        <w:rPr>
          <w:sz w:val="22"/>
          <w:szCs w:val="22"/>
        </w:rPr>
        <w:t>а</w:t>
      </w:r>
      <w:r w:rsidR="008D358A" w:rsidRPr="00F615BE">
        <w:rPr>
          <w:sz w:val="22"/>
          <w:szCs w:val="22"/>
        </w:rPr>
        <w:t xml:space="preserve"> рассмотрения первых частей заявок на участие в открытом аукционе от </w:t>
      </w:r>
      <w:r w:rsidR="008F2DC3" w:rsidRPr="00F615BE">
        <w:rPr>
          <w:sz w:val="22"/>
          <w:szCs w:val="22"/>
        </w:rPr>
        <w:t>15</w:t>
      </w:r>
      <w:r w:rsidR="008D358A" w:rsidRPr="00F615BE">
        <w:rPr>
          <w:sz w:val="22"/>
          <w:szCs w:val="22"/>
        </w:rPr>
        <w:t>.0</w:t>
      </w:r>
      <w:r w:rsidR="0047601E" w:rsidRPr="00F615BE">
        <w:rPr>
          <w:sz w:val="22"/>
          <w:szCs w:val="22"/>
        </w:rPr>
        <w:t>2</w:t>
      </w:r>
      <w:r w:rsidR="008D358A" w:rsidRPr="00F615BE">
        <w:rPr>
          <w:sz w:val="22"/>
          <w:szCs w:val="22"/>
        </w:rPr>
        <w:t xml:space="preserve">.2013 </w:t>
      </w:r>
      <w:r>
        <w:rPr>
          <w:sz w:val="22"/>
          <w:szCs w:val="22"/>
        </w:rPr>
        <w:t xml:space="preserve">следует, что </w:t>
      </w:r>
      <w:r w:rsidR="008D358A" w:rsidRPr="00F615BE">
        <w:rPr>
          <w:sz w:val="22"/>
          <w:szCs w:val="22"/>
        </w:rPr>
        <w:t xml:space="preserve">Заявителю (заявка с порядковым номером </w:t>
      </w:r>
      <w:r w:rsidR="008F2DC3" w:rsidRPr="00F615BE">
        <w:rPr>
          <w:sz w:val="22"/>
          <w:szCs w:val="22"/>
        </w:rPr>
        <w:t>2</w:t>
      </w:r>
      <w:r w:rsidR="008D358A" w:rsidRPr="00F615BE">
        <w:rPr>
          <w:sz w:val="22"/>
          <w:szCs w:val="22"/>
        </w:rPr>
        <w:t>) отказано в допуске к участию в аукционе по следующему основанию:</w:t>
      </w:r>
    </w:p>
    <w:p w:rsidR="008F2DC3" w:rsidRPr="00F615BE" w:rsidRDefault="0047601E" w:rsidP="00F615BE">
      <w:pPr>
        <w:ind w:firstLine="709"/>
        <w:contextualSpacing/>
        <w:jc w:val="both"/>
        <w:textAlignment w:val="baseline"/>
        <w:rPr>
          <w:sz w:val="22"/>
          <w:szCs w:val="22"/>
        </w:rPr>
      </w:pPr>
      <w:r w:rsidRPr="00F615BE">
        <w:rPr>
          <w:i/>
          <w:sz w:val="22"/>
          <w:szCs w:val="22"/>
        </w:rPr>
        <w:t>«</w:t>
      </w:r>
      <w:r w:rsidR="008F2DC3" w:rsidRPr="00F615BE">
        <w:rPr>
          <w:i/>
          <w:sz w:val="22"/>
          <w:szCs w:val="22"/>
        </w:rPr>
        <w:t>Отклонить первую часть заявки под № 2 на основании подп. 2 п. 4 ст. 41.9 Закона, поскольку технические параметры «Системы измерения воздухопроницаемости (до 14000 м</w:t>
      </w:r>
      <w:r w:rsidR="0091576A" w:rsidRPr="00F615BE">
        <w:rPr>
          <w:i/>
          <w:sz w:val="22"/>
          <w:szCs w:val="22"/>
        </w:rPr>
        <w:t>³</w:t>
      </w:r>
      <w:r w:rsidR="008F2DC3" w:rsidRPr="00F615BE">
        <w:rPr>
          <w:i/>
          <w:sz w:val="22"/>
          <w:szCs w:val="22"/>
        </w:rPr>
        <w:t>/ч)», указанные в первой части заявки под № 2 не соответствуют требованиям, установленным Заказчиком в части 3 Документации об аукционе по следующим параметрам: Заказчик в документации указал требование поставить один комплект «Системы измерения воздухопроницаемости» с диапазоном измерений до 14 000м</w:t>
      </w:r>
      <w:r w:rsidR="0091576A" w:rsidRPr="00F615BE">
        <w:rPr>
          <w:i/>
          <w:sz w:val="22"/>
          <w:szCs w:val="22"/>
        </w:rPr>
        <w:t>³</w:t>
      </w:r>
      <w:r w:rsidR="008F2DC3" w:rsidRPr="00F615BE">
        <w:rPr>
          <w:i/>
          <w:sz w:val="22"/>
          <w:szCs w:val="22"/>
        </w:rPr>
        <w:t>/ч, и масса всего комплекта не должна превышать 26 кг. Участник в заявке предлагает поставить два комплекта «Системы измерения воздухопроницаемости». В соответствии с описанием типа каждая из предлагаемых установок обеспечивает диапазон расхода воздуха до 7200 м</w:t>
      </w:r>
      <w:r w:rsidR="0091576A" w:rsidRPr="00F615BE">
        <w:rPr>
          <w:i/>
          <w:sz w:val="22"/>
          <w:szCs w:val="22"/>
        </w:rPr>
        <w:t>³/</w:t>
      </w:r>
      <w:r w:rsidR="008F2DC3" w:rsidRPr="00F615BE">
        <w:rPr>
          <w:i/>
          <w:sz w:val="22"/>
          <w:szCs w:val="22"/>
        </w:rPr>
        <w:t xml:space="preserve">час, что не соответствует заявленным требованиям Заказчика. Кроме того, масса предлагаемого комплекта составляет 50 кг. и не подходит Заказчику в связи с разъездным характером его деятельности и необходимостью постоянно территориально перемещать систему в целях оказания услуг Потребителям. То есть участник под № 2 </w:t>
      </w:r>
      <w:r w:rsidR="008F2DC3" w:rsidRPr="00F615BE">
        <w:rPr>
          <w:i/>
          <w:sz w:val="22"/>
          <w:szCs w:val="22"/>
        </w:rPr>
        <w:lastRenderedPageBreak/>
        <w:t>предлагает поставить прибор с худшими характеристиками, чем требуются для деятельности Заказчика. Таким образом, единой комиссией принято решение отказать в допуске к участию в аукционе в электронной форме участника под № 2»</w:t>
      </w:r>
      <w:r w:rsidR="008F2DC3" w:rsidRPr="00F615BE">
        <w:rPr>
          <w:sz w:val="22"/>
          <w:szCs w:val="22"/>
        </w:rPr>
        <w:t>.</w:t>
      </w:r>
    </w:p>
    <w:p w:rsidR="008D358A" w:rsidRPr="00F615BE" w:rsidRDefault="008D358A" w:rsidP="00F615BE">
      <w:pPr>
        <w:pStyle w:val="22"/>
        <w:shd w:val="clear" w:color="auto" w:fill="auto"/>
        <w:spacing w:before="0" w:line="240" w:lineRule="auto"/>
        <w:ind w:firstLine="720"/>
        <w:contextualSpacing/>
      </w:pPr>
      <w:r w:rsidRPr="00F615BE">
        <w:t xml:space="preserve">Изучив заявки на участие в аукционе всех участников размещения заказа, Комиссия установила, что заявка Общества по указанным </w:t>
      </w:r>
      <w:r w:rsidR="008F2DC3" w:rsidRPr="00F615BE">
        <w:t xml:space="preserve">в протоколе </w:t>
      </w:r>
      <w:r w:rsidRPr="00F615BE">
        <w:t>п</w:t>
      </w:r>
      <w:r w:rsidR="0091576A" w:rsidRPr="00F615BE">
        <w:t>оказателям</w:t>
      </w:r>
      <w:r w:rsidRPr="00F615BE">
        <w:t xml:space="preserve"> действительно не соответствовала требованиям документации об аукционе, следовательно, единая комиссия обоснованно отказала Заявителю в допуске к участию в открытом аукционе по вышеуказанным основаниям.</w:t>
      </w:r>
    </w:p>
    <w:p w:rsidR="00251D22" w:rsidRPr="00F615BE" w:rsidRDefault="00251D22" w:rsidP="00D237CE">
      <w:pPr>
        <w:autoSpaceDE w:val="0"/>
        <w:autoSpaceDN w:val="0"/>
        <w:adjustRightInd w:val="0"/>
        <w:ind w:firstLine="720"/>
        <w:jc w:val="both"/>
        <w:outlineLvl w:val="1"/>
        <w:rPr>
          <w:sz w:val="22"/>
          <w:szCs w:val="22"/>
        </w:rPr>
      </w:pPr>
    </w:p>
    <w:p w:rsidR="00D237CE" w:rsidRPr="007A567F" w:rsidRDefault="008F2DC3" w:rsidP="00D237CE">
      <w:pPr>
        <w:widowControl w:val="0"/>
        <w:autoSpaceDE w:val="0"/>
        <w:autoSpaceDN w:val="0"/>
        <w:adjustRightInd w:val="0"/>
        <w:ind w:firstLine="720"/>
        <w:jc w:val="both"/>
        <w:rPr>
          <w:sz w:val="22"/>
          <w:szCs w:val="22"/>
        </w:rPr>
      </w:pPr>
      <w:r w:rsidRPr="007A567F">
        <w:rPr>
          <w:b/>
          <w:sz w:val="22"/>
          <w:szCs w:val="22"/>
        </w:rPr>
        <w:t>3.2.</w:t>
      </w:r>
      <w:r w:rsidRPr="007A567F">
        <w:rPr>
          <w:sz w:val="22"/>
          <w:szCs w:val="22"/>
        </w:rPr>
        <w:t xml:space="preserve"> Частью 2.1 статьи 57 Федерального закона «О размещении заказов» установлено</w:t>
      </w:r>
      <w:r w:rsidR="00D237CE" w:rsidRPr="007A567F">
        <w:rPr>
          <w:sz w:val="22"/>
          <w:szCs w:val="22"/>
        </w:rPr>
        <w:t xml:space="preserve">, что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в случае, если такие действия (бездействие) совершены при размещении заказа путем проведения открытого аукциона в электронной </w:t>
      </w:r>
      <w:r w:rsidR="00D237CE" w:rsidRPr="00F615BE">
        <w:rPr>
          <w:sz w:val="22"/>
          <w:szCs w:val="22"/>
        </w:rPr>
        <w:t xml:space="preserve">форме в соответствии с положениями </w:t>
      </w:r>
      <w:hyperlink r:id="rId11" w:history="1">
        <w:r w:rsidR="00D237CE" w:rsidRPr="00F615BE">
          <w:rPr>
            <w:sz w:val="22"/>
            <w:szCs w:val="22"/>
          </w:rPr>
          <w:t>главы 3.1</w:t>
        </w:r>
      </w:hyperlink>
      <w:r w:rsidR="00D237CE" w:rsidRPr="00F615BE">
        <w:rPr>
          <w:sz w:val="22"/>
          <w:szCs w:val="22"/>
        </w:rPr>
        <w:t xml:space="preserve"> настоящего Федерального закона, в порядке,</w:t>
      </w:r>
      <w:r w:rsidR="00D237CE" w:rsidRPr="007A567F">
        <w:rPr>
          <w:sz w:val="22"/>
          <w:szCs w:val="22"/>
        </w:rPr>
        <w:t xml:space="preserve"> установленном настоящей главой, допускается в любое время размещения заказа и в период аккредитации участника размещения заказа на электронной площадке, но не позднее чем через десять дней со дня размещения на электронной площадке протокола подведения итогов открытого аукциона в электронной форме, а также протокола рассмотрения заявок на участие в открытом аукционе в электронной форме или протокола проведения открытого аукциона в электронной форме в случае признания такого открытого аукциона несостоявшимся. </w:t>
      </w:r>
      <w:r w:rsidR="00D237CE" w:rsidRPr="007A567F">
        <w:rPr>
          <w:b/>
          <w:sz w:val="22"/>
          <w:szCs w:val="22"/>
        </w:rPr>
        <w:t>Жалоба на положение документации об открытом аукционе в электронной форме может быть подана участником размещения заказа до окончания срока подачи заявок на участие в открытом аукционе в электронной форме.</w:t>
      </w:r>
      <w:r w:rsidR="00D237CE" w:rsidRPr="007A567F">
        <w:rPr>
          <w:sz w:val="22"/>
          <w:szCs w:val="22"/>
        </w:rPr>
        <w:t xml:space="preserve"> При этом в случае, если обжалуемые действия (бездействие) совершены после начала рассмотрения заявок на участие в открытом аукционе, обжалование таких действий (бездействия) может осуществляться только участником размещения заказа, подавшим заявку на участие в открытом аукционе. В случае, если обжалуемые действия (бездействие) совершены при рассмотрении вторых частей заявок на участие в открытом аукционе или при заключении контракта, обжалование таких действий (бездействия) возможно до заключения контракта. По истечении указанных сроков обжалование соответствующих действий (бездействия) заказчика, уполномоченного органа, специализированной организации, оператора электронной площадки, аукционной комиссии осуществляется только в судебном порядке.</w:t>
      </w:r>
    </w:p>
    <w:p w:rsidR="00CB2D12" w:rsidRPr="007A567F" w:rsidRDefault="00CB2D12" w:rsidP="00CB2D12">
      <w:pPr>
        <w:widowControl w:val="0"/>
        <w:autoSpaceDE w:val="0"/>
        <w:autoSpaceDN w:val="0"/>
        <w:adjustRightInd w:val="0"/>
        <w:ind w:firstLine="720"/>
        <w:jc w:val="both"/>
        <w:rPr>
          <w:sz w:val="22"/>
          <w:szCs w:val="22"/>
        </w:rPr>
      </w:pPr>
      <w:r>
        <w:rPr>
          <w:sz w:val="22"/>
          <w:szCs w:val="22"/>
        </w:rPr>
        <w:t xml:space="preserve">В пункте </w:t>
      </w:r>
      <w:r w:rsidRPr="007A567F">
        <w:rPr>
          <w:sz w:val="22"/>
          <w:szCs w:val="22"/>
        </w:rPr>
        <w:t>3.39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утвержденным приказом ФАС России от 24.07.2012 № 498, зарегистрированного в Минюсте России 01.08.2012 № 25073</w:t>
      </w:r>
      <w:r>
        <w:rPr>
          <w:sz w:val="22"/>
          <w:szCs w:val="22"/>
        </w:rPr>
        <w:t xml:space="preserve"> (далее – Административный регламент)</w:t>
      </w:r>
      <w:r w:rsidRPr="007A567F">
        <w:rPr>
          <w:sz w:val="22"/>
          <w:szCs w:val="22"/>
        </w:rPr>
        <w:t xml:space="preserve">, </w:t>
      </w:r>
      <w:r>
        <w:rPr>
          <w:sz w:val="22"/>
          <w:szCs w:val="22"/>
        </w:rPr>
        <w:t xml:space="preserve">указано, что </w:t>
      </w:r>
      <w:r w:rsidRPr="007A567F">
        <w:rPr>
          <w:b/>
          <w:sz w:val="22"/>
          <w:szCs w:val="22"/>
        </w:rPr>
        <w:t>если одним из доводов жалобы является обжалование положений</w:t>
      </w:r>
      <w:r w:rsidRPr="007A567F">
        <w:rPr>
          <w:sz w:val="22"/>
          <w:szCs w:val="22"/>
        </w:rPr>
        <w:t xml:space="preserve"> конкурсной документации, </w:t>
      </w:r>
      <w:r w:rsidRPr="0091576A">
        <w:rPr>
          <w:b/>
          <w:sz w:val="22"/>
          <w:szCs w:val="22"/>
        </w:rPr>
        <w:t>документации об аукционе</w:t>
      </w:r>
      <w:r w:rsidRPr="007A567F">
        <w:rPr>
          <w:sz w:val="22"/>
          <w:szCs w:val="22"/>
        </w:rPr>
        <w:t xml:space="preserve"> (</w:t>
      </w:r>
      <w:r w:rsidRPr="007A567F">
        <w:rPr>
          <w:b/>
          <w:sz w:val="22"/>
          <w:szCs w:val="22"/>
        </w:rPr>
        <w:t>в том числе документации об открытом аукционе в электронной форме</w:t>
      </w:r>
      <w:r w:rsidRPr="007A567F">
        <w:rPr>
          <w:sz w:val="22"/>
          <w:szCs w:val="22"/>
        </w:rPr>
        <w:t xml:space="preserve">) или извещения о проведении запроса котировок </w:t>
      </w:r>
      <w:r w:rsidRPr="007A567F">
        <w:rPr>
          <w:b/>
          <w:sz w:val="22"/>
          <w:szCs w:val="22"/>
        </w:rPr>
        <w:t>в случае подачи жалобы после окончания срока подачи соответственно заявок</w:t>
      </w:r>
      <w:r w:rsidRPr="007A567F">
        <w:rPr>
          <w:sz w:val="22"/>
          <w:szCs w:val="22"/>
        </w:rPr>
        <w:t xml:space="preserve"> на участие в конкурсе, </w:t>
      </w:r>
      <w:r w:rsidRPr="0091576A">
        <w:rPr>
          <w:b/>
          <w:sz w:val="22"/>
          <w:szCs w:val="22"/>
        </w:rPr>
        <w:t xml:space="preserve">заявок на участие в аукционе </w:t>
      </w:r>
      <w:r w:rsidRPr="007A567F">
        <w:rPr>
          <w:sz w:val="22"/>
          <w:szCs w:val="22"/>
        </w:rPr>
        <w:t>(</w:t>
      </w:r>
      <w:r w:rsidRPr="007A567F">
        <w:rPr>
          <w:b/>
          <w:sz w:val="22"/>
          <w:szCs w:val="22"/>
        </w:rPr>
        <w:t>в том числе заявок на участие в открытом аукционе в электронной форме</w:t>
      </w:r>
      <w:r w:rsidRPr="007A567F">
        <w:rPr>
          <w:sz w:val="22"/>
          <w:szCs w:val="22"/>
        </w:rPr>
        <w:t xml:space="preserve">) или котировочных заявок, </w:t>
      </w:r>
      <w:r w:rsidRPr="007A567F">
        <w:rPr>
          <w:b/>
          <w:sz w:val="22"/>
          <w:szCs w:val="22"/>
        </w:rPr>
        <w:t>рассмотрение данного довода жалобы не проводится.</w:t>
      </w:r>
    </w:p>
    <w:p w:rsidR="00D237CE" w:rsidRPr="007A567F" w:rsidRDefault="00CB2D12" w:rsidP="00D237CE">
      <w:pPr>
        <w:widowControl w:val="0"/>
        <w:autoSpaceDE w:val="0"/>
        <w:autoSpaceDN w:val="0"/>
        <w:adjustRightInd w:val="0"/>
        <w:ind w:firstLine="720"/>
        <w:jc w:val="both"/>
        <w:rPr>
          <w:sz w:val="22"/>
          <w:szCs w:val="22"/>
        </w:rPr>
      </w:pPr>
      <w:r>
        <w:rPr>
          <w:sz w:val="22"/>
          <w:szCs w:val="22"/>
        </w:rPr>
        <w:t xml:space="preserve">На основании данных норм Комиссия не рассматривает пункт 6 жалобы, в котором Заявитель  </w:t>
      </w:r>
      <w:r w:rsidR="00F615BE">
        <w:rPr>
          <w:sz w:val="22"/>
          <w:szCs w:val="22"/>
        </w:rPr>
        <w:t xml:space="preserve">обжаловал положения </w:t>
      </w:r>
      <w:r w:rsidR="00D237CE" w:rsidRPr="007A567F">
        <w:rPr>
          <w:sz w:val="22"/>
          <w:szCs w:val="22"/>
        </w:rPr>
        <w:t>техническо</w:t>
      </w:r>
      <w:r w:rsidR="00F615BE">
        <w:rPr>
          <w:sz w:val="22"/>
          <w:szCs w:val="22"/>
        </w:rPr>
        <w:t>го задания</w:t>
      </w:r>
      <w:r w:rsidR="00D237CE" w:rsidRPr="007A567F">
        <w:rPr>
          <w:sz w:val="22"/>
          <w:szCs w:val="22"/>
        </w:rPr>
        <w:t xml:space="preserve"> документации </w:t>
      </w:r>
      <w:r w:rsidR="006823B3" w:rsidRPr="007A567F">
        <w:rPr>
          <w:sz w:val="22"/>
          <w:szCs w:val="22"/>
        </w:rPr>
        <w:t>об аукционе.</w:t>
      </w:r>
    </w:p>
    <w:p w:rsidR="00092562" w:rsidRPr="007A567F" w:rsidRDefault="00092562" w:rsidP="00D237CE">
      <w:pPr>
        <w:autoSpaceDE w:val="0"/>
        <w:autoSpaceDN w:val="0"/>
        <w:adjustRightInd w:val="0"/>
        <w:ind w:firstLine="720"/>
        <w:jc w:val="both"/>
        <w:outlineLvl w:val="1"/>
        <w:rPr>
          <w:sz w:val="22"/>
          <w:szCs w:val="22"/>
        </w:rPr>
      </w:pPr>
    </w:p>
    <w:p w:rsidR="00BF2588" w:rsidRPr="007A567F" w:rsidRDefault="009D12F3" w:rsidP="00D237CE">
      <w:pPr>
        <w:autoSpaceDE w:val="0"/>
        <w:autoSpaceDN w:val="0"/>
        <w:adjustRightInd w:val="0"/>
        <w:ind w:firstLine="720"/>
        <w:jc w:val="both"/>
        <w:outlineLvl w:val="1"/>
        <w:rPr>
          <w:sz w:val="22"/>
          <w:szCs w:val="22"/>
        </w:rPr>
      </w:pPr>
      <w:r w:rsidRPr="007A567F">
        <w:rPr>
          <w:sz w:val="22"/>
          <w:szCs w:val="22"/>
        </w:rPr>
        <w:t xml:space="preserve">На основании изложенного, руководствуясь частью 6 статьи 60 Федерального закона «О размещении заказов», пунктом 5.6 Положения о территориальном  органе  Федеральной  антимонопольной  службы, утвержденного приказом Федеральной антимонопольной службы от 26.01.2011 № 30,  зарегистрированного в Минюсте РФ 21.03.2011 № 20204, </w:t>
      </w:r>
      <w:r w:rsidR="00BF2588" w:rsidRPr="007A567F">
        <w:rPr>
          <w:sz w:val="22"/>
          <w:szCs w:val="22"/>
        </w:rPr>
        <w:t>пунктами 3.35 и 3.37 Административного регламента Комиссия</w:t>
      </w:r>
    </w:p>
    <w:p w:rsidR="00BA0993" w:rsidRDefault="00BA0993" w:rsidP="002F45ED">
      <w:pPr>
        <w:jc w:val="center"/>
        <w:rPr>
          <w:sz w:val="22"/>
          <w:szCs w:val="22"/>
        </w:rPr>
      </w:pPr>
    </w:p>
    <w:p w:rsidR="00CB2D12" w:rsidRDefault="00CB2D12" w:rsidP="002F45ED">
      <w:pPr>
        <w:jc w:val="center"/>
        <w:rPr>
          <w:sz w:val="22"/>
          <w:szCs w:val="22"/>
        </w:rPr>
      </w:pPr>
    </w:p>
    <w:p w:rsidR="00CB2D12" w:rsidRDefault="00CB2D12" w:rsidP="002F45ED">
      <w:pPr>
        <w:jc w:val="center"/>
        <w:rPr>
          <w:sz w:val="22"/>
          <w:szCs w:val="22"/>
        </w:rPr>
      </w:pPr>
    </w:p>
    <w:p w:rsidR="00CB2D12" w:rsidRPr="007A567F" w:rsidRDefault="00CB2D12" w:rsidP="002F45ED">
      <w:pPr>
        <w:jc w:val="center"/>
        <w:rPr>
          <w:sz w:val="22"/>
          <w:szCs w:val="22"/>
        </w:rPr>
      </w:pPr>
    </w:p>
    <w:p w:rsidR="009B3753" w:rsidRPr="007A567F" w:rsidRDefault="009B3753" w:rsidP="002F45ED">
      <w:pPr>
        <w:jc w:val="center"/>
        <w:rPr>
          <w:sz w:val="22"/>
          <w:szCs w:val="22"/>
        </w:rPr>
      </w:pPr>
      <w:r w:rsidRPr="007A567F">
        <w:rPr>
          <w:sz w:val="22"/>
          <w:szCs w:val="22"/>
        </w:rPr>
        <w:t>Р Е Ш И Л А:</w:t>
      </w:r>
    </w:p>
    <w:p w:rsidR="009B3753" w:rsidRPr="007A567F" w:rsidRDefault="009B3753" w:rsidP="006823B3">
      <w:pPr>
        <w:tabs>
          <w:tab w:val="left" w:pos="-1820"/>
          <w:tab w:val="left" w:pos="-1400"/>
          <w:tab w:val="left" w:pos="567"/>
        </w:tabs>
        <w:ind w:firstLine="709"/>
        <w:jc w:val="both"/>
        <w:rPr>
          <w:b/>
          <w:sz w:val="22"/>
          <w:szCs w:val="22"/>
        </w:rPr>
      </w:pPr>
    </w:p>
    <w:p w:rsidR="007018DD" w:rsidRPr="007A567F" w:rsidRDefault="006823B3" w:rsidP="006823B3">
      <w:pPr>
        <w:tabs>
          <w:tab w:val="left" w:pos="567"/>
          <w:tab w:val="left" w:pos="763"/>
        </w:tabs>
        <w:ind w:firstLine="709"/>
        <w:jc w:val="both"/>
        <w:rPr>
          <w:rStyle w:val="iceouttxt1"/>
          <w:rFonts w:ascii="Times New Roman" w:hAnsi="Times New Roman" w:cs="Times New Roman"/>
          <w:color w:val="auto"/>
          <w:sz w:val="22"/>
          <w:szCs w:val="22"/>
        </w:rPr>
      </w:pPr>
      <w:r w:rsidRPr="007A567F">
        <w:rPr>
          <w:b/>
          <w:sz w:val="22"/>
          <w:szCs w:val="22"/>
        </w:rPr>
        <w:lastRenderedPageBreak/>
        <w:t>1.</w:t>
      </w:r>
      <w:r w:rsidRPr="007A567F">
        <w:rPr>
          <w:sz w:val="22"/>
          <w:szCs w:val="22"/>
        </w:rPr>
        <w:t xml:space="preserve"> </w:t>
      </w:r>
      <w:r w:rsidR="007335C3" w:rsidRPr="007A567F">
        <w:rPr>
          <w:sz w:val="22"/>
          <w:szCs w:val="22"/>
        </w:rPr>
        <w:t>Признать</w:t>
      </w:r>
      <w:r w:rsidR="007335C3" w:rsidRPr="007A567F">
        <w:rPr>
          <w:b/>
          <w:sz w:val="22"/>
          <w:szCs w:val="22"/>
        </w:rPr>
        <w:t xml:space="preserve"> </w:t>
      </w:r>
      <w:r w:rsidR="00EB223B" w:rsidRPr="007A567F">
        <w:rPr>
          <w:b/>
          <w:sz w:val="22"/>
          <w:szCs w:val="22"/>
        </w:rPr>
        <w:t>не</w:t>
      </w:r>
      <w:r w:rsidR="007335C3" w:rsidRPr="007A567F">
        <w:rPr>
          <w:b/>
          <w:sz w:val="22"/>
          <w:szCs w:val="22"/>
        </w:rPr>
        <w:t>обоснованной</w:t>
      </w:r>
      <w:r w:rsidR="007335C3" w:rsidRPr="007A567F">
        <w:rPr>
          <w:sz w:val="22"/>
          <w:szCs w:val="22"/>
        </w:rPr>
        <w:t xml:space="preserve"> </w:t>
      </w:r>
      <w:r w:rsidR="007335C3" w:rsidRPr="007A567F">
        <w:rPr>
          <w:bCs/>
          <w:sz w:val="22"/>
          <w:szCs w:val="22"/>
        </w:rPr>
        <w:t>жалобу</w:t>
      </w:r>
      <w:r w:rsidR="007335C3" w:rsidRPr="007A567F">
        <w:rPr>
          <w:sz w:val="22"/>
          <w:szCs w:val="22"/>
        </w:rPr>
        <w:t xml:space="preserve"> </w:t>
      </w:r>
      <w:r w:rsidRPr="007A567F">
        <w:rPr>
          <w:sz w:val="22"/>
          <w:szCs w:val="22"/>
        </w:rPr>
        <w:t xml:space="preserve">ООО «Альголь» на действия ФБУ «Государственный региональный центр стандартизации, метрологии и испытаний в Омской области» и его единой комиссии при проведении открытого аукциона в электронной форме </w:t>
      </w:r>
      <w:r w:rsidRPr="007A567F">
        <w:rPr>
          <w:rStyle w:val="iceouttxt1"/>
          <w:rFonts w:ascii="Times New Roman" w:hAnsi="Times New Roman" w:cs="Times New Roman"/>
          <w:color w:val="auto"/>
          <w:sz w:val="22"/>
          <w:szCs w:val="22"/>
        </w:rPr>
        <w:t xml:space="preserve">на право заключения договора на поставку </w:t>
      </w:r>
      <w:r w:rsidRPr="007A567F">
        <w:rPr>
          <w:sz w:val="22"/>
          <w:szCs w:val="22"/>
        </w:rPr>
        <w:t>«Системы измерения воздухопроницаемости»</w:t>
      </w:r>
      <w:r w:rsidRPr="007A567F">
        <w:rPr>
          <w:rStyle w:val="iceouttxt1"/>
          <w:rFonts w:ascii="Times New Roman" w:hAnsi="Times New Roman" w:cs="Times New Roman"/>
          <w:color w:val="auto"/>
          <w:sz w:val="22"/>
          <w:szCs w:val="22"/>
        </w:rPr>
        <w:t>.</w:t>
      </w:r>
    </w:p>
    <w:p w:rsidR="006823B3" w:rsidRPr="007A567F" w:rsidRDefault="006823B3" w:rsidP="006823B3">
      <w:pPr>
        <w:tabs>
          <w:tab w:val="left" w:pos="567"/>
          <w:tab w:val="left" w:pos="763"/>
        </w:tabs>
        <w:ind w:firstLine="709"/>
        <w:jc w:val="both"/>
        <w:rPr>
          <w:rStyle w:val="iceouttxt1"/>
          <w:rFonts w:ascii="Times New Roman" w:hAnsi="Times New Roman" w:cs="Times New Roman"/>
          <w:color w:val="auto"/>
          <w:sz w:val="22"/>
          <w:szCs w:val="22"/>
        </w:rPr>
      </w:pPr>
    </w:p>
    <w:p w:rsidR="006823B3" w:rsidRPr="007A567F" w:rsidRDefault="006823B3" w:rsidP="006823B3">
      <w:pPr>
        <w:tabs>
          <w:tab w:val="left" w:pos="567"/>
          <w:tab w:val="left" w:pos="763"/>
        </w:tabs>
        <w:ind w:firstLine="709"/>
        <w:jc w:val="both"/>
        <w:rPr>
          <w:sz w:val="22"/>
          <w:szCs w:val="22"/>
        </w:rPr>
      </w:pPr>
      <w:r w:rsidRPr="007A567F">
        <w:rPr>
          <w:b/>
          <w:sz w:val="22"/>
          <w:szCs w:val="22"/>
        </w:rPr>
        <w:t>2.</w:t>
      </w:r>
      <w:r w:rsidRPr="007A567F">
        <w:rPr>
          <w:sz w:val="22"/>
          <w:szCs w:val="22"/>
        </w:rPr>
        <w:t xml:space="preserve"> </w:t>
      </w:r>
      <w:r w:rsidR="00047F07">
        <w:rPr>
          <w:sz w:val="22"/>
          <w:szCs w:val="22"/>
        </w:rPr>
        <w:t>В</w:t>
      </w:r>
      <w:r w:rsidR="00047F07" w:rsidRPr="007A567F">
        <w:rPr>
          <w:sz w:val="22"/>
          <w:szCs w:val="22"/>
        </w:rPr>
        <w:t xml:space="preserve"> соответствии с частью 2.1 статьи 57 Федерального закона «О размещении заказов»</w:t>
      </w:r>
      <w:r w:rsidR="00047F07">
        <w:rPr>
          <w:sz w:val="22"/>
          <w:szCs w:val="22"/>
        </w:rPr>
        <w:t xml:space="preserve"> н</w:t>
      </w:r>
      <w:r w:rsidRPr="007A567F">
        <w:rPr>
          <w:sz w:val="22"/>
          <w:szCs w:val="22"/>
        </w:rPr>
        <w:t xml:space="preserve">е рассматривать довод жалобы </w:t>
      </w:r>
      <w:r w:rsidR="00047F07">
        <w:rPr>
          <w:sz w:val="22"/>
          <w:szCs w:val="22"/>
        </w:rPr>
        <w:t>на положения</w:t>
      </w:r>
      <w:r w:rsidRPr="007A567F">
        <w:rPr>
          <w:sz w:val="22"/>
          <w:szCs w:val="22"/>
        </w:rPr>
        <w:t xml:space="preserve"> документации об аукционе.</w:t>
      </w:r>
    </w:p>
    <w:p w:rsidR="002314EF" w:rsidRPr="007A567F" w:rsidRDefault="002314EF" w:rsidP="006823B3">
      <w:pPr>
        <w:tabs>
          <w:tab w:val="left" w:pos="567"/>
        </w:tabs>
        <w:ind w:firstLine="709"/>
        <w:jc w:val="both"/>
        <w:rPr>
          <w:snapToGrid w:val="0"/>
          <w:sz w:val="22"/>
          <w:szCs w:val="22"/>
        </w:rPr>
      </w:pPr>
    </w:p>
    <w:p w:rsidR="009B3753" w:rsidRPr="007A567F" w:rsidRDefault="009B3753" w:rsidP="006823B3">
      <w:pPr>
        <w:tabs>
          <w:tab w:val="left" w:pos="567"/>
        </w:tabs>
        <w:ind w:firstLine="709"/>
        <w:jc w:val="both"/>
        <w:rPr>
          <w:sz w:val="22"/>
          <w:szCs w:val="22"/>
        </w:rPr>
      </w:pPr>
      <w:r w:rsidRPr="007A567F">
        <w:rPr>
          <w:sz w:val="22"/>
          <w:szCs w:val="22"/>
        </w:rPr>
        <w:t>Настоящее решение может быть обжаловано в судебном порядке в течение трех месяцев со дня его принятия.</w:t>
      </w:r>
    </w:p>
    <w:p w:rsidR="00C71CFC" w:rsidRPr="007A567F" w:rsidRDefault="00C71CFC" w:rsidP="008547C5">
      <w:pPr>
        <w:jc w:val="both"/>
        <w:rPr>
          <w:sz w:val="22"/>
          <w:szCs w:val="22"/>
        </w:rPr>
      </w:pPr>
    </w:p>
    <w:tbl>
      <w:tblPr>
        <w:tblW w:w="0" w:type="auto"/>
        <w:tblLook w:val="01E0"/>
      </w:tblPr>
      <w:tblGrid>
        <w:gridCol w:w="5211"/>
        <w:gridCol w:w="5211"/>
      </w:tblGrid>
      <w:tr w:rsidR="003F3F18" w:rsidRPr="007A567F" w:rsidTr="00154A8F">
        <w:trPr>
          <w:trHeight w:hRule="exact" w:val="484"/>
        </w:trPr>
        <w:tc>
          <w:tcPr>
            <w:tcW w:w="5211" w:type="dxa"/>
          </w:tcPr>
          <w:p w:rsidR="003F3F18" w:rsidRPr="007A567F" w:rsidRDefault="003F3F18" w:rsidP="008547C5">
            <w:pPr>
              <w:spacing w:after="60" w:line="360" w:lineRule="auto"/>
              <w:rPr>
                <w:sz w:val="22"/>
                <w:szCs w:val="22"/>
              </w:rPr>
            </w:pPr>
            <w:r w:rsidRPr="007A567F">
              <w:rPr>
                <w:sz w:val="22"/>
                <w:szCs w:val="22"/>
              </w:rPr>
              <w:t>Председател</w:t>
            </w:r>
            <w:r w:rsidR="00F01489" w:rsidRPr="007A567F">
              <w:rPr>
                <w:sz w:val="22"/>
                <w:szCs w:val="22"/>
              </w:rPr>
              <w:t>ь</w:t>
            </w:r>
            <w:r w:rsidRPr="007A567F">
              <w:rPr>
                <w:sz w:val="22"/>
                <w:szCs w:val="22"/>
              </w:rPr>
              <w:t xml:space="preserve"> Комиссии</w:t>
            </w:r>
          </w:p>
          <w:p w:rsidR="00154A8F" w:rsidRPr="007A567F" w:rsidRDefault="00154A8F" w:rsidP="008547C5">
            <w:pPr>
              <w:spacing w:after="60" w:line="360" w:lineRule="auto"/>
              <w:rPr>
                <w:sz w:val="22"/>
                <w:szCs w:val="22"/>
              </w:rPr>
            </w:pPr>
          </w:p>
          <w:p w:rsidR="00154A8F" w:rsidRPr="007A567F" w:rsidRDefault="00154A8F" w:rsidP="008547C5">
            <w:pPr>
              <w:spacing w:after="60" w:line="360" w:lineRule="auto"/>
              <w:rPr>
                <w:sz w:val="22"/>
                <w:szCs w:val="22"/>
              </w:rPr>
            </w:pPr>
          </w:p>
          <w:p w:rsidR="00154A8F" w:rsidRPr="007A567F" w:rsidRDefault="00154A8F" w:rsidP="008547C5">
            <w:pPr>
              <w:spacing w:after="60" w:line="360" w:lineRule="auto"/>
              <w:rPr>
                <w:sz w:val="22"/>
                <w:szCs w:val="22"/>
              </w:rPr>
            </w:pPr>
          </w:p>
        </w:tc>
        <w:tc>
          <w:tcPr>
            <w:tcW w:w="5211" w:type="dxa"/>
          </w:tcPr>
          <w:p w:rsidR="003F3F18" w:rsidRPr="007A567F" w:rsidRDefault="00B35A35" w:rsidP="008547C5">
            <w:pPr>
              <w:spacing w:after="60" w:line="360" w:lineRule="auto"/>
              <w:jc w:val="right"/>
              <w:rPr>
                <w:sz w:val="22"/>
                <w:szCs w:val="22"/>
              </w:rPr>
            </w:pPr>
            <w:r w:rsidRPr="007A567F">
              <w:rPr>
                <w:sz w:val="22"/>
                <w:szCs w:val="22"/>
              </w:rPr>
              <w:t>Т.П.Шмакова</w:t>
            </w:r>
          </w:p>
          <w:p w:rsidR="00154A8F" w:rsidRPr="007A567F" w:rsidRDefault="00154A8F" w:rsidP="008547C5">
            <w:pPr>
              <w:spacing w:after="60" w:line="360" w:lineRule="auto"/>
              <w:jc w:val="right"/>
              <w:rPr>
                <w:sz w:val="22"/>
                <w:szCs w:val="22"/>
              </w:rPr>
            </w:pPr>
          </w:p>
          <w:p w:rsidR="00154A8F" w:rsidRPr="007A567F" w:rsidRDefault="00154A8F" w:rsidP="008547C5">
            <w:pPr>
              <w:spacing w:after="60" w:line="360" w:lineRule="auto"/>
              <w:jc w:val="right"/>
              <w:rPr>
                <w:sz w:val="22"/>
                <w:szCs w:val="22"/>
              </w:rPr>
            </w:pPr>
          </w:p>
        </w:tc>
      </w:tr>
      <w:tr w:rsidR="004F5C0D" w:rsidRPr="007A567F" w:rsidTr="00154A8F">
        <w:trPr>
          <w:trHeight w:hRule="exact" w:val="484"/>
        </w:trPr>
        <w:tc>
          <w:tcPr>
            <w:tcW w:w="5211" w:type="dxa"/>
          </w:tcPr>
          <w:p w:rsidR="004F5C0D" w:rsidRPr="007A567F" w:rsidRDefault="004F5C0D" w:rsidP="008547C5">
            <w:pPr>
              <w:spacing w:after="60" w:line="360" w:lineRule="auto"/>
              <w:rPr>
                <w:sz w:val="22"/>
                <w:szCs w:val="22"/>
              </w:rPr>
            </w:pPr>
            <w:r w:rsidRPr="007A567F">
              <w:rPr>
                <w:sz w:val="22"/>
                <w:szCs w:val="22"/>
              </w:rPr>
              <w:t>Заместитель Председателя Комиссии</w:t>
            </w:r>
          </w:p>
        </w:tc>
        <w:tc>
          <w:tcPr>
            <w:tcW w:w="5211" w:type="dxa"/>
          </w:tcPr>
          <w:p w:rsidR="004F5C0D" w:rsidRPr="007A567F" w:rsidRDefault="004F5C0D" w:rsidP="008547C5">
            <w:pPr>
              <w:spacing w:after="60" w:line="360" w:lineRule="auto"/>
              <w:jc w:val="right"/>
              <w:rPr>
                <w:sz w:val="22"/>
                <w:szCs w:val="22"/>
              </w:rPr>
            </w:pPr>
            <w:r w:rsidRPr="007A567F">
              <w:rPr>
                <w:sz w:val="22"/>
                <w:szCs w:val="22"/>
              </w:rPr>
              <w:t>О.И.Иванченко</w:t>
            </w:r>
          </w:p>
        </w:tc>
      </w:tr>
      <w:tr w:rsidR="00FA2625" w:rsidRPr="007A567F" w:rsidTr="00154A8F">
        <w:trPr>
          <w:trHeight w:hRule="exact" w:val="425"/>
        </w:trPr>
        <w:tc>
          <w:tcPr>
            <w:tcW w:w="5211" w:type="dxa"/>
          </w:tcPr>
          <w:p w:rsidR="00FA2625" w:rsidRPr="007A567F" w:rsidRDefault="00C71CFC" w:rsidP="008547C5">
            <w:pPr>
              <w:spacing w:after="60" w:line="360" w:lineRule="auto"/>
              <w:rPr>
                <w:sz w:val="22"/>
                <w:szCs w:val="22"/>
              </w:rPr>
            </w:pPr>
            <w:r w:rsidRPr="007A567F">
              <w:rPr>
                <w:sz w:val="22"/>
                <w:szCs w:val="22"/>
              </w:rPr>
              <w:t>Члены Комиссии:</w:t>
            </w:r>
          </w:p>
        </w:tc>
        <w:tc>
          <w:tcPr>
            <w:tcW w:w="5211" w:type="dxa"/>
          </w:tcPr>
          <w:p w:rsidR="00FA2625" w:rsidRPr="007A567F" w:rsidRDefault="00FE27CC" w:rsidP="008547C5">
            <w:pPr>
              <w:spacing w:after="60" w:line="360" w:lineRule="auto"/>
              <w:jc w:val="right"/>
              <w:rPr>
                <w:sz w:val="22"/>
                <w:szCs w:val="22"/>
              </w:rPr>
            </w:pPr>
            <w:r w:rsidRPr="007A567F">
              <w:rPr>
                <w:sz w:val="22"/>
                <w:szCs w:val="22"/>
              </w:rPr>
              <w:t>А.Н Шевченко</w:t>
            </w:r>
          </w:p>
        </w:tc>
      </w:tr>
      <w:tr w:rsidR="00655564" w:rsidRPr="007A567F" w:rsidTr="00154A8F">
        <w:trPr>
          <w:trHeight w:hRule="exact" w:val="424"/>
        </w:trPr>
        <w:tc>
          <w:tcPr>
            <w:tcW w:w="5211" w:type="dxa"/>
          </w:tcPr>
          <w:p w:rsidR="00655564" w:rsidRPr="007A567F" w:rsidRDefault="00655564" w:rsidP="008547C5">
            <w:pPr>
              <w:spacing w:after="60" w:line="360" w:lineRule="auto"/>
              <w:rPr>
                <w:sz w:val="22"/>
                <w:szCs w:val="22"/>
              </w:rPr>
            </w:pPr>
          </w:p>
        </w:tc>
        <w:tc>
          <w:tcPr>
            <w:tcW w:w="5211" w:type="dxa"/>
          </w:tcPr>
          <w:p w:rsidR="00655564" w:rsidRPr="007A567F" w:rsidRDefault="00655564" w:rsidP="008547C5">
            <w:pPr>
              <w:spacing w:after="60" w:line="360" w:lineRule="auto"/>
              <w:jc w:val="right"/>
              <w:rPr>
                <w:sz w:val="22"/>
                <w:szCs w:val="22"/>
              </w:rPr>
            </w:pPr>
            <w:r w:rsidRPr="007A567F">
              <w:rPr>
                <w:sz w:val="22"/>
                <w:szCs w:val="22"/>
              </w:rPr>
              <w:t>А.В.Вормсбехер</w:t>
            </w:r>
          </w:p>
        </w:tc>
      </w:tr>
      <w:tr w:rsidR="004F5C0D" w:rsidRPr="007A567F" w:rsidTr="00154A8F">
        <w:trPr>
          <w:trHeight w:hRule="exact" w:val="424"/>
        </w:trPr>
        <w:tc>
          <w:tcPr>
            <w:tcW w:w="5211" w:type="dxa"/>
          </w:tcPr>
          <w:p w:rsidR="004F5C0D" w:rsidRPr="007A567F" w:rsidRDefault="004F5C0D" w:rsidP="008547C5">
            <w:pPr>
              <w:spacing w:after="60" w:line="360" w:lineRule="auto"/>
              <w:rPr>
                <w:sz w:val="22"/>
                <w:szCs w:val="22"/>
              </w:rPr>
            </w:pPr>
          </w:p>
        </w:tc>
        <w:tc>
          <w:tcPr>
            <w:tcW w:w="5211" w:type="dxa"/>
          </w:tcPr>
          <w:p w:rsidR="004F5C0D" w:rsidRPr="007A567F" w:rsidRDefault="004F5C0D" w:rsidP="008547C5">
            <w:pPr>
              <w:spacing w:after="60" w:line="360" w:lineRule="auto"/>
              <w:jc w:val="right"/>
              <w:rPr>
                <w:sz w:val="22"/>
                <w:szCs w:val="22"/>
              </w:rPr>
            </w:pPr>
            <w:r w:rsidRPr="007A567F">
              <w:rPr>
                <w:sz w:val="22"/>
                <w:szCs w:val="22"/>
              </w:rPr>
              <w:t>Ш.М.Кусанова</w:t>
            </w:r>
          </w:p>
        </w:tc>
      </w:tr>
    </w:tbl>
    <w:p w:rsidR="00782B70" w:rsidRPr="007A567F" w:rsidRDefault="00782B70" w:rsidP="00C60CF1">
      <w:pPr>
        <w:jc w:val="both"/>
        <w:rPr>
          <w:sz w:val="22"/>
          <w:szCs w:val="22"/>
        </w:rPr>
      </w:pPr>
    </w:p>
    <w:sectPr w:rsidR="00782B70" w:rsidRPr="007A567F" w:rsidSect="001E58C0">
      <w:headerReference w:type="even" r:id="rId12"/>
      <w:headerReference w:type="default" r:id="rId13"/>
      <w:pgSz w:w="11907" w:h="16840"/>
      <w:pgMar w:top="1134" w:right="567" w:bottom="1134"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03F" w:rsidRDefault="0011703F">
      <w:r>
        <w:separator/>
      </w:r>
    </w:p>
  </w:endnote>
  <w:endnote w:type="continuationSeparator" w:id="1">
    <w:p w:rsidR="0011703F" w:rsidRDefault="001170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03F" w:rsidRDefault="0011703F">
      <w:r>
        <w:separator/>
      </w:r>
    </w:p>
  </w:footnote>
  <w:footnote w:type="continuationSeparator" w:id="1">
    <w:p w:rsidR="0011703F" w:rsidRDefault="00117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5BE" w:rsidRDefault="00784E09" w:rsidP="008E7D00">
    <w:pPr>
      <w:pStyle w:val="ab"/>
      <w:framePr w:wrap="around" w:vAnchor="text" w:hAnchor="margin" w:xAlign="center" w:y="1"/>
      <w:rPr>
        <w:rStyle w:val="ac"/>
      </w:rPr>
    </w:pPr>
    <w:r>
      <w:rPr>
        <w:rStyle w:val="ac"/>
      </w:rPr>
      <w:fldChar w:fldCharType="begin"/>
    </w:r>
    <w:r w:rsidR="00F615BE">
      <w:rPr>
        <w:rStyle w:val="ac"/>
      </w:rPr>
      <w:instrText xml:space="preserve">PAGE  </w:instrText>
    </w:r>
    <w:r>
      <w:rPr>
        <w:rStyle w:val="ac"/>
      </w:rPr>
      <w:fldChar w:fldCharType="end"/>
    </w:r>
  </w:p>
  <w:p w:rsidR="00F615BE" w:rsidRDefault="00F615B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5BE" w:rsidRDefault="00784E09" w:rsidP="008E7D00">
    <w:pPr>
      <w:pStyle w:val="ab"/>
      <w:framePr w:wrap="around" w:vAnchor="text" w:hAnchor="page" w:x="6202" w:y="361"/>
      <w:rPr>
        <w:rStyle w:val="ac"/>
      </w:rPr>
    </w:pPr>
    <w:r>
      <w:rPr>
        <w:rStyle w:val="ac"/>
      </w:rPr>
      <w:fldChar w:fldCharType="begin"/>
    </w:r>
    <w:r w:rsidR="00F615BE">
      <w:rPr>
        <w:rStyle w:val="ac"/>
      </w:rPr>
      <w:instrText xml:space="preserve">PAGE  </w:instrText>
    </w:r>
    <w:r>
      <w:rPr>
        <w:rStyle w:val="ac"/>
      </w:rPr>
      <w:fldChar w:fldCharType="separate"/>
    </w:r>
    <w:r w:rsidR="00E34E6D">
      <w:rPr>
        <w:rStyle w:val="ac"/>
        <w:noProof/>
      </w:rPr>
      <w:t>4</w:t>
    </w:r>
    <w:r>
      <w:rPr>
        <w:rStyle w:val="ac"/>
      </w:rPr>
      <w:fldChar w:fldCharType="end"/>
    </w:r>
  </w:p>
  <w:p w:rsidR="00F615BE" w:rsidRDefault="00F615B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EA4C62"/>
    <w:lvl w:ilvl="0">
      <w:numFmt w:val="bullet"/>
      <w:lvlText w:val="*"/>
      <w:lvlJc w:val="left"/>
    </w:lvl>
  </w:abstractNum>
  <w:abstractNum w:abstractNumId="1">
    <w:nsid w:val="03144D56"/>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2">
    <w:nsid w:val="1CF17043"/>
    <w:multiLevelType w:val="hybridMultilevel"/>
    <w:tmpl w:val="633A46EA"/>
    <w:lvl w:ilvl="0" w:tplc="7AF46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8D035F"/>
    <w:multiLevelType w:val="multilevel"/>
    <w:tmpl w:val="FFFFFFFF"/>
    <w:lvl w:ilvl="0">
      <w:start w:val="1"/>
      <w:numFmt w:val="decimal"/>
      <w:lvlText w:val="%1."/>
      <w:lvlJc w:val="left"/>
      <w:pPr>
        <w:ind w:left="1069" w:hanging="360"/>
      </w:pPr>
      <w:rPr>
        <w:rFonts w:cs="Times New Roman"/>
      </w:rPr>
    </w:lvl>
    <w:lvl w:ilvl="1">
      <w:start w:val="1"/>
      <w:numFmt w:val="decimal"/>
      <w:lvlText w:val="%1.%2."/>
      <w:lvlJc w:val="left"/>
      <w:pPr>
        <w:ind w:left="1250" w:hanging="540"/>
      </w:pPr>
      <w:rPr>
        <w:rFonts w:cs="Times New Roman"/>
      </w:rPr>
    </w:lvl>
    <w:lvl w:ilvl="2">
      <w:start w:val="1"/>
      <w:numFmt w:val="decimal"/>
      <w:lvlText w:val="%1.%2.%3."/>
      <w:lvlJc w:val="left"/>
      <w:pPr>
        <w:ind w:left="1429" w:hanging="720"/>
      </w:pPr>
      <w:rPr>
        <w:rFonts w:cs="Times New Roman"/>
      </w:rPr>
    </w:lvl>
    <w:lvl w:ilvl="3">
      <w:start w:val="1"/>
      <w:numFmt w:val="decimal"/>
      <w:lvlText w:val="%1.%2.%3.%4."/>
      <w:lvlJc w:val="left"/>
      <w:pPr>
        <w:ind w:left="1429" w:hanging="72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1789" w:hanging="1080"/>
      </w:pPr>
      <w:rPr>
        <w:rFonts w:cs="Times New Roman"/>
      </w:rPr>
    </w:lvl>
    <w:lvl w:ilvl="6">
      <w:start w:val="1"/>
      <w:numFmt w:val="decimal"/>
      <w:lvlText w:val="%1.%2.%3.%4.%5.%6.%7."/>
      <w:lvlJc w:val="left"/>
      <w:pPr>
        <w:ind w:left="2149" w:hanging="1440"/>
      </w:pPr>
      <w:rPr>
        <w:rFonts w:cs="Times New Roman"/>
      </w:rPr>
    </w:lvl>
    <w:lvl w:ilvl="7">
      <w:start w:val="1"/>
      <w:numFmt w:val="decimal"/>
      <w:lvlText w:val="%1.%2.%3.%4.%5.%6.%7.%8."/>
      <w:lvlJc w:val="left"/>
      <w:pPr>
        <w:ind w:left="2149" w:hanging="1440"/>
      </w:pPr>
      <w:rPr>
        <w:rFonts w:cs="Times New Roman"/>
      </w:rPr>
    </w:lvl>
    <w:lvl w:ilvl="8">
      <w:start w:val="1"/>
      <w:numFmt w:val="decimal"/>
      <w:lvlText w:val="%1.%2.%3.%4.%5.%6.%7.%8.%9."/>
      <w:lvlJc w:val="left"/>
      <w:pPr>
        <w:ind w:left="2509" w:hanging="1800"/>
      </w:pPr>
      <w:rPr>
        <w:rFonts w:cs="Times New Roman"/>
      </w:rPr>
    </w:lvl>
  </w:abstractNum>
  <w:abstractNum w:abstractNumId="4">
    <w:nsid w:val="2ECA3BD7"/>
    <w:multiLevelType w:val="hybridMultilevel"/>
    <w:tmpl w:val="2E944C5A"/>
    <w:lvl w:ilvl="0" w:tplc="DBD05A7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586F22"/>
    <w:multiLevelType w:val="multilevel"/>
    <w:tmpl w:val="8C6A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140DAB"/>
    <w:multiLevelType w:val="hybridMultilevel"/>
    <w:tmpl w:val="E39EDD6C"/>
    <w:lvl w:ilvl="0" w:tplc="885A6786">
      <w:start w:val="1"/>
      <w:numFmt w:val="decimal"/>
      <w:lvlText w:val="%1."/>
      <w:lvlJc w:val="left"/>
      <w:pPr>
        <w:ind w:left="360" w:hanging="360"/>
      </w:pPr>
      <w:rPr>
        <w:rFonts w:hint="default"/>
        <w:u w:val="single"/>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3CC10B9D"/>
    <w:multiLevelType w:val="hybridMultilevel"/>
    <w:tmpl w:val="D01A2D58"/>
    <w:lvl w:ilvl="0" w:tplc="08B099C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A4F7BF2"/>
    <w:multiLevelType w:val="hybridMultilevel"/>
    <w:tmpl w:val="C3D2CF1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F13A4B"/>
    <w:multiLevelType w:val="hybridMultilevel"/>
    <w:tmpl w:val="001CA78E"/>
    <w:lvl w:ilvl="0" w:tplc="64880F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AA07BEB"/>
    <w:multiLevelType w:val="multilevel"/>
    <w:tmpl w:val="89D897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7028FF"/>
    <w:multiLevelType w:val="hybridMultilevel"/>
    <w:tmpl w:val="E2D6CEDA"/>
    <w:lvl w:ilvl="0" w:tplc="8924C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FE810B8"/>
    <w:multiLevelType w:val="multilevel"/>
    <w:tmpl w:val="10DC3CE2"/>
    <w:lvl w:ilvl="0">
      <w:start w:val="20"/>
      <w:numFmt w:val="decimal"/>
      <w:lvlText w:val="%1"/>
      <w:lvlJc w:val="left"/>
      <w:pPr>
        <w:tabs>
          <w:tab w:val="num" w:pos="1755"/>
        </w:tabs>
        <w:ind w:left="1755" w:hanging="1755"/>
      </w:pPr>
      <w:rPr>
        <w:rFonts w:hint="default"/>
      </w:rPr>
    </w:lvl>
    <w:lvl w:ilvl="1">
      <w:start w:val="10"/>
      <w:numFmt w:val="decimal"/>
      <w:lvlText w:val="%1.%2"/>
      <w:lvlJc w:val="left"/>
      <w:pPr>
        <w:tabs>
          <w:tab w:val="num" w:pos="1755"/>
        </w:tabs>
        <w:ind w:left="1755" w:hanging="1755"/>
      </w:pPr>
      <w:rPr>
        <w:rFonts w:hint="default"/>
      </w:rPr>
    </w:lvl>
    <w:lvl w:ilvl="2">
      <w:start w:val="2004"/>
      <w:numFmt w:val="decimal"/>
      <w:lvlText w:val="%1.%2.%3"/>
      <w:lvlJc w:val="left"/>
      <w:pPr>
        <w:tabs>
          <w:tab w:val="num" w:pos="1755"/>
        </w:tabs>
        <w:ind w:left="1755" w:hanging="1755"/>
      </w:pPr>
      <w:rPr>
        <w:rFonts w:hint="default"/>
      </w:rPr>
    </w:lvl>
    <w:lvl w:ilvl="3">
      <w:start w:val="1"/>
      <w:numFmt w:val="decimal"/>
      <w:lvlText w:val="%1.%2.%3.%4"/>
      <w:lvlJc w:val="left"/>
      <w:pPr>
        <w:tabs>
          <w:tab w:val="num" w:pos="1755"/>
        </w:tabs>
        <w:ind w:left="1755" w:hanging="1755"/>
      </w:pPr>
      <w:rPr>
        <w:rFonts w:hint="default"/>
      </w:rPr>
    </w:lvl>
    <w:lvl w:ilvl="4">
      <w:start w:val="1"/>
      <w:numFmt w:val="decimal"/>
      <w:lvlText w:val="%1.%2.%3.%4.%5"/>
      <w:lvlJc w:val="left"/>
      <w:pPr>
        <w:tabs>
          <w:tab w:val="num" w:pos="1755"/>
        </w:tabs>
        <w:ind w:left="1755" w:hanging="1755"/>
      </w:pPr>
      <w:rPr>
        <w:rFonts w:hint="default"/>
      </w:rPr>
    </w:lvl>
    <w:lvl w:ilvl="5">
      <w:start w:val="1"/>
      <w:numFmt w:val="decimal"/>
      <w:lvlText w:val="%1.%2.%3.%4.%5.%6"/>
      <w:lvlJc w:val="left"/>
      <w:pPr>
        <w:tabs>
          <w:tab w:val="num" w:pos="1755"/>
        </w:tabs>
        <w:ind w:left="1755" w:hanging="1755"/>
      </w:pPr>
      <w:rPr>
        <w:rFonts w:hint="default"/>
      </w:rPr>
    </w:lvl>
    <w:lvl w:ilvl="6">
      <w:start w:val="1"/>
      <w:numFmt w:val="decimal"/>
      <w:lvlText w:val="%1.%2.%3.%4.%5.%6.%7"/>
      <w:lvlJc w:val="left"/>
      <w:pPr>
        <w:tabs>
          <w:tab w:val="num" w:pos="1755"/>
        </w:tabs>
        <w:ind w:left="1755" w:hanging="1755"/>
      </w:pPr>
      <w:rPr>
        <w:rFonts w:hint="default"/>
      </w:rPr>
    </w:lvl>
    <w:lvl w:ilvl="7">
      <w:start w:val="1"/>
      <w:numFmt w:val="decimal"/>
      <w:lvlText w:val="%1.%2.%3.%4.%5.%6.%7.%8"/>
      <w:lvlJc w:val="left"/>
      <w:pPr>
        <w:tabs>
          <w:tab w:val="num" w:pos="1755"/>
        </w:tabs>
        <w:ind w:left="1755" w:hanging="1755"/>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2203D7C"/>
    <w:multiLevelType w:val="hybridMultilevel"/>
    <w:tmpl w:val="4634AA1C"/>
    <w:lvl w:ilvl="0" w:tplc="A1D842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71A46631"/>
    <w:multiLevelType w:val="multilevel"/>
    <w:tmpl w:val="FFFFFFFF"/>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5">
    <w:nsid w:val="77AE2E9C"/>
    <w:multiLevelType w:val="multilevel"/>
    <w:tmpl w:val="E4AC45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2"/>
  </w:num>
  <w:num w:numId="4">
    <w:abstractNumId w:val="7"/>
  </w:num>
  <w:num w:numId="5">
    <w:abstractNumId w:val="11"/>
  </w:num>
  <w:num w:numId="6">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 w:numId="7">
    <w:abstractNumId w:val="15"/>
  </w:num>
  <w:num w:numId="8">
    <w:abstractNumId w:val="8"/>
  </w:num>
  <w:num w:numId="9">
    <w:abstractNumId w:val="1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25BDB"/>
    <w:rsid w:val="0000154C"/>
    <w:rsid w:val="0000231D"/>
    <w:rsid w:val="00002AC3"/>
    <w:rsid w:val="00004BC8"/>
    <w:rsid w:val="00004E80"/>
    <w:rsid w:val="000051D6"/>
    <w:rsid w:val="000055D0"/>
    <w:rsid w:val="0001003C"/>
    <w:rsid w:val="00010836"/>
    <w:rsid w:val="00010A41"/>
    <w:rsid w:val="00011E06"/>
    <w:rsid w:val="00015F30"/>
    <w:rsid w:val="000210FF"/>
    <w:rsid w:val="00023B9F"/>
    <w:rsid w:val="00023E08"/>
    <w:rsid w:val="00024304"/>
    <w:rsid w:val="000248DF"/>
    <w:rsid w:val="00026055"/>
    <w:rsid w:val="00030334"/>
    <w:rsid w:val="00031C1B"/>
    <w:rsid w:val="00031F91"/>
    <w:rsid w:val="000329D2"/>
    <w:rsid w:val="00032E16"/>
    <w:rsid w:val="00034D80"/>
    <w:rsid w:val="00034FE9"/>
    <w:rsid w:val="0003512C"/>
    <w:rsid w:val="00035600"/>
    <w:rsid w:val="00040B6F"/>
    <w:rsid w:val="000428B9"/>
    <w:rsid w:val="00042B79"/>
    <w:rsid w:val="0004462D"/>
    <w:rsid w:val="00044DD1"/>
    <w:rsid w:val="00044FA9"/>
    <w:rsid w:val="00046C57"/>
    <w:rsid w:val="00047F07"/>
    <w:rsid w:val="0005033C"/>
    <w:rsid w:val="00050882"/>
    <w:rsid w:val="00050ECD"/>
    <w:rsid w:val="00053672"/>
    <w:rsid w:val="000539E7"/>
    <w:rsid w:val="00054DDA"/>
    <w:rsid w:val="00055136"/>
    <w:rsid w:val="000559F2"/>
    <w:rsid w:val="00057B82"/>
    <w:rsid w:val="00060019"/>
    <w:rsid w:val="000601EB"/>
    <w:rsid w:val="00060DA2"/>
    <w:rsid w:val="00065F31"/>
    <w:rsid w:val="00067D87"/>
    <w:rsid w:val="000706F3"/>
    <w:rsid w:val="000707ED"/>
    <w:rsid w:val="00072457"/>
    <w:rsid w:val="00072B11"/>
    <w:rsid w:val="000733C4"/>
    <w:rsid w:val="00074C9E"/>
    <w:rsid w:val="00080C38"/>
    <w:rsid w:val="000820B3"/>
    <w:rsid w:val="000843B5"/>
    <w:rsid w:val="00085D05"/>
    <w:rsid w:val="00086392"/>
    <w:rsid w:val="00090318"/>
    <w:rsid w:val="00090954"/>
    <w:rsid w:val="00091A69"/>
    <w:rsid w:val="00092562"/>
    <w:rsid w:val="000927C7"/>
    <w:rsid w:val="00092A3F"/>
    <w:rsid w:val="00093D52"/>
    <w:rsid w:val="00095BD9"/>
    <w:rsid w:val="00095D45"/>
    <w:rsid w:val="000978DC"/>
    <w:rsid w:val="00097AC4"/>
    <w:rsid w:val="000A1C9D"/>
    <w:rsid w:val="000A21C2"/>
    <w:rsid w:val="000A2A4E"/>
    <w:rsid w:val="000A31A8"/>
    <w:rsid w:val="000A4067"/>
    <w:rsid w:val="000A5607"/>
    <w:rsid w:val="000B04B9"/>
    <w:rsid w:val="000B13C2"/>
    <w:rsid w:val="000B19BC"/>
    <w:rsid w:val="000B41B9"/>
    <w:rsid w:val="000B451A"/>
    <w:rsid w:val="000B649A"/>
    <w:rsid w:val="000B656E"/>
    <w:rsid w:val="000C04BB"/>
    <w:rsid w:val="000C0781"/>
    <w:rsid w:val="000C08D9"/>
    <w:rsid w:val="000C109A"/>
    <w:rsid w:val="000C1802"/>
    <w:rsid w:val="000C2FE0"/>
    <w:rsid w:val="000C4730"/>
    <w:rsid w:val="000C5B62"/>
    <w:rsid w:val="000C60DB"/>
    <w:rsid w:val="000C6BA3"/>
    <w:rsid w:val="000C7239"/>
    <w:rsid w:val="000C733E"/>
    <w:rsid w:val="000D0FAA"/>
    <w:rsid w:val="000E0D03"/>
    <w:rsid w:val="000E112C"/>
    <w:rsid w:val="000E11F2"/>
    <w:rsid w:val="000E126C"/>
    <w:rsid w:val="000E1600"/>
    <w:rsid w:val="000E2BF6"/>
    <w:rsid w:val="000E3CB9"/>
    <w:rsid w:val="000E3EBF"/>
    <w:rsid w:val="000E465C"/>
    <w:rsid w:val="000E4E50"/>
    <w:rsid w:val="000E4FA4"/>
    <w:rsid w:val="000E68E2"/>
    <w:rsid w:val="000E7F8B"/>
    <w:rsid w:val="000F1C88"/>
    <w:rsid w:val="000F41E0"/>
    <w:rsid w:val="000F53ED"/>
    <w:rsid w:val="000F587D"/>
    <w:rsid w:val="000F7053"/>
    <w:rsid w:val="000F72B3"/>
    <w:rsid w:val="000F7454"/>
    <w:rsid w:val="0010179A"/>
    <w:rsid w:val="00101B36"/>
    <w:rsid w:val="00104532"/>
    <w:rsid w:val="001055A3"/>
    <w:rsid w:val="001057D5"/>
    <w:rsid w:val="0010586C"/>
    <w:rsid w:val="00106021"/>
    <w:rsid w:val="001067D3"/>
    <w:rsid w:val="001069BE"/>
    <w:rsid w:val="001073F9"/>
    <w:rsid w:val="001105A8"/>
    <w:rsid w:val="001124E2"/>
    <w:rsid w:val="00112628"/>
    <w:rsid w:val="00113715"/>
    <w:rsid w:val="00114633"/>
    <w:rsid w:val="0011618B"/>
    <w:rsid w:val="0011703F"/>
    <w:rsid w:val="001179EA"/>
    <w:rsid w:val="00120624"/>
    <w:rsid w:val="001215DF"/>
    <w:rsid w:val="00122C14"/>
    <w:rsid w:val="0012391A"/>
    <w:rsid w:val="001242BA"/>
    <w:rsid w:val="00124561"/>
    <w:rsid w:val="001256C3"/>
    <w:rsid w:val="00126F5A"/>
    <w:rsid w:val="00130F7A"/>
    <w:rsid w:val="001315C4"/>
    <w:rsid w:val="00131B43"/>
    <w:rsid w:val="00131DF0"/>
    <w:rsid w:val="001338FA"/>
    <w:rsid w:val="001342C7"/>
    <w:rsid w:val="00134DAA"/>
    <w:rsid w:val="00134DD6"/>
    <w:rsid w:val="001350B5"/>
    <w:rsid w:val="00135183"/>
    <w:rsid w:val="001357EB"/>
    <w:rsid w:val="00135EB9"/>
    <w:rsid w:val="00136407"/>
    <w:rsid w:val="00136DAE"/>
    <w:rsid w:val="00137D95"/>
    <w:rsid w:val="0014016F"/>
    <w:rsid w:val="00140D3B"/>
    <w:rsid w:val="001414F4"/>
    <w:rsid w:val="0014453F"/>
    <w:rsid w:val="0014498A"/>
    <w:rsid w:val="00145FDC"/>
    <w:rsid w:val="0014601D"/>
    <w:rsid w:val="001465AE"/>
    <w:rsid w:val="00146E16"/>
    <w:rsid w:val="00151A1C"/>
    <w:rsid w:val="00151B87"/>
    <w:rsid w:val="00154A8F"/>
    <w:rsid w:val="001561E8"/>
    <w:rsid w:val="00157026"/>
    <w:rsid w:val="001640B7"/>
    <w:rsid w:val="00164149"/>
    <w:rsid w:val="00164152"/>
    <w:rsid w:val="001652DB"/>
    <w:rsid w:val="001657CF"/>
    <w:rsid w:val="001658BB"/>
    <w:rsid w:val="00166811"/>
    <w:rsid w:val="00166A61"/>
    <w:rsid w:val="00166A84"/>
    <w:rsid w:val="0017053D"/>
    <w:rsid w:val="001726DD"/>
    <w:rsid w:val="00172F17"/>
    <w:rsid w:val="001748D7"/>
    <w:rsid w:val="0017535C"/>
    <w:rsid w:val="001755F8"/>
    <w:rsid w:val="00176157"/>
    <w:rsid w:val="00177EBE"/>
    <w:rsid w:val="001803D0"/>
    <w:rsid w:val="0018419F"/>
    <w:rsid w:val="00184F80"/>
    <w:rsid w:val="00186EA6"/>
    <w:rsid w:val="00190483"/>
    <w:rsid w:val="0019089D"/>
    <w:rsid w:val="00192E14"/>
    <w:rsid w:val="00193D2A"/>
    <w:rsid w:val="001945D4"/>
    <w:rsid w:val="0019509F"/>
    <w:rsid w:val="001953F0"/>
    <w:rsid w:val="001954E1"/>
    <w:rsid w:val="0019608C"/>
    <w:rsid w:val="001A0A0D"/>
    <w:rsid w:val="001A1AB0"/>
    <w:rsid w:val="001A2A48"/>
    <w:rsid w:val="001A359A"/>
    <w:rsid w:val="001A3A86"/>
    <w:rsid w:val="001A3DA9"/>
    <w:rsid w:val="001B031D"/>
    <w:rsid w:val="001B04ED"/>
    <w:rsid w:val="001B0E4D"/>
    <w:rsid w:val="001B1F73"/>
    <w:rsid w:val="001B367B"/>
    <w:rsid w:val="001B4359"/>
    <w:rsid w:val="001B4A30"/>
    <w:rsid w:val="001B57E1"/>
    <w:rsid w:val="001B65F3"/>
    <w:rsid w:val="001B6EC7"/>
    <w:rsid w:val="001B7092"/>
    <w:rsid w:val="001B73A5"/>
    <w:rsid w:val="001C04F9"/>
    <w:rsid w:val="001C1343"/>
    <w:rsid w:val="001C1A10"/>
    <w:rsid w:val="001C22B0"/>
    <w:rsid w:val="001C239C"/>
    <w:rsid w:val="001C26AF"/>
    <w:rsid w:val="001C4062"/>
    <w:rsid w:val="001C6499"/>
    <w:rsid w:val="001C68D2"/>
    <w:rsid w:val="001C76BB"/>
    <w:rsid w:val="001D0850"/>
    <w:rsid w:val="001D14A8"/>
    <w:rsid w:val="001D1BC6"/>
    <w:rsid w:val="001D24A2"/>
    <w:rsid w:val="001D4A66"/>
    <w:rsid w:val="001D6E91"/>
    <w:rsid w:val="001D71DC"/>
    <w:rsid w:val="001E1E83"/>
    <w:rsid w:val="001E205F"/>
    <w:rsid w:val="001E2EBF"/>
    <w:rsid w:val="001E3236"/>
    <w:rsid w:val="001E5240"/>
    <w:rsid w:val="001E58C0"/>
    <w:rsid w:val="001E637A"/>
    <w:rsid w:val="001E689D"/>
    <w:rsid w:val="001E715A"/>
    <w:rsid w:val="001F0CA9"/>
    <w:rsid w:val="001F0D8B"/>
    <w:rsid w:val="001F1FB7"/>
    <w:rsid w:val="001F2397"/>
    <w:rsid w:val="001F23F4"/>
    <w:rsid w:val="001F3055"/>
    <w:rsid w:val="001F4FDB"/>
    <w:rsid w:val="001F7789"/>
    <w:rsid w:val="00201B53"/>
    <w:rsid w:val="00202CE5"/>
    <w:rsid w:val="00203CAB"/>
    <w:rsid w:val="00203CC8"/>
    <w:rsid w:val="00205373"/>
    <w:rsid w:val="00205C6D"/>
    <w:rsid w:val="00205CF1"/>
    <w:rsid w:val="00206221"/>
    <w:rsid w:val="002075C2"/>
    <w:rsid w:val="00212F11"/>
    <w:rsid w:val="00213318"/>
    <w:rsid w:val="00213D3C"/>
    <w:rsid w:val="0021457C"/>
    <w:rsid w:val="002150E1"/>
    <w:rsid w:val="002152D6"/>
    <w:rsid w:val="002161C0"/>
    <w:rsid w:val="00217799"/>
    <w:rsid w:val="0022042F"/>
    <w:rsid w:val="00220D50"/>
    <w:rsid w:val="002216A5"/>
    <w:rsid w:val="002217AC"/>
    <w:rsid w:val="002222FC"/>
    <w:rsid w:val="00223F11"/>
    <w:rsid w:val="00225716"/>
    <w:rsid w:val="00226895"/>
    <w:rsid w:val="002277DD"/>
    <w:rsid w:val="00230D3E"/>
    <w:rsid w:val="002314EF"/>
    <w:rsid w:val="002328F4"/>
    <w:rsid w:val="00234763"/>
    <w:rsid w:val="002372F2"/>
    <w:rsid w:val="0024017A"/>
    <w:rsid w:val="00240D62"/>
    <w:rsid w:val="00242FFB"/>
    <w:rsid w:val="0024329F"/>
    <w:rsid w:val="002463B0"/>
    <w:rsid w:val="002474A0"/>
    <w:rsid w:val="00250310"/>
    <w:rsid w:val="00250648"/>
    <w:rsid w:val="00251D22"/>
    <w:rsid w:val="00252B5E"/>
    <w:rsid w:val="00252C0B"/>
    <w:rsid w:val="002531FD"/>
    <w:rsid w:val="0025415A"/>
    <w:rsid w:val="002543B5"/>
    <w:rsid w:val="00260472"/>
    <w:rsid w:val="0026305B"/>
    <w:rsid w:val="00263D36"/>
    <w:rsid w:val="00264087"/>
    <w:rsid w:val="002650FB"/>
    <w:rsid w:val="00270ABF"/>
    <w:rsid w:val="00270B56"/>
    <w:rsid w:val="002750BA"/>
    <w:rsid w:val="00277126"/>
    <w:rsid w:val="00277684"/>
    <w:rsid w:val="00280104"/>
    <w:rsid w:val="00280D53"/>
    <w:rsid w:val="00280D7A"/>
    <w:rsid w:val="002814F5"/>
    <w:rsid w:val="0028190E"/>
    <w:rsid w:val="00281AD4"/>
    <w:rsid w:val="00283912"/>
    <w:rsid w:val="002845C2"/>
    <w:rsid w:val="0028485E"/>
    <w:rsid w:val="00285470"/>
    <w:rsid w:val="00287138"/>
    <w:rsid w:val="00287412"/>
    <w:rsid w:val="0028759E"/>
    <w:rsid w:val="00287A55"/>
    <w:rsid w:val="00287B85"/>
    <w:rsid w:val="0029010B"/>
    <w:rsid w:val="00290B44"/>
    <w:rsid w:val="00290E1E"/>
    <w:rsid w:val="00291DF3"/>
    <w:rsid w:val="002954C5"/>
    <w:rsid w:val="0029648E"/>
    <w:rsid w:val="0029685C"/>
    <w:rsid w:val="002A0584"/>
    <w:rsid w:val="002A0672"/>
    <w:rsid w:val="002A07ED"/>
    <w:rsid w:val="002A0FE0"/>
    <w:rsid w:val="002A0FFB"/>
    <w:rsid w:val="002A1969"/>
    <w:rsid w:val="002A340B"/>
    <w:rsid w:val="002A3F88"/>
    <w:rsid w:val="002A40CF"/>
    <w:rsid w:val="002A52E2"/>
    <w:rsid w:val="002A6B78"/>
    <w:rsid w:val="002B1F49"/>
    <w:rsid w:val="002B2F13"/>
    <w:rsid w:val="002B450F"/>
    <w:rsid w:val="002B7FCB"/>
    <w:rsid w:val="002C1887"/>
    <w:rsid w:val="002C1B1F"/>
    <w:rsid w:val="002C1C4E"/>
    <w:rsid w:val="002C2A2B"/>
    <w:rsid w:val="002C4EC0"/>
    <w:rsid w:val="002D0712"/>
    <w:rsid w:val="002D2AD3"/>
    <w:rsid w:val="002D3B2C"/>
    <w:rsid w:val="002D4927"/>
    <w:rsid w:val="002D5670"/>
    <w:rsid w:val="002D5809"/>
    <w:rsid w:val="002D5CBC"/>
    <w:rsid w:val="002D79D9"/>
    <w:rsid w:val="002E0181"/>
    <w:rsid w:val="002E0294"/>
    <w:rsid w:val="002E122C"/>
    <w:rsid w:val="002E1281"/>
    <w:rsid w:val="002E18B9"/>
    <w:rsid w:val="002E2405"/>
    <w:rsid w:val="002E5EFC"/>
    <w:rsid w:val="002E60C2"/>
    <w:rsid w:val="002E7783"/>
    <w:rsid w:val="002E779B"/>
    <w:rsid w:val="002E7BF6"/>
    <w:rsid w:val="002F192F"/>
    <w:rsid w:val="002F3A9B"/>
    <w:rsid w:val="002F45ED"/>
    <w:rsid w:val="002F48BF"/>
    <w:rsid w:val="002F4FCE"/>
    <w:rsid w:val="002F5EAE"/>
    <w:rsid w:val="002F7F2F"/>
    <w:rsid w:val="003000E8"/>
    <w:rsid w:val="00300C67"/>
    <w:rsid w:val="0031070C"/>
    <w:rsid w:val="0031133E"/>
    <w:rsid w:val="003144D0"/>
    <w:rsid w:val="00314D82"/>
    <w:rsid w:val="00315F5B"/>
    <w:rsid w:val="003161F2"/>
    <w:rsid w:val="00316704"/>
    <w:rsid w:val="003176F4"/>
    <w:rsid w:val="00317BFD"/>
    <w:rsid w:val="003205C4"/>
    <w:rsid w:val="003206AE"/>
    <w:rsid w:val="00320DF0"/>
    <w:rsid w:val="00321DA1"/>
    <w:rsid w:val="00323C33"/>
    <w:rsid w:val="00324066"/>
    <w:rsid w:val="00324A04"/>
    <w:rsid w:val="00325451"/>
    <w:rsid w:val="003255F0"/>
    <w:rsid w:val="0032582B"/>
    <w:rsid w:val="00330DDA"/>
    <w:rsid w:val="00330E37"/>
    <w:rsid w:val="003310A5"/>
    <w:rsid w:val="00333624"/>
    <w:rsid w:val="0033385F"/>
    <w:rsid w:val="0033598C"/>
    <w:rsid w:val="0034001C"/>
    <w:rsid w:val="00340DBD"/>
    <w:rsid w:val="00341686"/>
    <w:rsid w:val="00341F18"/>
    <w:rsid w:val="00342166"/>
    <w:rsid w:val="00342870"/>
    <w:rsid w:val="0034379C"/>
    <w:rsid w:val="00347CFA"/>
    <w:rsid w:val="00350792"/>
    <w:rsid w:val="0035293E"/>
    <w:rsid w:val="003553DE"/>
    <w:rsid w:val="003565CD"/>
    <w:rsid w:val="00357529"/>
    <w:rsid w:val="003579DF"/>
    <w:rsid w:val="00360863"/>
    <w:rsid w:val="00360DBD"/>
    <w:rsid w:val="00364778"/>
    <w:rsid w:val="0036645A"/>
    <w:rsid w:val="0037136E"/>
    <w:rsid w:val="003716B4"/>
    <w:rsid w:val="00372CE4"/>
    <w:rsid w:val="00373B2B"/>
    <w:rsid w:val="00375FF1"/>
    <w:rsid w:val="0037624E"/>
    <w:rsid w:val="00376EBD"/>
    <w:rsid w:val="00377474"/>
    <w:rsid w:val="0038240D"/>
    <w:rsid w:val="00382CF2"/>
    <w:rsid w:val="00385553"/>
    <w:rsid w:val="0038586D"/>
    <w:rsid w:val="003864D2"/>
    <w:rsid w:val="00386918"/>
    <w:rsid w:val="00386C07"/>
    <w:rsid w:val="003900E8"/>
    <w:rsid w:val="003927CE"/>
    <w:rsid w:val="003941E8"/>
    <w:rsid w:val="00394680"/>
    <w:rsid w:val="00396CAA"/>
    <w:rsid w:val="003973CC"/>
    <w:rsid w:val="003A0D33"/>
    <w:rsid w:val="003A22A9"/>
    <w:rsid w:val="003A26B9"/>
    <w:rsid w:val="003A3084"/>
    <w:rsid w:val="003A3114"/>
    <w:rsid w:val="003A3A3F"/>
    <w:rsid w:val="003A408C"/>
    <w:rsid w:val="003A4C1A"/>
    <w:rsid w:val="003A5BB1"/>
    <w:rsid w:val="003A6102"/>
    <w:rsid w:val="003A7EA7"/>
    <w:rsid w:val="003B1A93"/>
    <w:rsid w:val="003B2BBF"/>
    <w:rsid w:val="003B543D"/>
    <w:rsid w:val="003B554D"/>
    <w:rsid w:val="003B75FE"/>
    <w:rsid w:val="003B7E35"/>
    <w:rsid w:val="003B7E87"/>
    <w:rsid w:val="003C13A3"/>
    <w:rsid w:val="003C18DD"/>
    <w:rsid w:val="003C2800"/>
    <w:rsid w:val="003C2E61"/>
    <w:rsid w:val="003C3395"/>
    <w:rsid w:val="003C6593"/>
    <w:rsid w:val="003D0083"/>
    <w:rsid w:val="003D2206"/>
    <w:rsid w:val="003D27A4"/>
    <w:rsid w:val="003D2EE4"/>
    <w:rsid w:val="003D37CD"/>
    <w:rsid w:val="003D382F"/>
    <w:rsid w:val="003D3A90"/>
    <w:rsid w:val="003D3FC8"/>
    <w:rsid w:val="003D7982"/>
    <w:rsid w:val="003E0365"/>
    <w:rsid w:val="003E0A8C"/>
    <w:rsid w:val="003E0BB2"/>
    <w:rsid w:val="003E300C"/>
    <w:rsid w:val="003E366E"/>
    <w:rsid w:val="003E4B4B"/>
    <w:rsid w:val="003E5421"/>
    <w:rsid w:val="003E5BEB"/>
    <w:rsid w:val="003E6251"/>
    <w:rsid w:val="003E72DD"/>
    <w:rsid w:val="003E7C3D"/>
    <w:rsid w:val="003F29B6"/>
    <w:rsid w:val="003F2DE7"/>
    <w:rsid w:val="003F2F88"/>
    <w:rsid w:val="003F3E75"/>
    <w:rsid w:val="003F3F18"/>
    <w:rsid w:val="003F5255"/>
    <w:rsid w:val="003F724F"/>
    <w:rsid w:val="003F7AAE"/>
    <w:rsid w:val="00400BC0"/>
    <w:rsid w:val="00400DCA"/>
    <w:rsid w:val="0040103F"/>
    <w:rsid w:val="004012C2"/>
    <w:rsid w:val="00404B6A"/>
    <w:rsid w:val="00404C3B"/>
    <w:rsid w:val="00410789"/>
    <w:rsid w:val="004107A8"/>
    <w:rsid w:val="00413FB9"/>
    <w:rsid w:val="004141FF"/>
    <w:rsid w:val="004143AC"/>
    <w:rsid w:val="00414A91"/>
    <w:rsid w:val="00415747"/>
    <w:rsid w:val="00415C60"/>
    <w:rsid w:val="004167F6"/>
    <w:rsid w:val="00416B62"/>
    <w:rsid w:val="00417097"/>
    <w:rsid w:val="00417B66"/>
    <w:rsid w:val="00420803"/>
    <w:rsid w:val="004220F2"/>
    <w:rsid w:val="00424B8E"/>
    <w:rsid w:val="0042501B"/>
    <w:rsid w:val="00430740"/>
    <w:rsid w:val="00431A85"/>
    <w:rsid w:val="004326DD"/>
    <w:rsid w:val="004336BF"/>
    <w:rsid w:val="00433806"/>
    <w:rsid w:val="0043671D"/>
    <w:rsid w:val="004376AF"/>
    <w:rsid w:val="00440B6E"/>
    <w:rsid w:val="00444F63"/>
    <w:rsid w:val="00444FAC"/>
    <w:rsid w:val="0044677B"/>
    <w:rsid w:val="004478CD"/>
    <w:rsid w:val="00450EF1"/>
    <w:rsid w:val="0045100D"/>
    <w:rsid w:val="00451B9D"/>
    <w:rsid w:val="00451D9D"/>
    <w:rsid w:val="0046039C"/>
    <w:rsid w:val="004606CB"/>
    <w:rsid w:val="00463A30"/>
    <w:rsid w:val="004645AB"/>
    <w:rsid w:val="00465975"/>
    <w:rsid w:val="00465C4B"/>
    <w:rsid w:val="00466CB0"/>
    <w:rsid w:val="00466FB1"/>
    <w:rsid w:val="004674F6"/>
    <w:rsid w:val="004702F4"/>
    <w:rsid w:val="004705BD"/>
    <w:rsid w:val="0047121D"/>
    <w:rsid w:val="00471225"/>
    <w:rsid w:val="00471470"/>
    <w:rsid w:val="00471812"/>
    <w:rsid w:val="00471E6F"/>
    <w:rsid w:val="00474F45"/>
    <w:rsid w:val="00475EBE"/>
    <w:rsid w:val="0047601E"/>
    <w:rsid w:val="0047641A"/>
    <w:rsid w:val="004772DC"/>
    <w:rsid w:val="00477844"/>
    <w:rsid w:val="0048071D"/>
    <w:rsid w:val="00480C1D"/>
    <w:rsid w:val="004823DA"/>
    <w:rsid w:val="00482CF4"/>
    <w:rsid w:val="004843E1"/>
    <w:rsid w:val="00486E28"/>
    <w:rsid w:val="004874E0"/>
    <w:rsid w:val="004901FE"/>
    <w:rsid w:val="004913AD"/>
    <w:rsid w:val="00491C2B"/>
    <w:rsid w:val="00495AB4"/>
    <w:rsid w:val="0049613C"/>
    <w:rsid w:val="004A07B1"/>
    <w:rsid w:val="004A15C9"/>
    <w:rsid w:val="004A1691"/>
    <w:rsid w:val="004A1BC8"/>
    <w:rsid w:val="004A664F"/>
    <w:rsid w:val="004A6945"/>
    <w:rsid w:val="004A6D7F"/>
    <w:rsid w:val="004A77CB"/>
    <w:rsid w:val="004B049C"/>
    <w:rsid w:val="004B0A2C"/>
    <w:rsid w:val="004B0DFD"/>
    <w:rsid w:val="004B1DD8"/>
    <w:rsid w:val="004B4348"/>
    <w:rsid w:val="004B5086"/>
    <w:rsid w:val="004C34BC"/>
    <w:rsid w:val="004C39CA"/>
    <w:rsid w:val="004C3B9C"/>
    <w:rsid w:val="004C3ED3"/>
    <w:rsid w:val="004C4474"/>
    <w:rsid w:val="004C49EA"/>
    <w:rsid w:val="004C4C7A"/>
    <w:rsid w:val="004C5228"/>
    <w:rsid w:val="004C583B"/>
    <w:rsid w:val="004C6F5F"/>
    <w:rsid w:val="004D1082"/>
    <w:rsid w:val="004D19BB"/>
    <w:rsid w:val="004D25DB"/>
    <w:rsid w:val="004D272F"/>
    <w:rsid w:val="004D3880"/>
    <w:rsid w:val="004D4B36"/>
    <w:rsid w:val="004D60C6"/>
    <w:rsid w:val="004D68D2"/>
    <w:rsid w:val="004E170E"/>
    <w:rsid w:val="004E1D68"/>
    <w:rsid w:val="004E5F84"/>
    <w:rsid w:val="004E63EA"/>
    <w:rsid w:val="004E6828"/>
    <w:rsid w:val="004E7311"/>
    <w:rsid w:val="004E7D4E"/>
    <w:rsid w:val="004F0001"/>
    <w:rsid w:val="004F1B04"/>
    <w:rsid w:val="004F300A"/>
    <w:rsid w:val="004F38DF"/>
    <w:rsid w:val="004F5C0D"/>
    <w:rsid w:val="004F715B"/>
    <w:rsid w:val="004F78CF"/>
    <w:rsid w:val="00501884"/>
    <w:rsid w:val="00501F32"/>
    <w:rsid w:val="005030AA"/>
    <w:rsid w:val="00503D67"/>
    <w:rsid w:val="00503DE8"/>
    <w:rsid w:val="005050D0"/>
    <w:rsid w:val="00506A20"/>
    <w:rsid w:val="0051053F"/>
    <w:rsid w:val="00512958"/>
    <w:rsid w:val="005140B9"/>
    <w:rsid w:val="00515292"/>
    <w:rsid w:val="00516597"/>
    <w:rsid w:val="00516905"/>
    <w:rsid w:val="00520DF5"/>
    <w:rsid w:val="00521164"/>
    <w:rsid w:val="005215D2"/>
    <w:rsid w:val="005226ED"/>
    <w:rsid w:val="00522812"/>
    <w:rsid w:val="0052346F"/>
    <w:rsid w:val="005236A2"/>
    <w:rsid w:val="00524995"/>
    <w:rsid w:val="00524FC3"/>
    <w:rsid w:val="00525333"/>
    <w:rsid w:val="005300D1"/>
    <w:rsid w:val="00530BFC"/>
    <w:rsid w:val="00530DED"/>
    <w:rsid w:val="00532910"/>
    <w:rsid w:val="00536D00"/>
    <w:rsid w:val="00537AA7"/>
    <w:rsid w:val="00540F63"/>
    <w:rsid w:val="00541804"/>
    <w:rsid w:val="00542B98"/>
    <w:rsid w:val="00542DAD"/>
    <w:rsid w:val="005436B8"/>
    <w:rsid w:val="00545210"/>
    <w:rsid w:val="00545F57"/>
    <w:rsid w:val="005462BA"/>
    <w:rsid w:val="00546C45"/>
    <w:rsid w:val="005513B3"/>
    <w:rsid w:val="00553912"/>
    <w:rsid w:val="00560720"/>
    <w:rsid w:val="00560BFC"/>
    <w:rsid w:val="00560FCB"/>
    <w:rsid w:val="00562BB0"/>
    <w:rsid w:val="005644AC"/>
    <w:rsid w:val="005652B8"/>
    <w:rsid w:val="0057129D"/>
    <w:rsid w:val="005712E4"/>
    <w:rsid w:val="00571D12"/>
    <w:rsid w:val="00573293"/>
    <w:rsid w:val="0057436B"/>
    <w:rsid w:val="00575177"/>
    <w:rsid w:val="00575242"/>
    <w:rsid w:val="00577706"/>
    <w:rsid w:val="005803CC"/>
    <w:rsid w:val="00582912"/>
    <w:rsid w:val="00582B3A"/>
    <w:rsid w:val="00583B6B"/>
    <w:rsid w:val="005873D6"/>
    <w:rsid w:val="00590CAC"/>
    <w:rsid w:val="0059135E"/>
    <w:rsid w:val="00591674"/>
    <w:rsid w:val="00591A94"/>
    <w:rsid w:val="00592391"/>
    <w:rsid w:val="00592D09"/>
    <w:rsid w:val="00593A08"/>
    <w:rsid w:val="0059427D"/>
    <w:rsid w:val="00595171"/>
    <w:rsid w:val="0059745A"/>
    <w:rsid w:val="005A0B60"/>
    <w:rsid w:val="005A3453"/>
    <w:rsid w:val="005A5892"/>
    <w:rsid w:val="005A7146"/>
    <w:rsid w:val="005A7432"/>
    <w:rsid w:val="005A7E56"/>
    <w:rsid w:val="005B31DC"/>
    <w:rsid w:val="005B38DA"/>
    <w:rsid w:val="005B3A45"/>
    <w:rsid w:val="005B3A80"/>
    <w:rsid w:val="005B3D1D"/>
    <w:rsid w:val="005B3FB1"/>
    <w:rsid w:val="005B40F0"/>
    <w:rsid w:val="005B5799"/>
    <w:rsid w:val="005B6E42"/>
    <w:rsid w:val="005B7801"/>
    <w:rsid w:val="005B79BA"/>
    <w:rsid w:val="005B7E31"/>
    <w:rsid w:val="005C0071"/>
    <w:rsid w:val="005C0693"/>
    <w:rsid w:val="005C373A"/>
    <w:rsid w:val="005C5353"/>
    <w:rsid w:val="005C69EB"/>
    <w:rsid w:val="005D0353"/>
    <w:rsid w:val="005D2157"/>
    <w:rsid w:val="005D22DB"/>
    <w:rsid w:val="005D31B9"/>
    <w:rsid w:val="005D6730"/>
    <w:rsid w:val="005D7554"/>
    <w:rsid w:val="005D7E3D"/>
    <w:rsid w:val="005E54C0"/>
    <w:rsid w:val="005E5CD0"/>
    <w:rsid w:val="005F03C3"/>
    <w:rsid w:val="005F05F5"/>
    <w:rsid w:val="005F1DE5"/>
    <w:rsid w:val="005F3198"/>
    <w:rsid w:val="005F3B8B"/>
    <w:rsid w:val="005F4DA0"/>
    <w:rsid w:val="005F7A42"/>
    <w:rsid w:val="00600A68"/>
    <w:rsid w:val="00600F2B"/>
    <w:rsid w:val="006014AC"/>
    <w:rsid w:val="00601CDD"/>
    <w:rsid w:val="0060210A"/>
    <w:rsid w:val="0060291A"/>
    <w:rsid w:val="00603F78"/>
    <w:rsid w:val="00605535"/>
    <w:rsid w:val="0060599C"/>
    <w:rsid w:val="0060683B"/>
    <w:rsid w:val="00606E2A"/>
    <w:rsid w:val="006114E2"/>
    <w:rsid w:val="00611592"/>
    <w:rsid w:val="006125F8"/>
    <w:rsid w:val="006126FD"/>
    <w:rsid w:val="00613C88"/>
    <w:rsid w:val="00614C8F"/>
    <w:rsid w:val="00614F1E"/>
    <w:rsid w:val="00616C2F"/>
    <w:rsid w:val="006175B1"/>
    <w:rsid w:val="0061760C"/>
    <w:rsid w:val="0062160E"/>
    <w:rsid w:val="00621757"/>
    <w:rsid w:val="00621EB3"/>
    <w:rsid w:val="00623F1A"/>
    <w:rsid w:val="00624159"/>
    <w:rsid w:val="00624515"/>
    <w:rsid w:val="00624E9E"/>
    <w:rsid w:val="00625A90"/>
    <w:rsid w:val="00631CE8"/>
    <w:rsid w:val="00633164"/>
    <w:rsid w:val="00633D75"/>
    <w:rsid w:val="00635782"/>
    <w:rsid w:val="0064068E"/>
    <w:rsid w:val="00640CEC"/>
    <w:rsid w:val="0064112C"/>
    <w:rsid w:val="0064159F"/>
    <w:rsid w:val="006417D6"/>
    <w:rsid w:val="00642746"/>
    <w:rsid w:val="00642BC5"/>
    <w:rsid w:val="006439EE"/>
    <w:rsid w:val="006439F9"/>
    <w:rsid w:val="00644455"/>
    <w:rsid w:val="00644EBE"/>
    <w:rsid w:val="00644EFC"/>
    <w:rsid w:val="006450F8"/>
    <w:rsid w:val="00646333"/>
    <w:rsid w:val="00651D8A"/>
    <w:rsid w:val="0065490F"/>
    <w:rsid w:val="00654F1D"/>
    <w:rsid w:val="00655564"/>
    <w:rsid w:val="006556E7"/>
    <w:rsid w:val="0065582D"/>
    <w:rsid w:val="00655D5E"/>
    <w:rsid w:val="006578B1"/>
    <w:rsid w:val="00657B16"/>
    <w:rsid w:val="006617AD"/>
    <w:rsid w:val="00662FCD"/>
    <w:rsid w:val="0066369A"/>
    <w:rsid w:val="00663AEB"/>
    <w:rsid w:val="00663D71"/>
    <w:rsid w:val="006645BF"/>
    <w:rsid w:val="00664F89"/>
    <w:rsid w:val="0066610C"/>
    <w:rsid w:val="006710D4"/>
    <w:rsid w:val="00671129"/>
    <w:rsid w:val="0067208A"/>
    <w:rsid w:val="00672364"/>
    <w:rsid w:val="006726E7"/>
    <w:rsid w:val="006729C8"/>
    <w:rsid w:val="006749AD"/>
    <w:rsid w:val="006758A9"/>
    <w:rsid w:val="00675E95"/>
    <w:rsid w:val="00676B2A"/>
    <w:rsid w:val="00676D89"/>
    <w:rsid w:val="00681720"/>
    <w:rsid w:val="00681A35"/>
    <w:rsid w:val="00681C78"/>
    <w:rsid w:val="00682131"/>
    <w:rsid w:val="006823B3"/>
    <w:rsid w:val="0068272E"/>
    <w:rsid w:val="00682DA5"/>
    <w:rsid w:val="0068526B"/>
    <w:rsid w:val="00687098"/>
    <w:rsid w:val="0068754B"/>
    <w:rsid w:val="0068761D"/>
    <w:rsid w:val="00690D80"/>
    <w:rsid w:val="0069261A"/>
    <w:rsid w:val="00692B6E"/>
    <w:rsid w:val="00693837"/>
    <w:rsid w:val="00694B19"/>
    <w:rsid w:val="00695264"/>
    <w:rsid w:val="006953BC"/>
    <w:rsid w:val="006957CB"/>
    <w:rsid w:val="006A2497"/>
    <w:rsid w:val="006A4299"/>
    <w:rsid w:val="006A4D0E"/>
    <w:rsid w:val="006A576F"/>
    <w:rsid w:val="006A5FD8"/>
    <w:rsid w:val="006A6478"/>
    <w:rsid w:val="006A75D3"/>
    <w:rsid w:val="006B01A0"/>
    <w:rsid w:val="006B0805"/>
    <w:rsid w:val="006B201E"/>
    <w:rsid w:val="006B21DF"/>
    <w:rsid w:val="006B3276"/>
    <w:rsid w:val="006B346A"/>
    <w:rsid w:val="006B4070"/>
    <w:rsid w:val="006B4AFE"/>
    <w:rsid w:val="006B5B2E"/>
    <w:rsid w:val="006C030B"/>
    <w:rsid w:val="006C17A3"/>
    <w:rsid w:val="006C2872"/>
    <w:rsid w:val="006C63C2"/>
    <w:rsid w:val="006D0FC9"/>
    <w:rsid w:val="006D2209"/>
    <w:rsid w:val="006D3321"/>
    <w:rsid w:val="006D370F"/>
    <w:rsid w:val="006D45EC"/>
    <w:rsid w:val="006D54A2"/>
    <w:rsid w:val="006D70BC"/>
    <w:rsid w:val="006E25EF"/>
    <w:rsid w:val="006E3E23"/>
    <w:rsid w:val="006E65F6"/>
    <w:rsid w:val="006E6DD1"/>
    <w:rsid w:val="006E731E"/>
    <w:rsid w:val="006F32D7"/>
    <w:rsid w:val="006F3B19"/>
    <w:rsid w:val="006F4120"/>
    <w:rsid w:val="006F7230"/>
    <w:rsid w:val="006F7B8B"/>
    <w:rsid w:val="00701643"/>
    <w:rsid w:val="007018DD"/>
    <w:rsid w:val="00703116"/>
    <w:rsid w:val="0070360D"/>
    <w:rsid w:val="007037B0"/>
    <w:rsid w:val="00703B60"/>
    <w:rsid w:val="00703DBD"/>
    <w:rsid w:val="007054F4"/>
    <w:rsid w:val="00706CA3"/>
    <w:rsid w:val="00711FAB"/>
    <w:rsid w:val="007128C4"/>
    <w:rsid w:val="007129FF"/>
    <w:rsid w:val="00712EC8"/>
    <w:rsid w:val="0071310F"/>
    <w:rsid w:val="00714B95"/>
    <w:rsid w:val="0071646A"/>
    <w:rsid w:val="00716C87"/>
    <w:rsid w:val="00720972"/>
    <w:rsid w:val="00722B96"/>
    <w:rsid w:val="007236DD"/>
    <w:rsid w:val="00724850"/>
    <w:rsid w:val="007258AD"/>
    <w:rsid w:val="00725FA7"/>
    <w:rsid w:val="00726FBF"/>
    <w:rsid w:val="007335C3"/>
    <w:rsid w:val="00733C1F"/>
    <w:rsid w:val="00736EF1"/>
    <w:rsid w:val="007411C1"/>
    <w:rsid w:val="00742266"/>
    <w:rsid w:val="00742F86"/>
    <w:rsid w:val="00746C70"/>
    <w:rsid w:val="0075173E"/>
    <w:rsid w:val="00752675"/>
    <w:rsid w:val="00753312"/>
    <w:rsid w:val="00753462"/>
    <w:rsid w:val="00753D35"/>
    <w:rsid w:val="007564A5"/>
    <w:rsid w:val="007564F7"/>
    <w:rsid w:val="00756734"/>
    <w:rsid w:val="0075793E"/>
    <w:rsid w:val="00757DA7"/>
    <w:rsid w:val="00760AA3"/>
    <w:rsid w:val="00760B1F"/>
    <w:rsid w:val="0076200B"/>
    <w:rsid w:val="007623D8"/>
    <w:rsid w:val="007649D4"/>
    <w:rsid w:val="00765290"/>
    <w:rsid w:val="00765621"/>
    <w:rsid w:val="00770C06"/>
    <w:rsid w:val="007724E3"/>
    <w:rsid w:val="007731D7"/>
    <w:rsid w:val="007743F6"/>
    <w:rsid w:val="0077441E"/>
    <w:rsid w:val="007768B2"/>
    <w:rsid w:val="00780831"/>
    <w:rsid w:val="007817F1"/>
    <w:rsid w:val="00782B70"/>
    <w:rsid w:val="00782C9B"/>
    <w:rsid w:val="0078335F"/>
    <w:rsid w:val="0078337C"/>
    <w:rsid w:val="00784075"/>
    <w:rsid w:val="00784E09"/>
    <w:rsid w:val="007900D7"/>
    <w:rsid w:val="00790678"/>
    <w:rsid w:val="007908FB"/>
    <w:rsid w:val="0079199E"/>
    <w:rsid w:val="00792CF0"/>
    <w:rsid w:val="0079340E"/>
    <w:rsid w:val="007934DD"/>
    <w:rsid w:val="00794477"/>
    <w:rsid w:val="00794925"/>
    <w:rsid w:val="00794FE2"/>
    <w:rsid w:val="00795EC2"/>
    <w:rsid w:val="007966FB"/>
    <w:rsid w:val="007970AE"/>
    <w:rsid w:val="007973A3"/>
    <w:rsid w:val="007A184F"/>
    <w:rsid w:val="007A27EB"/>
    <w:rsid w:val="007A28EC"/>
    <w:rsid w:val="007A414A"/>
    <w:rsid w:val="007A45DF"/>
    <w:rsid w:val="007A567F"/>
    <w:rsid w:val="007A5CEE"/>
    <w:rsid w:val="007A60D4"/>
    <w:rsid w:val="007B096C"/>
    <w:rsid w:val="007B0C56"/>
    <w:rsid w:val="007B2985"/>
    <w:rsid w:val="007B2C93"/>
    <w:rsid w:val="007B3728"/>
    <w:rsid w:val="007B3E48"/>
    <w:rsid w:val="007B7274"/>
    <w:rsid w:val="007B7C60"/>
    <w:rsid w:val="007C07CB"/>
    <w:rsid w:val="007C28A1"/>
    <w:rsid w:val="007C3370"/>
    <w:rsid w:val="007C55B9"/>
    <w:rsid w:val="007C662D"/>
    <w:rsid w:val="007C7774"/>
    <w:rsid w:val="007C7CEF"/>
    <w:rsid w:val="007C7F78"/>
    <w:rsid w:val="007D0A87"/>
    <w:rsid w:val="007D277E"/>
    <w:rsid w:val="007D289D"/>
    <w:rsid w:val="007D2C14"/>
    <w:rsid w:val="007D53CB"/>
    <w:rsid w:val="007D5DB6"/>
    <w:rsid w:val="007D637E"/>
    <w:rsid w:val="007E0A5A"/>
    <w:rsid w:val="007E2E43"/>
    <w:rsid w:val="007E3514"/>
    <w:rsid w:val="007E398F"/>
    <w:rsid w:val="007E4004"/>
    <w:rsid w:val="007E4258"/>
    <w:rsid w:val="007E4370"/>
    <w:rsid w:val="007E5EDD"/>
    <w:rsid w:val="007E62F9"/>
    <w:rsid w:val="007E79CC"/>
    <w:rsid w:val="007E7D15"/>
    <w:rsid w:val="007F0A05"/>
    <w:rsid w:val="007F1EE3"/>
    <w:rsid w:val="007F4BE0"/>
    <w:rsid w:val="007F5B47"/>
    <w:rsid w:val="007F5E4A"/>
    <w:rsid w:val="007F7829"/>
    <w:rsid w:val="007F7F9C"/>
    <w:rsid w:val="0080006C"/>
    <w:rsid w:val="00800D73"/>
    <w:rsid w:val="008016AA"/>
    <w:rsid w:val="0080344A"/>
    <w:rsid w:val="00804CBB"/>
    <w:rsid w:val="008051E3"/>
    <w:rsid w:val="008071C7"/>
    <w:rsid w:val="0081223C"/>
    <w:rsid w:val="00812E0C"/>
    <w:rsid w:val="008134C6"/>
    <w:rsid w:val="00814D2E"/>
    <w:rsid w:val="008150A1"/>
    <w:rsid w:val="00817D48"/>
    <w:rsid w:val="00820307"/>
    <w:rsid w:val="00820749"/>
    <w:rsid w:val="00820946"/>
    <w:rsid w:val="00825805"/>
    <w:rsid w:val="008262B5"/>
    <w:rsid w:val="008263D4"/>
    <w:rsid w:val="00830327"/>
    <w:rsid w:val="0083376D"/>
    <w:rsid w:val="00834B06"/>
    <w:rsid w:val="00835893"/>
    <w:rsid w:val="00835945"/>
    <w:rsid w:val="008362EB"/>
    <w:rsid w:val="00837411"/>
    <w:rsid w:val="00840DED"/>
    <w:rsid w:val="0084115A"/>
    <w:rsid w:val="00842A97"/>
    <w:rsid w:val="00843CC7"/>
    <w:rsid w:val="00843D93"/>
    <w:rsid w:val="008448E1"/>
    <w:rsid w:val="00846D1B"/>
    <w:rsid w:val="0084770C"/>
    <w:rsid w:val="00851779"/>
    <w:rsid w:val="00853EE9"/>
    <w:rsid w:val="008542FA"/>
    <w:rsid w:val="008547C5"/>
    <w:rsid w:val="0085549B"/>
    <w:rsid w:val="0085720E"/>
    <w:rsid w:val="00857D6F"/>
    <w:rsid w:val="00857E5A"/>
    <w:rsid w:val="008634C4"/>
    <w:rsid w:val="00865059"/>
    <w:rsid w:val="00865829"/>
    <w:rsid w:val="008678AC"/>
    <w:rsid w:val="00870CA4"/>
    <w:rsid w:val="008715D0"/>
    <w:rsid w:val="008715D9"/>
    <w:rsid w:val="008729DE"/>
    <w:rsid w:val="00873357"/>
    <w:rsid w:val="0087465A"/>
    <w:rsid w:val="0087477F"/>
    <w:rsid w:val="00874BED"/>
    <w:rsid w:val="00875B7B"/>
    <w:rsid w:val="0087679A"/>
    <w:rsid w:val="00877CD1"/>
    <w:rsid w:val="00877D16"/>
    <w:rsid w:val="008818C1"/>
    <w:rsid w:val="00881D06"/>
    <w:rsid w:val="008822DB"/>
    <w:rsid w:val="008825A9"/>
    <w:rsid w:val="00882681"/>
    <w:rsid w:val="0088460D"/>
    <w:rsid w:val="008873F6"/>
    <w:rsid w:val="008905DF"/>
    <w:rsid w:val="008906D5"/>
    <w:rsid w:val="0089288E"/>
    <w:rsid w:val="00893409"/>
    <w:rsid w:val="00893740"/>
    <w:rsid w:val="008943B8"/>
    <w:rsid w:val="0089442F"/>
    <w:rsid w:val="00896A4B"/>
    <w:rsid w:val="008A1FD2"/>
    <w:rsid w:val="008A294A"/>
    <w:rsid w:val="008A29D2"/>
    <w:rsid w:val="008A3057"/>
    <w:rsid w:val="008A3E2F"/>
    <w:rsid w:val="008A62BC"/>
    <w:rsid w:val="008A7A5E"/>
    <w:rsid w:val="008B0C13"/>
    <w:rsid w:val="008B4485"/>
    <w:rsid w:val="008B45BE"/>
    <w:rsid w:val="008B4660"/>
    <w:rsid w:val="008B4F0B"/>
    <w:rsid w:val="008B5A47"/>
    <w:rsid w:val="008B68A1"/>
    <w:rsid w:val="008C0143"/>
    <w:rsid w:val="008C2BD5"/>
    <w:rsid w:val="008C2E71"/>
    <w:rsid w:val="008C3908"/>
    <w:rsid w:val="008C3AF2"/>
    <w:rsid w:val="008C3F26"/>
    <w:rsid w:val="008C63CB"/>
    <w:rsid w:val="008C674D"/>
    <w:rsid w:val="008C6C8F"/>
    <w:rsid w:val="008D06A4"/>
    <w:rsid w:val="008D0E9D"/>
    <w:rsid w:val="008D187F"/>
    <w:rsid w:val="008D1B48"/>
    <w:rsid w:val="008D2E8A"/>
    <w:rsid w:val="008D358A"/>
    <w:rsid w:val="008D5176"/>
    <w:rsid w:val="008D6523"/>
    <w:rsid w:val="008E0A20"/>
    <w:rsid w:val="008E1133"/>
    <w:rsid w:val="008E2923"/>
    <w:rsid w:val="008E3DB9"/>
    <w:rsid w:val="008E608D"/>
    <w:rsid w:val="008E6205"/>
    <w:rsid w:val="008E6492"/>
    <w:rsid w:val="008E6C1C"/>
    <w:rsid w:val="008E7227"/>
    <w:rsid w:val="008E795D"/>
    <w:rsid w:val="008E7BAC"/>
    <w:rsid w:val="008E7D00"/>
    <w:rsid w:val="008F0355"/>
    <w:rsid w:val="008F0858"/>
    <w:rsid w:val="008F2245"/>
    <w:rsid w:val="008F2DC3"/>
    <w:rsid w:val="008F4B51"/>
    <w:rsid w:val="008F4F2B"/>
    <w:rsid w:val="008F6B8B"/>
    <w:rsid w:val="008F79BA"/>
    <w:rsid w:val="00900435"/>
    <w:rsid w:val="00900BFD"/>
    <w:rsid w:val="00901962"/>
    <w:rsid w:val="00901D82"/>
    <w:rsid w:val="0090489C"/>
    <w:rsid w:val="0090682A"/>
    <w:rsid w:val="00906870"/>
    <w:rsid w:val="00910BC6"/>
    <w:rsid w:val="00911367"/>
    <w:rsid w:val="00912502"/>
    <w:rsid w:val="00912521"/>
    <w:rsid w:val="00912987"/>
    <w:rsid w:val="00912ED8"/>
    <w:rsid w:val="00913153"/>
    <w:rsid w:val="00914964"/>
    <w:rsid w:val="009149E0"/>
    <w:rsid w:val="0091576A"/>
    <w:rsid w:val="00915BBA"/>
    <w:rsid w:val="009160E3"/>
    <w:rsid w:val="00916B64"/>
    <w:rsid w:val="00916E74"/>
    <w:rsid w:val="00921E62"/>
    <w:rsid w:val="009231E8"/>
    <w:rsid w:val="00923E09"/>
    <w:rsid w:val="00925BDB"/>
    <w:rsid w:val="00925E26"/>
    <w:rsid w:val="00927CD8"/>
    <w:rsid w:val="009307CB"/>
    <w:rsid w:val="009315C5"/>
    <w:rsid w:val="0093287D"/>
    <w:rsid w:val="0093307D"/>
    <w:rsid w:val="00933AA4"/>
    <w:rsid w:val="0093406E"/>
    <w:rsid w:val="009344BD"/>
    <w:rsid w:val="0093591C"/>
    <w:rsid w:val="00942DF4"/>
    <w:rsid w:val="009442E3"/>
    <w:rsid w:val="00951DCD"/>
    <w:rsid w:val="00952019"/>
    <w:rsid w:val="00953056"/>
    <w:rsid w:val="009540C4"/>
    <w:rsid w:val="009570E0"/>
    <w:rsid w:val="009603A5"/>
    <w:rsid w:val="00960453"/>
    <w:rsid w:val="00960AC2"/>
    <w:rsid w:val="009618B8"/>
    <w:rsid w:val="00961A7E"/>
    <w:rsid w:val="009648E0"/>
    <w:rsid w:val="00965A16"/>
    <w:rsid w:val="009663B7"/>
    <w:rsid w:val="00966A09"/>
    <w:rsid w:val="00970F73"/>
    <w:rsid w:val="009722EB"/>
    <w:rsid w:val="0097238B"/>
    <w:rsid w:val="00972A0D"/>
    <w:rsid w:val="00972A44"/>
    <w:rsid w:val="0097575E"/>
    <w:rsid w:val="00976A42"/>
    <w:rsid w:val="00980276"/>
    <w:rsid w:val="00980356"/>
    <w:rsid w:val="0098113E"/>
    <w:rsid w:val="00981317"/>
    <w:rsid w:val="0098158A"/>
    <w:rsid w:val="00981861"/>
    <w:rsid w:val="00982AC8"/>
    <w:rsid w:val="00982C86"/>
    <w:rsid w:val="00982E58"/>
    <w:rsid w:val="00983E81"/>
    <w:rsid w:val="0098411D"/>
    <w:rsid w:val="00985487"/>
    <w:rsid w:val="009871FC"/>
    <w:rsid w:val="0099082B"/>
    <w:rsid w:val="009917AB"/>
    <w:rsid w:val="009926E3"/>
    <w:rsid w:val="0099313C"/>
    <w:rsid w:val="0099682B"/>
    <w:rsid w:val="00997901"/>
    <w:rsid w:val="009A2E79"/>
    <w:rsid w:val="009A5449"/>
    <w:rsid w:val="009A5A86"/>
    <w:rsid w:val="009B0F29"/>
    <w:rsid w:val="009B10E3"/>
    <w:rsid w:val="009B3753"/>
    <w:rsid w:val="009B536C"/>
    <w:rsid w:val="009B54C0"/>
    <w:rsid w:val="009B58F1"/>
    <w:rsid w:val="009B7F83"/>
    <w:rsid w:val="009C16C0"/>
    <w:rsid w:val="009C3CFA"/>
    <w:rsid w:val="009C42A2"/>
    <w:rsid w:val="009C455F"/>
    <w:rsid w:val="009C477F"/>
    <w:rsid w:val="009C573D"/>
    <w:rsid w:val="009C600F"/>
    <w:rsid w:val="009D12F3"/>
    <w:rsid w:val="009D13FD"/>
    <w:rsid w:val="009D190F"/>
    <w:rsid w:val="009D283A"/>
    <w:rsid w:val="009D43AE"/>
    <w:rsid w:val="009D5DBF"/>
    <w:rsid w:val="009D6048"/>
    <w:rsid w:val="009D7E21"/>
    <w:rsid w:val="009E03C5"/>
    <w:rsid w:val="009E05D6"/>
    <w:rsid w:val="009E0764"/>
    <w:rsid w:val="009E0A56"/>
    <w:rsid w:val="009E1C7B"/>
    <w:rsid w:val="009E3E6C"/>
    <w:rsid w:val="009E411B"/>
    <w:rsid w:val="009E52DD"/>
    <w:rsid w:val="009E7B37"/>
    <w:rsid w:val="009E7D3D"/>
    <w:rsid w:val="009E7E1E"/>
    <w:rsid w:val="009F0243"/>
    <w:rsid w:val="009F1022"/>
    <w:rsid w:val="009F17B9"/>
    <w:rsid w:val="009F20AB"/>
    <w:rsid w:val="009F22C8"/>
    <w:rsid w:val="009F4537"/>
    <w:rsid w:val="009F54F9"/>
    <w:rsid w:val="009F693C"/>
    <w:rsid w:val="00A0493B"/>
    <w:rsid w:val="00A0546D"/>
    <w:rsid w:val="00A108DC"/>
    <w:rsid w:val="00A10AC6"/>
    <w:rsid w:val="00A10E3D"/>
    <w:rsid w:val="00A14C82"/>
    <w:rsid w:val="00A15D9A"/>
    <w:rsid w:val="00A170DC"/>
    <w:rsid w:val="00A201CC"/>
    <w:rsid w:val="00A20D16"/>
    <w:rsid w:val="00A21D53"/>
    <w:rsid w:val="00A2690C"/>
    <w:rsid w:val="00A27406"/>
    <w:rsid w:val="00A33E7A"/>
    <w:rsid w:val="00A34108"/>
    <w:rsid w:val="00A346EB"/>
    <w:rsid w:val="00A37ADC"/>
    <w:rsid w:val="00A37F77"/>
    <w:rsid w:val="00A41459"/>
    <w:rsid w:val="00A42CEB"/>
    <w:rsid w:val="00A44F6E"/>
    <w:rsid w:val="00A47EB9"/>
    <w:rsid w:val="00A5324D"/>
    <w:rsid w:val="00A53DF6"/>
    <w:rsid w:val="00A5462D"/>
    <w:rsid w:val="00A55999"/>
    <w:rsid w:val="00A561BB"/>
    <w:rsid w:val="00A60210"/>
    <w:rsid w:val="00A60A32"/>
    <w:rsid w:val="00A61B48"/>
    <w:rsid w:val="00A648F8"/>
    <w:rsid w:val="00A6593F"/>
    <w:rsid w:val="00A65C59"/>
    <w:rsid w:val="00A65D3F"/>
    <w:rsid w:val="00A6639D"/>
    <w:rsid w:val="00A66E1D"/>
    <w:rsid w:val="00A67564"/>
    <w:rsid w:val="00A71555"/>
    <w:rsid w:val="00A7189B"/>
    <w:rsid w:val="00A725DE"/>
    <w:rsid w:val="00A733E4"/>
    <w:rsid w:val="00A74E08"/>
    <w:rsid w:val="00A7641A"/>
    <w:rsid w:val="00A80936"/>
    <w:rsid w:val="00A81475"/>
    <w:rsid w:val="00A82F44"/>
    <w:rsid w:val="00A8342D"/>
    <w:rsid w:val="00A84EE7"/>
    <w:rsid w:val="00A85180"/>
    <w:rsid w:val="00A862B7"/>
    <w:rsid w:val="00A909AC"/>
    <w:rsid w:val="00A919E3"/>
    <w:rsid w:val="00A92F6F"/>
    <w:rsid w:val="00A93B47"/>
    <w:rsid w:val="00A93CAE"/>
    <w:rsid w:val="00A96413"/>
    <w:rsid w:val="00A97F21"/>
    <w:rsid w:val="00AA181C"/>
    <w:rsid w:val="00AA1945"/>
    <w:rsid w:val="00AA3F39"/>
    <w:rsid w:val="00AA5927"/>
    <w:rsid w:val="00AA5EB5"/>
    <w:rsid w:val="00AA5F1A"/>
    <w:rsid w:val="00AB0012"/>
    <w:rsid w:val="00AB0341"/>
    <w:rsid w:val="00AB1317"/>
    <w:rsid w:val="00AB1821"/>
    <w:rsid w:val="00AB287B"/>
    <w:rsid w:val="00AB29CB"/>
    <w:rsid w:val="00AB5022"/>
    <w:rsid w:val="00AB50E1"/>
    <w:rsid w:val="00AB6010"/>
    <w:rsid w:val="00AB6CD2"/>
    <w:rsid w:val="00AC645E"/>
    <w:rsid w:val="00AC7BDD"/>
    <w:rsid w:val="00AD0D52"/>
    <w:rsid w:val="00AD3CAE"/>
    <w:rsid w:val="00AD5CD6"/>
    <w:rsid w:val="00AD6AFB"/>
    <w:rsid w:val="00AD6C09"/>
    <w:rsid w:val="00AD7618"/>
    <w:rsid w:val="00AD7A30"/>
    <w:rsid w:val="00AD7B18"/>
    <w:rsid w:val="00AE0584"/>
    <w:rsid w:val="00AE1A97"/>
    <w:rsid w:val="00AE2794"/>
    <w:rsid w:val="00AE2C6F"/>
    <w:rsid w:val="00AE3CAE"/>
    <w:rsid w:val="00AE4E8A"/>
    <w:rsid w:val="00AE4EAE"/>
    <w:rsid w:val="00AE69F8"/>
    <w:rsid w:val="00AE78FE"/>
    <w:rsid w:val="00AF3FEA"/>
    <w:rsid w:val="00AF5571"/>
    <w:rsid w:val="00AF562F"/>
    <w:rsid w:val="00AF7B0E"/>
    <w:rsid w:val="00B0199D"/>
    <w:rsid w:val="00B02450"/>
    <w:rsid w:val="00B03590"/>
    <w:rsid w:val="00B05A9C"/>
    <w:rsid w:val="00B0662C"/>
    <w:rsid w:val="00B071A9"/>
    <w:rsid w:val="00B07638"/>
    <w:rsid w:val="00B07CDF"/>
    <w:rsid w:val="00B10257"/>
    <w:rsid w:val="00B1031D"/>
    <w:rsid w:val="00B11115"/>
    <w:rsid w:val="00B11C18"/>
    <w:rsid w:val="00B14FB3"/>
    <w:rsid w:val="00B17B60"/>
    <w:rsid w:val="00B17C34"/>
    <w:rsid w:val="00B200A3"/>
    <w:rsid w:val="00B214F2"/>
    <w:rsid w:val="00B22337"/>
    <w:rsid w:val="00B23AFF"/>
    <w:rsid w:val="00B24AB7"/>
    <w:rsid w:val="00B26103"/>
    <w:rsid w:val="00B267EF"/>
    <w:rsid w:val="00B27E28"/>
    <w:rsid w:val="00B310F9"/>
    <w:rsid w:val="00B32B89"/>
    <w:rsid w:val="00B32D7B"/>
    <w:rsid w:val="00B33385"/>
    <w:rsid w:val="00B338DC"/>
    <w:rsid w:val="00B35A35"/>
    <w:rsid w:val="00B35AFA"/>
    <w:rsid w:val="00B36097"/>
    <w:rsid w:val="00B36A21"/>
    <w:rsid w:val="00B36BE2"/>
    <w:rsid w:val="00B379D6"/>
    <w:rsid w:val="00B40F07"/>
    <w:rsid w:val="00B414F4"/>
    <w:rsid w:val="00B41BB7"/>
    <w:rsid w:val="00B41BD8"/>
    <w:rsid w:val="00B436FC"/>
    <w:rsid w:val="00B447AA"/>
    <w:rsid w:val="00B45405"/>
    <w:rsid w:val="00B46065"/>
    <w:rsid w:val="00B46B54"/>
    <w:rsid w:val="00B474DA"/>
    <w:rsid w:val="00B51EDE"/>
    <w:rsid w:val="00B5315D"/>
    <w:rsid w:val="00B5389F"/>
    <w:rsid w:val="00B53F63"/>
    <w:rsid w:val="00B568D5"/>
    <w:rsid w:val="00B56DE5"/>
    <w:rsid w:val="00B57FA5"/>
    <w:rsid w:val="00B6191B"/>
    <w:rsid w:val="00B66E79"/>
    <w:rsid w:val="00B671A9"/>
    <w:rsid w:val="00B70888"/>
    <w:rsid w:val="00B730F9"/>
    <w:rsid w:val="00B74FF0"/>
    <w:rsid w:val="00B75D23"/>
    <w:rsid w:val="00B770FE"/>
    <w:rsid w:val="00B7768D"/>
    <w:rsid w:val="00B80029"/>
    <w:rsid w:val="00B806C8"/>
    <w:rsid w:val="00B8244E"/>
    <w:rsid w:val="00B835BF"/>
    <w:rsid w:val="00B852B2"/>
    <w:rsid w:val="00B866ED"/>
    <w:rsid w:val="00B86F96"/>
    <w:rsid w:val="00B87BB3"/>
    <w:rsid w:val="00B87FA6"/>
    <w:rsid w:val="00B901D4"/>
    <w:rsid w:val="00B91550"/>
    <w:rsid w:val="00B917AA"/>
    <w:rsid w:val="00B9183E"/>
    <w:rsid w:val="00B92A49"/>
    <w:rsid w:val="00B92DEB"/>
    <w:rsid w:val="00B955DD"/>
    <w:rsid w:val="00B97552"/>
    <w:rsid w:val="00BA06E2"/>
    <w:rsid w:val="00BA0993"/>
    <w:rsid w:val="00BA1CF9"/>
    <w:rsid w:val="00BA2062"/>
    <w:rsid w:val="00BA30F9"/>
    <w:rsid w:val="00BA5436"/>
    <w:rsid w:val="00BA785D"/>
    <w:rsid w:val="00BA78DB"/>
    <w:rsid w:val="00BB0F17"/>
    <w:rsid w:val="00BB2F75"/>
    <w:rsid w:val="00BB3531"/>
    <w:rsid w:val="00BB3B5A"/>
    <w:rsid w:val="00BB3BD5"/>
    <w:rsid w:val="00BB3BF6"/>
    <w:rsid w:val="00BB7EEE"/>
    <w:rsid w:val="00BC1782"/>
    <w:rsid w:val="00BC17D3"/>
    <w:rsid w:val="00BC1885"/>
    <w:rsid w:val="00BC1E43"/>
    <w:rsid w:val="00BC4A20"/>
    <w:rsid w:val="00BD0255"/>
    <w:rsid w:val="00BD20A5"/>
    <w:rsid w:val="00BD4383"/>
    <w:rsid w:val="00BD6CAC"/>
    <w:rsid w:val="00BD70F8"/>
    <w:rsid w:val="00BD7AB4"/>
    <w:rsid w:val="00BE16F1"/>
    <w:rsid w:val="00BE1F02"/>
    <w:rsid w:val="00BE31A0"/>
    <w:rsid w:val="00BE33B4"/>
    <w:rsid w:val="00BE45C0"/>
    <w:rsid w:val="00BE60D2"/>
    <w:rsid w:val="00BE71B4"/>
    <w:rsid w:val="00BF1941"/>
    <w:rsid w:val="00BF20BE"/>
    <w:rsid w:val="00BF2588"/>
    <w:rsid w:val="00BF4AA3"/>
    <w:rsid w:val="00BF4B26"/>
    <w:rsid w:val="00BF4E8F"/>
    <w:rsid w:val="00BF67DE"/>
    <w:rsid w:val="00BF768A"/>
    <w:rsid w:val="00BF79FA"/>
    <w:rsid w:val="00C014B4"/>
    <w:rsid w:val="00C018F3"/>
    <w:rsid w:val="00C025F8"/>
    <w:rsid w:val="00C035BE"/>
    <w:rsid w:val="00C06CF5"/>
    <w:rsid w:val="00C06F9E"/>
    <w:rsid w:val="00C07401"/>
    <w:rsid w:val="00C10C06"/>
    <w:rsid w:val="00C12DBC"/>
    <w:rsid w:val="00C13349"/>
    <w:rsid w:val="00C13744"/>
    <w:rsid w:val="00C14418"/>
    <w:rsid w:val="00C14F72"/>
    <w:rsid w:val="00C153E4"/>
    <w:rsid w:val="00C1655D"/>
    <w:rsid w:val="00C17986"/>
    <w:rsid w:val="00C22F29"/>
    <w:rsid w:val="00C24C7D"/>
    <w:rsid w:val="00C2528D"/>
    <w:rsid w:val="00C253E6"/>
    <w:rsid w:val="00C2568C"/>
    <w:rsid w:val="00C2743B"/>
    <w:rsid w:val="00C30657"/>
    <w:rsid w:val="00C3079E"/>
    <w:rsid w:val="00C31FE1"/>
    <w:rsid w:val="00C32144"/>
    <w:rsid w:val="00C32A1D"/>
    <w:rsid w:val="00C32DB6"/>
    <w:rsid w:val="00C3537F"/>
    <w:rsid w:val="00C40424"/>
    <w:rsid w:val="00C405A4"/>
    <w:rsid w:val="00C41508"/>
    <w:rsid w:val="00C41879"/>
    <w:rsid w:val="00C44640"/>
    <w:rsid w:val="00C44C95"/>
    <w:rsid w:val="00C4580A"/>
    <w:rsid w:val="00C4607A"/>
    <w:rsid w:val="00C4722B"/>
    <w:rsid w:val="00C50BA3"/>
    <w:rsid w:val="00C5239F"/>
    <w:rsid w:val="00C52FFE"/>
    <w:rsid w:val="00C53B1C"/>
    <w:rsid w:val="00C547B8"/>
    <w:rsid w:val="00C5497E"/>
    <w:rsid w:val="00C5513E"/>
    <w:rsid w:val="00C55971"/>
    <w:rsid w:val="00C573A5"/>
    <w:rsid w:val="00C57E31"/>
    <w:rsid w:val="00C60CF1"/>
    <w:rsid w:val="00C6119A"/>
    <w:rsid w:val="00C61689"/>
    <w:rsid w:val="00C61A17"/>
    <w:rsid w:val="00C665D1"/>
    <w:rsid w:val="00C66626"/>
    <w:rsid w:val="00C66F5E"/>
    <w:rsid w:val="00C677D9"/>
    <w:rsid w:val="00C70D64"/>
    <w:rsid w:val="00C7158E"/>
    <w:rsid w:val="00C71C66"/>
    <w:rsid w:val="00C71CFC"/>
    <w:rsid w:val="00C7490A"/>
    <w:rsid w:val="00C760FC"/>
    <w:rsid w:val="00C779F8"/>
    <w:rsid w:val="00C81F45"/>
    <w:rsid w:val="00C825FC"/>
    <w:rsid w:val="00C826E6"/>
    <w:rsid w:val="00C84231"/>
    <w:rsid w:val="00C842BD"/>
    <w:rsid w:val="00C86976"/>
    <w:rsid w:val="00C87748"/>
    <w:rsid w:val="00C878A9"/>
    <w:rsid w:val="00C879FD"/>
    <w:rsid w:val="00C91C69"/>
    <w:rsid w:val="00C91CCD"/>
    <w:rsid w:val="00C9583B"/>
    <w:rsid w:val="00CA1FA3"/>
    <w:rsid w:val="00CA3812"/>
    <w:rsid w:val="00CA47BB"/>
    <w:rsid w:val="00CA4B74"/>
    <w:rsid w:val="00CA68A1"/>
    <w:rsid w:val="00CA74B2"/>
    <w:rsid w:val="00CB2B76"/>
    <w:rsid w:val="00CB2D12"/>
    <w:rsid w:val="00CB429E"/>
    <w:rsid w:val="00CB6D68"/>
    <w:rsid w:val="00CB7620"/>
    <w:rsid w:val="00CB7808"/>
    <w:rsid w:val="00CC31E7"/>
    <w:rsid w:val="00CC40C6"/>
    <w:rsid w:val="00CC5272"/>
    <w:rsid w:val="00CC5978"/>
    <w:rsid w:val="00CC66D4"/>
    <w:rsid w:val="00CD01AC"/>
    <w:rsid w:val="00CD2EE2"/>
    <w:rsid w:val="00CD3D24"/>
    <w:rsid w:val="00CD421B"/>
    <w:rsid w:val="00CD43EB"/>
    <w:rsid w:val="00CD4C33"/>
    <w:rsid w:val="00CD5541"/>
    <w:rsid w:val="00CD58BF"/>
    <w:rsid w:val="00CD6799"/>
    <w:rsid w:val="00CD7B67"/>
    <w:rsid w:val="00CE05E8"/>
    <w:rsid w:val="00CE07EF"/>
    <w:rsid w:val="00CE400E"/>
    <w:rsid w:val="00CE5110"/>
    <w:rsid w:val="00CE5A58"/>
    <w:rsid w:val="00CE5E4E"/>
    <w:rsid w:val="00CE69D7"/>
    <w:rsid w:val="00CE769F"/>
    <w:rsid w:val="00CF0410"/>
    <w:rsid w:val="00CF0D53"/>
    <w:rsid w:val="00CF15CB"/>
    <w:rsid w:val="00CF313C"/>
    <w:rsid w:val="00CF34AF"/>
    <w:rsid w:val="00CF5C12"/>
    <w:rsid w:val="00CF6C4B"/>
    <w:rsid w:val="00D00CC5"/>
    <w:rsid w:val="00D017A1"/>
    <w:rsid w:val="00D04068"/>
    <w:rsid w:val="00D0428F"/>
    <w:rsid w:val="00D049E1"/>
    <w:rsid w:val="00D05FA5"/>
    <w:rsid w:val="00D070F2"/>
    <w:rsid w:val="00D075D6"/>
    <w:rsid w:val="00D0769B"/>
    <w:rsid w:val="00D10D05"/>
    <w:rsid w:val="00D10E04"/>
    <w:rsid w:val="00D118A8"/>
    <w:rsid w:val="00D11DB3"/>
    <w:rsid w:val="00D129CD"/>
    <w:rsid w:val="00D14DC6"/>
    <w:rsid w:val="00D16FBB"/>
    <w:rsid w:val="00D176A4"/>
    <w:rsid w:val="00D2189A"/>
    <w:rsid w:val="00D2222D"/>
    <w:rsid w:val="00D237CE"/>
    <w:rsid w:val="00D23AC5"/>
    <w:rsid w:val="00D24BC3"/>
    <w:rsid w:val="00D263A8"/>
    <w:rsid w:val="00D27772"/>
    <w:rsid w:val="00D31BF6"/>
    <w:rsid w:val="00D32D97"/>
    <w:rsid w:val="00D347B2"/>
    <w:rsid w:val="00D3688E"/>
    <w:rsid w:val="00D36987"/>
    <w:rsid w:val="00D36F3A"/>
    <w:rsid w:val="00D37A36"/>
    <w:rsid w:val="00D37D74"/>
    <w:rsid w:val="00D4190A"/>
    <w:rsid w:val="00D41A83"/>
    <w:rsid w:val="00D436EE"/>
    <w:rsid w:val="00D43E51"/>
    <w:rsid w:val="00D44265"/>
    <w:rsid w:val="00D446BA"/>
    <w:rsid w:val="00D465F3"/>
    <w:rsid w:val="00D46A92"/>
    <w:rsid w:val="00D50CEF"/>
    <w:rsid w:val="00D50FB2"/>
    <w:rsid w:val="00D52AA5"/>
    <w:rsid w:val="00D5533D"/>
    <w:rsid w:val="00D5538F"/>
    <w:rsid w:val="00D5605F"/>
    <w:rsid w:val="00D5621D"/>
    <w:rsid w:val="00D57C9C"/>
    <w:rsid w:val="00D62249"/>
    <w:rsid w:val="00D62AF5"/>
    <w:rsid w:val="00D66553"/>
    <w:rsid w:val="00D667B7"/>
    <w:rsid w:val="00D67ED8"/>
    <w:rsid w:val="00D67F59"/>
    <w:rsid w:val="00D708BF"/>
    <w:rsid w:val="00D71FB2"/>
    <w:rsid w:val="00D7226C"/>
    <w:rsid w:val="00D72521"/>
    <w:rsid w:val="00D72CE3"/>
    <w:rsid w:val="00D75228"/>
    <w:rsid w:val="00D8112E"/>
    <w:rsid w:val="00D818C3"/>
    <w:rsid w:val="00D82B73"/>
    <w:rsid w:val="00D8498C"/>
    <w:rsid w:val="00D84B8D"/>
    <w:rsid w:val="00D861B4"/>
    <w:rsid w:val="00D90C11"/>
    <w:rsid w:val="00D92663"/>
    <w:rsid w:val="00D93201"/>
    <w:rsid w:val="00D93A5E"/>
    <w:rsid w:val="00D944E1"/>
    <w:rsid w:val="00D958A5"/>
    <w:rsid w:val="00D97DED"/>
    <w:rsid w:val="00DA0837"/>
    <w:rsid w:val="00DA1505"/>
    <w:rsid w:val="00DA3304"/>
    <w:rsid w:val="00DA3EA5"/>
    <w:rsid w:val="00DA4CC4"/>
    <w:rsid w:val="00DA4D48"/>
    <w:rsid w:val="00DA5056"/>
    <w:rsid w:val="00DA5506"/>
    <w:rsid w:val="00DA6BD0"/>
    <w:rsid w:val="00DA7B94"/>
    <w:rsid w:val="00DB1469"/>
    <w:rsid w:val="00DB1695"/>
    <w:rsid w:val="00DB1CFE"/>
    <w:rsid w:val="00DB3134"/>
    <w:rsid w:val="00DB3ABF"/>
    <w:rsid w:val="00DB3DAF"/>
    <w:rsid w:val="00DB498D"/>
    <w:rsid w:val="00DC014A"/>
    <w:rsid w:val="00DC1C3A"/>
    <w:rsid w:val="00DC4380"/>
    <w:rsid w:val="00DC4594"/>
    <w:rsid w:val="00DC51E9"/>
    <w:rsid w:val="00DC6391"/>
    <w:rsid w:val="00DC6DA2"/>
    <w:rsid w:val="00DD17FB"/>
    <w:rsid w:val="00DD2030"/>
    <w:rsid w:val="00DD2047"/>
    <w:rsid w:val="00DD3298"/>
    <w:rsid w:val="00DD759C"/>
    <w:rsid w:val="00DD7E33"/>
    <w:rsid w:val="00DE22F1"/>
    <w:rsid w:val="00DE703A"/>
    <w:rsid w:val="00DE7B2F"/>
    <w:rsid w:val="00DF0CEB"/>
    <w:rsid w:val="00DF12A6"/>
    <w:rsid w:val="00DF16BF"/>
    <w:rsid w:val="00DF22F2"/>
    <w:rsid w:val="00DF3A8D"/>
    <w:rsid w:val="00DF43EC"/>
    <w:rsid w:val="00DF5E22"/>
    <w:rsid w:val="00DF6B3B"/>
    <w:rsid w:val="00DF6EF7"/>
    <w:rsid w:val="00DF7363"/>
    <w:rsid w:val="00DF7CBA"/>
    <w:rsid w:val="00E007CE"/>
    <w:rsid w:val="00E0104F"/>
    <w:rsid w:val="00E01748"/>
    <w:rsid w:val="00E01AD1"/>
    <w:rsid w:val="00E01D58"/>
    <w:rsid w:val="00E02243"/>
    <w:rsid w:val="00E04B1A"/>
    <w:rsid w:val="00E04B9E"/>
    <w:rsid w:val="00E04D31"/>
    <w:rsid w:val="00E07BB4"/>
    <w:rsid w:val="00E103FC"/>
    <w:rsid w:val="00E105BA"/>
    <w:rsid w:val="00E1075D"/>
    <w:rsid w:val="00E11D58"/>
    <w:rsid w:val="00E11EB8"/>
    <w:rsid w:val="00E12C1F"/>
    <w:rsid w:val="00E15B48"/>
    <w:rsid w:val="00E179E4"/>
    <w:rsid w:val="00E20D49"/>
    <w:rsid w:val="00E21846"/>
    <w:rsid w:val="00E22856"/>
    <w:rsid w:val="00E240CB"/>
    <w:rsid w:val="00E2445C"/>
    <w:rsid w:val="00E2597F"/>
    <w:rsid w:val="00E262DA"/>
    <w:rsid w:val="00E26EEB"/>
    <w:rsid w:val="00E27B26"/>
    <w:rsid w:val="00E27B89"/>
    <w:rsid w:val="00E27DA3"/>
    <w:rsid w:val="00E32A1D"/>
    <w:rsid w:val="00E33C19"/>
    <w:rsid w:val="00E33F36"/>
    <w:rsid w:val="00E3408A"/>
    <w:rsid w:val="00E34E6D"/>
    <w:rsid w:val="00E35645"/>
    <w:rsid w:val="00E365DE"/>
    <w:rsid w:val="00E42074"/>
    <w:rsid w:val="00E42642"/>
    <w:rsid w:val="00E434F1"/>
    <w:rsid w:val="00E45B0B"/>
    <w:rsid w:val="00E45F41"/>
    <w:rsid w:val="00E465D3"/>
    <w:rsid w:val="00E46A8B"/>
    <w:rsid w:val="00E503DE"/>
    <w:rsid w:val="00E51769"/>
    <w:rsid w:val="00E52006"/>
    <w:rsid w:val="00E53E95"/>
    <w:rsid w:val="00E542F6"/>
    <w:rsid w:val="00E61859"/>
    <w:rsid w:val="00E63838"/>
    <w:rsid w:val="00E656F5"/>
    <w:rsid w:val="00E667E6"/>
    <w:rsid w:val="00E71FBE"/>
    <w:rsid w:val="00E729E1"/>
    <w:rsid w:val="00E72F13"/>
    <w:rsid w:val="00E73D82"/>
    <w:rsid w:val="00E73DE4"/>
    <w:rsid w:val="00E7496D"/>
    <w:rsid w:val="00E74E2D"/>
    <w:rsid w:val="00E7688D"/>
    <w:rsid w:val="00E7778C"/>
    <w:rsid w:val="00E834D1"/>
    <w:rsid w:val="00E84D29"/>
    <w:rsid w:val="00E851DA"/>
    <w:rsid w:val="00E872A1"/>
    <w:rsid w:val="00E900E5"/>
    <w:rsid w:val="00E90CAE"/>
    <w:rsid w:val="00E91974"/>
    <w:rsid w:val="00E91F77"/>
    <w:rsid w:val="00E935FB"/>
    <w:rsid w:val="00E93FD7"/>
    <w:rsid w:val="00EA16C7"/>
    <w:rsid w:val="00EA18F7"/>
    <w:rsid w:val="00EA31A9"/>
    <w:rsid w:val="00EA3E2D"/>
    <w:rsid w:val="00EA46DF"/>
    <w:rsid w:val="00EA52D2"/>
    <w:rsid w:val="00EA61BC"/>
    <w:rsid w:val="00EA6B36"/>
    <w:rsid w:val="00EA6F67"/>
    <w:rsid w:val="00EA75A4"/>
    <w:rsid w:val="00EA7685"/>
    <w:rsid w:val="00EA7900"/>
    <w:rsid w:val="00EA7BE0"/>
    <w:rsid w:val="00EB0A59"/>
    <w:rsid w:val="00EB149F"/>
    <w:rsid w:val="00EB223B"/>
    <w:rsid w:val="00EB2523"/>
    <w:rsid w:val="00EB3293"/>
    <w:rsid w:val="00EB37F9"/>
    <w:rsid w:val="00EB3AB5"/>
    <w:rsid w:val="00EB6171"/>
    <w:rsid w:val="00EC1A82"/>
    <w:rsid w:val="00EC1F4B"/>
    <w:rsid w:val="00EC26E7"/>
    <w:rsid w:val="00EC3FCB"/>
    <w:rsid w:val="00EC7858"/>
    <w:rsid w:val="00ED08C9"/>
    <w:rsid w:val="00ED0FD6"/>
    <w:rsid w:val="00ED1F88"/>
    <w:rsid w:val="00ED21E2"/>
    <w:rsid w:val="00ED2ADD"/>
    <w:rsid w:val="00ED4B8A"/>
    <w:rsid w:val="00ED5763"/>
    <w:rsid w:val="00ED58CB"/>
    <w:rsid w:val="00ED77C4"/>
    <w:rsid w:val="00ED77D0"/>
    <w:rsid w:val="00EE0ED5"/>
    <w:rsid w:val="00EE15D3"/>
    <w:rsid w:val="00EE1DF8"/>
    <w:rsid w:val="00EE2150"/>
    <w:rsid w:val="00EE35ED"/>
    <w:rsid w:val="00EE4ABA"/>
    <w:rsid w:val="00EE5D16"/>
    <w:rsid w:val="00EE6637"/>
    <w:rsid w:val="00EF0445"/>
    <w:rsid w:val="00EF137B"/>
    <w:rsid w:val="00EF1F82"/>
    <w:rsid w:val="00EF3E39"/>
    <w:rsid w:val="00EF7C0D"/>
    <w:rsid w:val="00EF7C53"/>
    <w:rsid w:val="00F00A1D"/>
    <w:rsid w:val="00F01489"/>
    <w:rsid w:val="00F0290B"/>
    <w:rsid w:val="00F03151"/>
    <w:rsid w:val="00F0419D"/>
    <w:rsid w:val="00F05DE8"/>
    <w:rsid w:val="00F06A9D"/>
    <w:rsid w:val="00F06ABF"/>
    <w:rsid w:val="00F06D8F"/>
    <w:rsid w:val="00F105B6"/>
    <w:rsid w:val="00F10DAC"/>
    <w:rsid w:val="00F110EC"/>
    <w:rsid w:val="00F12095"/>
    <w:rsid w:val="00F134AC"/>
    <w:rsid w:val="00F1443B"/>
    <w:rsid w:val="00F14DEA"/>
    <w:rsid w:val="00F162BF"/>
    <w:rsid w:val="00F166DD"/>
    <w:rsid w:val="00F16E44"/>
    <w:rsid w:val="00F1788C"/>
    <w:rsid w:val="00F20204"/>
    <w:rsid w:val="00F20CA3"/>
    <w:rsid w:val="00F20E03"/>
    <w:rsid w:val="00F21934"/>
    <w:rsid w:val="00F22028"/>
    <w:rsid w:val="00F2338E"/>
    <w:rsid w:val="00F237DA"/>
    <w:rsid w:val="00F24D3A"/>
    <w:rsid w:val="00F24F0D"/>
    <w:rsid w:val="00F25ACF"/>
    <w:rsid w:val="00F2782D"/>
    <w:rsid w:val="00F3039C"/>
    <w:rsid w:val="00F3077C"/>
    <w:rsid w:val="00F30C57"/>
    <w:rsid w:val="00F31908"/>
    <w:rsid w:val="00F31A3F"/>
    <w:rsid w:val="00F32277"/>
    <w:rsid w:val="00F3257A"/>
    <w:rsid w:val="00F334EA"/>
    <w:rsid w:val="00F335BF"/>
    <w:rsid w:val="00F33DF4"/>
    <w:rsid w:val="00F40052"/>
    <w:rsid w:val="00F40625"/>
    <w:rsid w:val="00F40780"/>
    <w:rsid w:val="00F41442"/>
    <w:rsid w:val="00F42191"/>
    <w:rsid w:val="00F4323D"/>
    <w:rsid w:val="00F43D35"/>
    <w:rsid w:val="00F4428D"/>
    <w:rsid w:val="00F448AF"/>
    <w:rsid w:val="00F5157E"/>
    <w:rsid w:val="00F51BD4"/>
    <w:rsid w:val="00F52319"/>
    <w:rsid w:val="00F55F41"/>
    <w:rsid w:val="00F5753E"/>
    <w:rsid w:val="00F615BE"/>
    <w:rsid w:val="00F62980"/>
    <w:rsid w:val="00F637C1"/>
    <w:rsid w:val="00F643E0"/>
    <w:rsid w:val="00F6626E"/>
    <w:rsid w:val="00F6647C"/>
    <w:rsid w:val="00F66B9D"/>
    <w:rsid w:val="00F72701"/>
    <w:rsid w:val="00F76D04"/>
    <w:rsid w:val="00F77B3E"/>
    <w:rsid w:val="00F80E7C"/>
    <w:rsid w:val="00F81AE6"/>
    <w:rsid w:val="00F81CE1"/>
    <w:rsid w:val="00F82A0B"/>
    <w:rsid w:val="00F83160"/>
    <w:rsid w:val="00F83757"/>
    <w:rsid w:val="00F86F62"/>
    <w:rsid w:val="00F918B4"/>
    <w:rsid w:val="00F921D8"/>
    <w:rsid w:val="00F926EF"/>
    <w:rsid w:val="00F93836"/>
    <w:rsid w:val="00F96F19"/>
    <w:rsid w:val="00F97837"/>
    <w:rsid w:val="00F978EC"/>
    <w:rsid w:val="00FA0298"/>
    <w:rsid w:val="00FA1EF3"/>
    <w:rsid w:val="00FA22F7"/>
    <w:rsid w:val="00FA2625"/>
    <w:rsid w:val="00FA4CC3"/>
    <w:rsid w:val="00FA76FE"/>
    <w:rsid w:val="00FA7F7B"/>
    <w:rsid w:val="00FB12C8"/>
    <w:rsid w:val="00FB3967"/>
    <w:rsid w:val="00FB6AA4"/>
    <w:rsid w:val="00FB7281"/>
    <w:rsid w:val="00FB7441"/>
    <w:rsid w:val="00FB78D4"/>
    <w:rsid w:val="00FC00DD"/>
    <w:rsid w:val="00FC0845"/>
    <w:rsid w:val="00FC0ACF"/>
    <w:rsid w:val="00FC1F67"/>
    <w:rsid w:val="00FC2556"/>
    <w:rsid w:val="00FC624F"/>
    <w:rsid w:val="00FC6D03"/>
    <w:rsid w:val="00FC6F1D"/>
    <w:rsid w:val="00FD02F3"/>
    <w:rsid w:val="00FD15E8"/>
    <w:rsid w:val="00FD1870"/>
    <w:rsid w:val="00FD1ED6"/>
    <w:rsid w:val="00FD3571"/>
    <w:rsid w:val="00FD3630"/>
    <w:rsid w:val="00FD40CB"/>
    <w:rsid w:val="00FD5598"/>
    <w:rsid w:val="00FD60F8"/>
    <w:rsid w:val="00FD7B28"/>
    <w:rsid w:val="00FD7B80"/>
    <w:rsid w:val="00FE27CC"/>
    <w:rsid w:val="00FE2908"/>
    <w:rsid w:val="00FE4C7A"/>
    <w:rsid w:val="00FE63C7"/>
    <w:rsid w:val="00FE64DC"/>
    <w:rsid w:val="00FE7224"/>
    <w:rsid w:val="00FE7FFB"/>
    <w:rsid w:val="00FF11A5"/>
    <w:rsid w:val="00FF1998"/>
    <w:rsid w:val="00FF2828"/>
    <w:rsid w:val="00FF2A15"/>
    <w:rsid w:val="00FF2FC8"/>
    <w:rsid w:val="00FF4360"/>
    <w:rsid w:val="00FF438E"/>
    <w:rsid w:val="00FF5038"/>
    <w:rsid w:val="00FF57D3"/>
    <w:rsid w:val="00FF5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9D"/>
  </w:style>
  <w:style w:type="paragraph" w:styleId="1">
    <w:name w:val="heading 1"/>
    <w:basedOn w:val="a"/>
    <w:next w:val="a"/>
    <w:qFormat/>
    <w:rsid w:val="001E689D"/>
    <w:pPr>
      <w:keepNext/>
      <w:outlineLvl w:val="0"/>
    </w:pPr>
    <w:rPr>
      <w:sz w:val="32"/>
    </w:rPr>
  </w:style>
  <w:style w:type="paragraph" w:styleId="2">
    <w:name w:val="heading 2"/>
    <w:basedOn w:val="a"/>
    <w:next w:val="a"/>
    <w:qFormat/>
    <w:rsid w:val="001E689D"/>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E689D"/>
    <w:rPr>
      <w:b/>
      <w:sz w:val="28"/>
    </w:rPr>
  </w:style>
  <w:style w:type="paragraph" w:styleId="a4">
    <w:name w:val="caption"/>
    <w:basedOn w:val="a"/>
    <w:next w:val="a"/>
    <w:qFormat/>
    <w:rsid w:val="001E689D"/>
    <w:pPr>
      <w:jc w:val="center"/>
    </w:pPr>
    <w:rPr>
      <w:b/>
      <w:sz w:val="22"/>
    </w:rPr>
  </w:style>
  <w:style w:type="paragraph" w:styleId="a5">
    <w:name w:val="Balloon Text"/>
    <w:basedOn w:val="a"/>
    <w:semiHidden/>
    <w:rsid w:val="00DA4D48"/>
    <w:rPr>
      <w:rFonts w:ascii="Tahoma" w:hAnsi="Tahoma" w:cs="Tahoma"/>
      <w:sz w:val="16"/>
      <w:szCs w:val="16"/>
    </w:rPr>
  </w:style>
  <w:style w:type="character" w:styleId="a6">
    <w:name w:val="Hyperlink"/>
    <w:basedOn w:val="a0"/>
    <w:rsid w:val="001E689D"/>
    <w:rPr>
      <w:color w:val="0000FF"/>
      <w:u w:val="single"/>
    </w:rPr>
  </w:style>
  <w:style w:type="paragraph" w:styleId="20">
    <w:name w:val="Body Text Indent 2"/>
    <w:basedOn w:val="a"/>
    <w:rsid w:val="00687098"/>
    <w:pPr>
      <w:spacing w:after="120" w:line="480" w:lineRule="auto"/>
      <w:ind w:left="283"/>
    </w:pPr>
  </w:style>
  <w:style w:type="paragraph" w:styleId="21">
    <w:name w:val="Body Text 2"/>
    <w:basedOn w:val="a"/>
    <w:rsid w:val="00687098"/>
    <w:pPr>
      <w:spacing w:after="120" w:line="480" w:lineRule="auto"/>
    </w:pPr>
  </w:style>
  <w:style w:type="paragraph" w:styleId="a7">
    <w:name w:val="Subtitle"/>
    <w:basedOn w:val="a"/>
    <w:qFormat/>
    <w:rsid w:val="00687098"/>
    <w:pPr>
      <w:jc w:val="center"/>
    </w:pPr>
    <w:rPr>
      <w:b/>
      <w:snapToGrid w:val="0"/>
      <w:sz w:val="24"/>
      <w:szCs w:val="18"/>
    </w:rPr>
  </w:style>
  <w:style w:type="paragraph" w:customStyle="1" w:styleId="ConsPlusNormal">
    <w:name w:val="ConsPlusNormal"/>
    <w:rsid w:val="00687098"/>
    <w:pPr>
      <w:widowControl w:val="0"/>
      <w:autoSpaceDE w:val="0"/>
      <w:autoSpaceDN w:val="0"/>
      <w:adjustRightInd w:val="0"/>
      <w:ind w:firstLine="720"/>
    </w:pPr>
    <w:rPr>
      <w:rFonts w:ascii="Arial" w:hAnsi="Arial" w:cs="Arial"/>
    </w:rPr>
  </w:style>
  <w:style w:type="paragraph" w:styleId="a8">
    <w:name w:val="Normal (Web)"/>
    <w:basedOn w:val="a"/>
    <w:rsid w:val="00687098"/>
  </w:style>
  <w:style w:type="paragraph" w:customStyle="1" w:styleId="a9">
    <w:name w:val="Знак Знак Знак Знак Знак Знак Знак Знак"/>
    <w:basedOn w:val="a"/>
    <w:rsid w:val="00687098"/>
    <w:pPr>
      <w:widowControl w:val="0"/>
      <w:adjustRightInd w:val="0"/>
      <w:spacing w:after="160" w:line="240" w:lineRule="exact"/>
      <w:jc w:val="right"/>
    </w:pPr>
    <w:rPr>
      <w:lang w:val="en-GB" w:eastAsia="en-US"/>
    </w:rPr>
  </w:style>
  <w:style w:type="paragraph" w:customStyle="1" w:styleId="aa">
    <w:name w:val="Знак Знак Знак"/>
    <w:basedOn w:val="a"/>
    <w:rsid w:val="005B3A80"/>
    <w:pPr>
      <w:widowControl w:val="0"/>
      <w:adjustRightInd w:val="0"/>
      <w:spacing w:after="160" w:line="240" w:lineRule="exact"/>
      <w:jc w:val="right"/>
    </w:pPr>
    <w:rPr>
      <w:lang w:val="en-GB" w:eastAsia="en-US"/>
    </w:rPr>
  </w:style>
  <w:style w:type="paragraph" w:styleId="ab">
    <w:name w:val="header"/>
    <w:basedOn w:val="a"/>
    <w:rsid w:val="008E7D00"/>
    <w:pPr>
      <w:tabs>
        <w:tab w:val="center" w:pos="4677"/>
        <w:tab w:val="right" w:pos="9355"/>
      </w:tabs>
    </w:pPr>
  </w:style>
  <w:style w:type="character" w:styleId="ac">
    <w:name w:val="page number"/>
    <w:basedOn w:val="a0"/>
    <w:rsid w:val="008E7D00"/>
  </w:style>
  <w:style w:type="paragraph" w:styleId="ad">
    <w:name w:val="footer"/>
    <w:basedOn w:val="a"/>
    <w:rsid w:val="008E7D00"/>
    <w:pPr>
      <w:tabs>
        <w:tab w:val="center" w:pos="4677"/>
        <w:tab w:val="right" w:pos="9355"/>
      </w:tabs>
    </w:pPr>
  </w:style>
  <w:style w:type="paragraph" w:customStyle="1" w:styleId="11">
    <w:name w:val="Знак Знак Знак Знак Знак Знак1 Знак Знак Знак1 Знак Знак Знак Знак Знак Знак"/>
    <w:basedOn w:val="a"/>
    <w:rsid w:val="00FF438E"/>
    <w:pPr>
      <w:widowControl w:val="0"/>
      <w:adjustRightInd w:val="0"/>
      <w:spacing w:after="160" w:line="240" w:lineRule="exact"/>
      <w:jc w:val="right"/>
    </w:pPr>
    <w:rPr>
      <w:lang w:val="en-GB" w:eastAsia="en-US"/>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50EF1"/>
    <w:pPr>
      <w:widowControl w:val="0"/>
      <w:adjustRightInd w:val="0"/>
      <w:spacing w:after="160" w:line="240" w:lineRule="exact"/>
      <w:jc w:val="right"/>
    </w:pPr>
    <w:rPr>
      <w:lang w:val="en-GB" w:eastAsia="en-US"/>
    </w:rPr>
  </w:style>
  <w:style w:type="paragraph" w:customStyle="1" w:styleId="12">
    <w:name w:val="Знак Знак Знак Знак Знак Знак1 Знак Знак Знак2"/>
    <w:basedOn w:val="a"/>
    <w:rsid w:val="00450EF1"/>
    <w:pPr>
      <w:widowControl w:val="0"/>
      <w:adjustRightInd w:val="0"/>
      <w:spacing w:after="160" w:line="240" w:lineRule="exact"/>
      <w:jc w:val="right"/>
    </w:pPr>
    <w:rPr>
      <w:lang w:val="en-GB" w:eastAsia="en-US"/>
    </w:rPr>
  </w:style>
  <w:style w:type="paragraph" w:styleId="ae">
    <w:name w:val="Body Text Indent"/>
    <w:basedOn w:val="a"/>
    <w:rsid w:val="00927CD8"/>
    <w:pPr>
      <w:spacing w:after="120"/>
      <w:ind w:left="283"/>
    </w:pPr>
    <w:rPr>
      <w:sz w:val="28"/>
      <w:szCs w:val="28"/>
    </w:rPr>
  </w:style>
  <w:style w:type="paragraph" w:customStyle="1" w:styleId="13">
    <w:name w:val="Знак Знак Знак Знак Знак Знак1 Знак Знак Знак Знак Знак Знак Знак Знак Знак"/>
    <w:basedOn w:val="a"/>
    <w:rsid w:val="00CA4B74"/>
    <w:pPr>
      <w:widowControl w:val="0"/>
      <w:adjustRightInd w:val="0"/>
      <w:spacing w:after="160" w:line="240" w:lineRule="exact"/>
      <w:jc w:val="right"/>
    </w:pPr>
    <w:rPr>
      <w:lang w:val="en-GB" w:eastAsia="en-US"/>
    </w:rPr>
  </w:style>
  <w:style w:type="paragraph" w:customStyle="1" w:styleId="af">
    <w:name w:val="Знак Знак Знак Знак"/>
    <w:basedOn w:val="a"/>
    <w:rsid w:val="00EC3FCB"/>
    <w:pPr>
      <w:widowControl w:val="0"/>
      <w:adjustRightInd w:val="0"/>
      <w:spacing w:after="160" w:line="240" w:lineRule="exact"/>
      <w:jc w:val="right"/>
    </w:pPr>
    <w:rPr>
      <w:lang w:val="en-GB" w:eastAsia="en-US"/>
    </w:rPr>
  </w:style>
  <w:style w:type="paragraph" w:customStyle="1" w:styleId="ConsPlusTitle">
    <w:name w:val="ConsPlusTitle"/>
    <w:rsid w:val="00242FFB"/>
    <w:pPr>
      <w:autoSpaceDE w:val="0"/>
      <w:autoSpaceDN w:val="0"/>
      <w:adjustRightInd w:val="0"/>
    </w:pPr>
    <w:rPr>
      <w:b/>
      <w:bCs/>
      <w:sz w:val="28"/>
      <w:szCs w:val="28"/>
    </w:rPr>
  </w:style>
  <w:style w:type="table" w:styleId="af0">
    <w:name w:val="Table Grid"/>
    <w:basedOn w:val="a1"/>
    <w:rsid w:val="00440B6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7411C1"/>
    <w:pPr>
      <w:ind w:left="708"/>
    </w:pPr>
  </w:style>
  <w:style w:type="paragraph" w:customStyle="1" w:styleId="14">
    <w:name w:val="Знак Знак Знак Знак Знак Знак Знак Знак Знак Знак Знак Знак1 Знак Знак Знак"/>
    <w:basedOn w:val="a"/>
    <w:rsid w:val="004702F4"/>
    <w:pPr>
      <w:widowControl w:val="0"/>
      <w:adjustRightInd w:val="0"/>
      <w:spacing w:after="160" w:line="240" w:lineRule="exact"/>
      <w:jc w:val="right"/>
    </w:pPr>
    <w:rPr>
      <w:rFonts w:ascii="Arial" w:hAnsi="Arial" w:cs="Arial"/>
      <w:lang w:val="en-GB" w:eastAsia="en-US"/>
    </w:rPr>
  </w:style>
  <w:style w:type="paragraph" w:customStyle="1" w:styleId="15">
    <w:name w:val="Знак Знак Знак Знак Знак Знак1 Знак Знак Знак Знак Знак Знак Знак Знак Знак Знак Знак Знак"/>
    <w:basedOn w:val="a"/>
    <w:rsid w:val="00D50CEF"/>
    <w:pPr>
      <w:widowControl w:val="0"/>
      <w:adjustRightInd w:val="0"/>
      <w:spacing w:after="160" w:line="240" w:lineRule="exact"/>
      <w:jc w:val="right"/>
    </w:pPr>
    <w:rPr>
      <w:lang w:val="en-GB" w:eastAsia="en-US"/>
    </w:rPr>
  </w:style>
  <w:style w:type="paragraph" w:customStyle="1" w:styleId="ConsPlusNonformat">
    <w:name w:val="ConsPlusNonformat"/>
    <w:rsid w:val="00CF0D53"/>
    <w:pPr>
      <w:widowControl w:val="0"/>
      <w:autoSpaceDE w:val="0"/>
      <w:autoSpaceDN w:val="0"/>
      <w:adjustRightInd w:val="0"/>
    </w:pPr>
    <w:rPr>
      <w:rFonts w:ascii="Courier New" w:hAnsi="Courier New" w:cs="Courier New"/>
    </w:rPr>
  </w:style>
  <w:style w:type="paragraph" w:customStyle="1" w:styleId="110">
    <w:name w:val="Знак Знак Знак Знак Знак Знак1 Знак Знак Знак1 Знак Знак Знак Знак Знак Знак Знак Знак Знак"/>
    <w:basedOn w:val="a"/>
    <w:rsid w:val="00532910"/>
    <w:pPr>
      <w:widowControl w:val="0"/>
      <w:adjustRightInd w:val="0"/>
      <w:spacing w:after="160" w:line="240" w:lineRule="exact"/>
      <w:jc w:val="right"/>
    </w:pPr>
    <w:rPr>
      <w:lang w:val="en-GB" w:eastAsia="en-US"/>
    </w:rPr>
  </w:style>
  <w:style w:type="paragraph" w:customStyle="1" w:styleId="16">
    <w:name w:val="Знак Знак Знак Знак Знак Знак1 Знак Знак Знак Знак Знак Знак Знак Знак Знак Знак"/>
    <w:basedOn w:val="a"/>
    <w:rsid w:val="008822DB"/>
    <w:pPr>
      <w:widowControl w:val="0"/>
      <w:adjustRightInd w:val="0"/>
      <w:spacing w:after="160" w:line="240" w:lineRule="exact"/>
      <w:jc w:val="right"/>
    </w:pPr>
    <w:rPr>
      <w:lang w:val="en-GB" w:eastAsia="en-US"/>
    </w:rPr>
  </w:style>
  <w:style w:type="paragraph" w:customStyle="1" w:styleId="ConsPlusCell">
    <w:name w:val="ConsPlusCell"/>
    <w:rsid w:val="008822DB"/>
    <w:pPr>
      <w:widowControl w:val="0"/>
      <w:autoSpaceDE w:val="0"/>
      <w:autoSpaceDN w:val="0"/>
      <w:adjustRightInd w:val="0"/>
    </w:pPr>
    <w:rPr>
      <w:rFonts w:ascii="Arial" w:hAnsi="Arial" w:cs="Arial"/>
    </w:rPr>
  </w:style>
  <w:style w:type="character" w:customStyle="1" w:styleId="iceouttxt1">
    <w:name w:val="iceouttxt1"/>
    <w:basedOn w:val="a0"/>
    <w:rsid w:val="008E6205"/>
    <w:rPr>
      <w:rFonts w:ascii="Arial" w:hAnsi="Arial" w:cs="Arial" w:hint="default"/>
      <w:color w:val="666666"/>
      <w:sz w:val="17"/>
      <w:szCs w:val="17"/>
    </w:rPr>
  </w:style>
  <w:style w:type="paragraph" w:styleId="af2">
    <w:name w:val="No Spacing"/>
    <w:basedOn w:val="a"/>
    <w:uiPriority w:val="99"/>
    <w:qFormat/>
    <w:rsid w:val="00A85180"/>
    <w:rPr>
      <w:rFonts w:ascii="Calibri" w:eastAsia="Calibri" w:hAnsi="Calibri"/>
      <w:sz w:val="22"/>
      <w:szCs w:val="22"/>
    </w:rPr>
  </w:style>
  <w:style w:type="paragraph" w:customStyle="1" w:styleId="TableContents">
    <w:name w:val="Table Contents"/>
    <w:basedOn w:val="a"/>
    <w:uiPriority w:val="99"/>
    <w:rsid w:val="00EA61BC"/>
    <w:pPr>
      <w:widowControl w:val="0"/>
      <w:autoSpaceDE w:val="0"/>
      <w:autoSpaceDN w:val="0"/>
      <w:adjustRightInd w:val="0"/>
    </w:pPr>
    <w:rPr>
      <w:sz w:val="18"/>
      <w:szCs w:val="18"/>
      <w:lang w:eastAsia="zh-CN" w:bidi="hi-IN"/>
    </w:rPr>
  </w:style>
  <w:style w:type="paragraph" w:customStyle="1" w:styleId="17">
    <w:name w:val="Знак Знак1 Знак Знак Знак Знак Знак Знак Знак"/>
    <w:basedOn w:val="a"/>
    <w:rsid w:val="00D00CC5"/>
    <w:pPr>
      <w:widowControl w:val="0"/>
      <w:adjustRightInd w:val="0"/>
      <w:spacing w:after="160" w:line="240" w:lineRule="exact"/>
      <w:jc w:val="right"/>
    </w:pPr>
    <w:rPr>
      <w:lang w:val="en-GB" w:eastAsia="en-US"/>
    </w:rPr>
  </w:style>
  <w:style w:type="character" w:customStyle="1" w:styleId="af3">
    <w:name w:val="Основной текст_"/>
    <w:basedOn w:val="a0"/>
    <w:link w:val="22"/>
    <w:rsid w:val="008016AA"/>
    <w:rPr>
      <w:sz w:val="22"/>
      <w:szCs w:val="22"/>
      <w:shd w:val="clear" w:color="auto" w:fill="FFFFFF"/>
    </w:rPr>
  </w:style>
  <w:style w:type="character" w:customStyle="1" w:styleId="af4">
    <w:name w:val="Основной текст + Полужирный"/>
    <w:basedOn w:val="af3"/>
    <w:rsid w:val="008016AA"/>
    <w:rPr>
      <w:b/>
      <w:bCs/>
      <w:color w:val="000000"/>
      <w:spacing w:val="0"/>
      <w:w w:val="100"/>
      <w:position w:val="0"/>
      <w:lang w:val="ru-RU"/>
    </w:rPr>
  </w:style>
  <w:style w:type="paragraph" w:customStyle="1" w:styleId="22">
    <w:name w:val="Основной текст2"/>
    <w:basedOn w:val="a"/>
    <w:link w:val="af3"/>
    <w:rsid w:val="008016AA"/>
    <w:pPr>
      <w:widowControl w:val="0"/>
      <w:shd w:val="clear" w:color="auto" w:fill="FFFFFF"/>
      <w:spacing w:before="240" w:line="274" w:lineRule="exact"/>
      <w:jc w:val="both"/>
    </w:pPr>
    <w:rPr>
      <w:sz w:val="22"/>
      <w:szCs w:val="22"/>
    </w:rPr>
  </w:style>
  <w:style w:type="character" w:customStyle="1" w:styleId="18">
    <w:name w:val="Основной текст1"/>
    <w:basedOn w:val="af3"/>
    <w:rsid w:val="008016AA"/>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rPr>
  </w:style>
  <w:style w:type="character" w:customStyle="1" w:styleId="23">
    <w:name w:val="Основной текст (2)"/>
    <w:basedOn w:val="a0"/>
    <w:rsid w:val="008016AA"/>
    <w:rPr>
      <w:rFonts w:ascii="Times New Roman" w:eastAsia="Times New Roman" w:hAnsi="Times New Roman" w:cs="Times New Roman"/>
      <w:b/>
      <w:bCs/>
      <w:i w:val="0"/>
      <w:iCs w:val="0"/>
      <w:smallCaps w:val="0"/>
      <w:strike w:val="0"/>
      <w:color w:val="000000"/>
      <w:spacing w:val="3"/>
      <w:w w:val="100"/>
      <w:position w:val="0"/>
      <w:sz w:val="21"/>
      <w:szCs w:val="21"/>
      <w:u w:val="single"/>
      <w:lang w:val="ru-RU"/>
    </w:rPr>
  </w:style>
  <w:style w:type="paragraph" w:styleId="af5">
    <w:name w:val="footnote text"/>
    <w:basedOn w:val="a"/>
    <w:link w:val="af6"/>
    <w:rsid w:val="00960453"/>
  </w:style>
  <w:style w:type="character" w:customStyle="1" w:styleId="af6">
    <w:name w:val="Текст сноски Знак"/>
    <w:basedOn w:val="a0"/>
    <w:link w:val="af5"/>
    <w:rsid w:val="00960453"/>
  </w:style>
  <w:style w:type="character" w:styleId="af7">
    <w:name w:val="footnote reference"/>
    <w:basedOn w:val="a0"/>
    <w:rsid w:val="00960453"/>
    <w:rPr>
      <w:vertAlign w:val="superscript"/>
    </w:rPr>
  </w:style>
  <w:style w:type="character" w:customStyle="1" w:styleId="0pt">
    <w:name w:val="Основной текст + Полужирный;Интервал 0 pt"/>
    <w:basedOn w:val="af3"/>
    <w:rsid w:val="005B38DA"/>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24">
    <w:name w:val="Основной текст (2)_"/>
    <w:basedOn w:val="a0"/>
    <w:rsid w:val="005B38DA"/>
    <w:rPr>
      <w:rFonts w:ascii="Times New Roman" w:eastAsia="Times New Roman" w:hAnsi="Times New Roman" w:cs="Times New Roman"/>
      <w:b/>
      <w:bCs/>
      <w:i w:val="0"/>
      <w:iCs w:val="0"/>
      <w:smallCaps w:val="0"/>
      <w:strike w:val="0"/>
      <w:spacing w:val="6"/>
      <w:sz w:val="21"/>
      <w:szCs w:val="21"/>
      <w:u w:val="none"/>
    </w:rPr>
  </w:style>
  <w:style w:type="paragraph" w:customStyle="1" w:styleId="3">
    <w:name w:val="Основной текст3"/>
    <w:basedOn w:val="a"/>
    <w:rsid w:val="005B38DA"/>
    <w:pPr>
      <w:widowControl w:val="0"/>
      <w:shd w:val="clear" w:color="auto" w:fill="FFFFFF"/>
      <w:spacing w:before="120" w:after="120" w:line="0" w:lineRule="atLeast"/>
      <w:ind w:hanging="280"/>
      <w:jc w:val="both"/>
    </w:pPr>
    <w:rPr>
      <w:color w:val="000000"/>
      <w:spacing w:val="5"/>
      <w:sz w:val="21"/>
      <w:szCs w:val="21"/>
    </w:rPr>
  </w:style>
  <w:style w:type="character" w:styleId="af8">
    <w:name w:val="Strong"/>
    <w:basedOn w:val="a0"/>
    <w:uiPriority w:val="99"/>
    <w:qFormat/>
    <w:rsid w:val="00D93A5E"/>
    <w:rPr>
      <w:rFonts w:cs="Times New Roman"/>
      <w:b/>
    </w:rPr>
  </w:style>
  <w:style w:type="character" w:customStyle="1" w:styleId="FontStyle12">
    <w:name w:val="Font Style12"/>
    <w:basedOn w:val="a0"/>
    <w:uiPriority w:val="99"/>
    <w:rsid w:val="00D93A5E"/>
    <w:rPr>
      <w:rFonts w:cs="Times New Roman"/>
    </w:rPr>
  </w:style>
  <w:style w:type="paragraph" w:customStyle="1" w:styleId="af9">
    <w:name w:val="Базовый"/>
    <w:rsid w:val="00835893"/>
    <w:pPr>
      <w:tabs>
        <w:tab w:val="left" w:pos="708"/>
      </w:tabs>
      <w:suppressAutoHyphens/>
      <w:spacing w:after="200" w:line="276" w:lineRule="auto"/>
    </w:pPr>
    <w:rPr>
      <w:rFonts w:ascii="Calibri" w:hAnsi="Calibri" w:cs="Calibri"/>
      <w:sz w:val="22"/>
      <w:szCs w:val="22"/>
      <w:lang w:eastAsia="en-US"/>
    </w:rPr>
  </w:style>
  <w:style w:type="paragraph" w:customStyle="1" w:styleId="19">
    <w:name w:val="Абзац списка1"/>
    <w:basedOn w:val="af9"/>
    <w:rsid w:val="00835893"/>
    <w:pPr>
      <w:ind w:left="720"/>
    </w:pPr>
  </w:style>
  <w:style w:type="character" w:customStyle="1" w:styleId="iceouttxt">
    <w:name w:val="iceouttxt"/>
    <w:basedOn w:val="a0"/>
    <w:rsid w:val="00E834D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45975388">
      <w:bodyDiv w:val="1"/>
      <w:marLeft w:val="0"/>
      <w:marRight w:val="0"/>
      <w:marTop w:val="0"/>
      <w:marBottom w:val="0"/>
      <w:divBdr>
        <w:top w:val="none" w:sz="0" w:space="0" w:color="auto"/>
        <w:left w:val="none" w:sz="0" w:space="0" w:color="auto"/>
        <w:bottom w:val="none" w:sz="0" w:space="0" w:color="auto"/>
        <w:right w:val="none" w:sz="0" w:space="0" w:color="auto"/>
      </w:divBdr>
    </w:div>
    <w:div w:id="170292454">
      <w:bodyDiv w:val="1"/>
      <w:marLeft w:val="0"/>
      <w:marRight w:val="0"/>
      <w:marTop w:val="0"/>
      <w:marBottom w:val="0"/>
      <w:divBdr>
        <w:top w:val="none" w:sz="0" w:space="0" w:color="auto"/>
        <w:left w:val="none" w:sz="0" w:space="0" w:color="auto"/>
        <w:bottom w:val="none" w:sz="0" w:space="0" w:color="auto"/>
        <w:right w:val="none" w:sz="0" w:space="0" w:color="auto"/>
      </w:divBdr>
    </w:div>
    <w:div w:id="795025055">
      <w:bodyDiv w:val="1"/>
      <w:marLeft w:val="0"/>
      <w:marRight w:val="0"/>
      <w:marTop w:val="0"/>
      <w:marBottom w:val="0"/>
      <w:divBdr>
        <w:top w:val="none" w:sz="0" w:space="0" w:color="auto"/>
        <w:left w:val="none" w:sz="0" w:space="0" w:color="auto"/>
        <w:bottom w:val="none" w:sz="0" w:space="0" w:color="auto"/>
        <w:right w:val="none" w:sz="0" w:space="0" w:color="auto"/>
      </w:divBdr>
    </w:div>
    <w:div w:id="1086414285">
      <w:bodyDiv w:val="1"/>
      <w:marLeft w:val="0"/>
      <w:marRight w:val="0"/>
      <w:marTop w:val="0"/>
      <w:marBottom w:val="0"/>
      <w:divBdr>
        <w:top w:val="none" w:sz="0" w:space="0" w:color="auto"/>
        <w:left w:val="none" w:sz="0" w:space="0" w:color="auto"/>
        <w:bottom w:val="none" w:sz="0" w:space="0" w:color="auto"/>
        <w:right w:val="none" w:sz="0" w:space="0" w:color="auto"/>
      </w:divBdr>
    </w:div>
    <w:div w:id="1249462186">
      <w:bodyDiv w:val="1"/>
      <w:marLeft w:val="0"/>
      <w:marRight w:val="0"/>
      <w:marTop w:val="0"/>
      <w:marBottom w:val="0"/>
      <w:divBdr>
        <w:top w:val="none" w:sz="0" w:space="0" w:color="auto"/>
        <w:left w:val="none" w:sz="0" w:space="0" w:color="auto"/>
        <w:bottom w:val="none" w:sz="0" w:space="0" w:color="auto"/>
        <w:right w:val="none" w:sz="0" w:space="0" w:color="auto"/>
      </w:divBdr>
    </w:div>
    <w:div w:id="1304040405">
      <w:bodyDiv w:val="1"/>
      <w:marLeft w:val="0"/>
      <w:marRight w:val="0"/>
      <w:marTop w:val="0"/>
      <w:marBottom w:val="0"/>
      <w:divBdr>
        <w:top w:val="none" w:sz="0" w:space="0" w:color="auto"/>
        <w:left w:val="none" w:sz="0" w:space="0" w:color="auto"/>
        <w:bottom w:val="none" w:sz="0" w:space="0" w:color="auto"/>
        <w:right w:val="none" w:sz="0" w:space="0" w:color="auto"/>
      </w:divBdr>
    </w:div>
    <w:div w:id="20012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AEDA652BDC3F5DD01C4E17902E4B903EB2143AE6C8CBB6F5E6EC2728E5913D2A78102248DEo8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659;fld=134;dst=1133" TargetMode="External"/><Relationship Id="rId4" Type="http://schemas.openxmlformats.org/officeDocument/2006/relationships/settings" Target="settings.xml"/><Relationship Id="rId9" Type="http://schemas.openxmlformats.org/officeDocument/2006/relationships/hyperlink" Target="consultantplus://offline/main?base=LAW;n=100596;fld=134;dst=62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D7AA9-6A0B-45E5-8AD0-D4F79DC5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1888</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12631</CharactersWithSpaces>
  <SharedDoc>false</SharedDoc>
  <HLinks>
    <vt:vector size="18" baseType="variant">
      <vt:variant>
        <vt:i4>4521994</vt:i4>
      </vt:variant>
      <vt:variant>
        <vt:i4>6</vt:i4>
      </vt:variant>
      <vt:variant>
        <vt:i4>0</vt:i4>
      </vt:variant>
      <vt:variant>
        <vt:i4>5</vt:i4>
      </vt:variant>
      <vt:variant>
        <vt:lpwstr>consultantplus://offline/ref=86AEDA652BDC3F5DD01C4E17902E4B903EB2143AE6C8CBB6F5E6EC2728E5913D2A78102248DEo8H</vt:lpwstr>
      </vt:variant>
      <vt:variant>
        <vt:lpwstr/>
      </vt:variant>
      <vt:variant>
        <vt:i4>393302</vt:i4>
      </vt:variant>
      <vt:variant>
        <vt:i4>3</vt:i4>
      </vt:variant>
      <vt:variant>
        <vt:i4>0</vt:i4>
      </vt:variant>
      <vt:variant>
        <vt:i4>5</vt:i4>
      </vt:variant>
      <vt:variant>
        <vt:lpwstr>consultantplus://offline/main?base=LAW;n=116659;fld=134;dst=1133</vt:lpwstr>
      </vt:variant>
      <vt:variant>
        <vt:lpwstr/>
      </vt:variant>
      <vt:variant>
        <vt:i4>3932271</vt:i4>
      </vt:variant>
      <vt:variant>
        <vt:i4>0</vt:i4>
      </vt:variant>
      <vt:variant>
        <vt:i4>0</vt:i4>
      </vt:variant>
      <vt:variant>
        <vt:i4>5</vt:i4>
      </vt:variant>
      <vt:variant>
        <vt:lpwstr>consultantplus://offline/main?base=LAW;n=100596;fld=134;dst=629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Сахнова</cp:lastModifiedBy>
  <cp:revision>2</cp:revision>
  <cp:lastPrinted>2013-03-06T07:47:00Z</cp:lastPrinted>
  <dcterms:created xsi:type="dcterms:W3CDTF">2013-03-06T07:53:00Z</dcterms:created>
  <dcterms:modified xsi:type="dcterms:W3CDTF">2013-03-06T07:53:00Z</dcterms:modified>
</cp:coreProperties>
</file>