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7617E9" w:rsidRDefault="00687098" w:rsidP="003D2EE4">
      <w:pPr>
        <w:jc w:val="center"/>
        <w:rPr>
          <w:b/>
          <w:sz w:val="24"/>
          <w:szCs w:val="24"/>
        </w:rPr>
      </w:pPr>
      <w:r w:rsidRPr="007617E9">
        <w:rPr>
          <w:b/>
          <w:sz w:val="24"/>
          <w:szCs w:val="24"/>
        </w:rPr>
        <w:t>Решение № 03-10.1/</w:t>
      </w:r>
      <w:r w:rsidR="008C6887">
        <w:rPr>
          <w:b/>
          <w:sz w:val="24"/>
          <w:szCs w:val="24"/>
        </w:rPr>
        <w:t>74</w:t>
      </w:r>
      <w:r w:rsidRPr="007617E9">
        <w:rPr>
          <w:b/>
          <w:sz w:val="24"/>
          <w:szCs w:val="24"/>
        </w:rPr>
        <w:t>-201</w:t>
      </w:r>
      <w:r w:rsidR="00655564" w:rsidRPr="007617E9">
        <w:rPr>
          <w:b/>
          <w:sz w:val="24"/>
          <w:szCs w:val="24"/>
        </w:rPr>
        <w:t>3</w:t>
      </w:r>
    </w:p>
    <w:p w:rsidR="003F3F18" w:rsidRPr="007617E9" w:rsidRDefault="00687098" w:rsidP="003D2EE4">
      <w:pPr>
        <w:jc w:val="center"/>
        <w:rPr>
          <w:snapToGrid w:val="0"/>
          <w:sz w:val="24"/>
          <w:szCs w:val="24"/>
        </w:rPr>
      </w:pPr>
      <w:r w:rsidRPr="007617E9">
        <w:rPr>
          <w:snapToGrid w:val="0"/>
          <w:sz w:val="24"/>
          <w:szCs w:val="24"/>
        </w:rPr>
        <w:t>о признании жалоб</w:t>
      </w:r>
      <w:r w:rsidR="002372F2" w:rsidRPr="007617E9">
        <w:rPr>
          <w:snapToGrid w:val="0"/>
          <w:sz w:val="24"/>
          <w:szCs w:val="24"/>
        </w:rPr>
        <w:t>ы</w:t>
      </w:r>
      <w:r w:rsidRPr="007617E9">
        <w:rPr>
          <w:snapToGrid w:val="0"/>
          <w:sz w:val="24"/>
          <w:szCs w:val="24"/>
        </w:rPr>
        <w:t xml:space="preserve"> </w:t>
      </w:r>
      <w:r w:rsidR="00AD7618" w:rsidRPr="007617E9">
        <w:rPr>
          <w:snapToGrid w:val="0"/>
          <w:sz w:val="24"/>
          <w:szCs w:val="24"/>
        </w:rPr>
        <w:t>не</w:t>
      </w:r>
      <w:r w:rsidR="009F22C8" w:rsidRPr="007617E9">
        <w:rPr>
          <w:snapToGrid w:val="0"/>
          <w:sz w:val="24"/>
          <w:szCs w:val="24"/>
        </w:rPr>
        <w:t>обоснованн</w:t>
      </w:r>
      <w:r w:rsidR="00A82F44" w:rsidRPr="007617E9">
        <w:rPr>
          <w:snapToGrid w:val="0"/>
          <w:sz w:val="24"/>
          <w:szCs w:val="24"/>
        </w:rPr>
        <w:t>ой</w:t>
      </w:r>
    </w:p>
    <w:p w:rsidR="00F3257A" w:rsidRPr="007617E9" w:rsidRDefault="00F3257A" w:rsidP="003D2EE4">
      <w:pPr>
        <w:jc w:val="center"/>
        <w:rPr>
          <w:snapToGrid w:val="0"/>
          <w:sz w:val="24"/>
          <w:szCs w:val="24"/>
        </w:rPr>
      </w:pPr>
    </w:p>
    <w:tbl>
      <w:tblPr>
        <w:tblW w:w="0" w:type="auto"/>
        <w:tblLook w:val="01E0"/>
      </w:tblPr>
      <w:tblGrid>
        <w:gridCol w:w="5211"/>
        <w:gridCol w:w="5211"/>
      </w:tblGrid>
      <w:tr w:rsidR="003F3F18" w:rsidRPr="007617E9" w:rsidTr="000F587D">
        <w:tc>
          <w:tcPr>
            <w:tcW w:w="5211" w:type="dxa"/>
          </w:tcPr>
          <w:p w:rsidR="003F3F18" w:rsidRPr="007617E9" w:rsidRDefault="008C6887" w:rsidP="00BD70F8">
            <w:pPr>
              <w:spacing w:after="60"/>
              <w:rPr>
                <w:snapToGrid w:val="0"/>
                <w:sz w:val="24"/>
                <w:szCs w:val="24"/>
              </w:rPr>
            </w:pPr>
            <w:r>
              <w:rPr>
                <w:snapToGrid w:val="0"/>
                <w:sz w:val="24"/>
                <w:szCs w:val="24"/>
              </w:rPr>
              <w:t>04 апреля</w:t>
            </w:r>
            <w:r w:rsidR="003F3F18" w:rsidRPr="007617E9">
              <w:rPr>
                <w:snapToGrid w:val="0"/>
                <w:sz w:val="24"/>
                <w:szCs w:val="24"/>
              </w:rPr>
              <w:t xml:space="preserve"> 201</w:t>
            </w:r>
            <w:r w:rsidR="00655564" w:rsidRPr="007617E9">
              <w:rPr>
                <w:snapToGrid w:val="0"/>
                <w:sz w:val="24"/>
                <w:szCs w:val="24"/>
              </w:rPr>
              <w:t>3</w:t>
            </w:r>
            <w:r w:rsidR="003F3F18" w:rsidRPr="007617E9">
              <w:rPr>
                <w:snapToGrid w:val="0"/>
                <w:sz w:val="24"/>
                <w:szCs w:val="24"/>
              </w:rPr>
              <w:t xml:space="preserve"> г.</w:t>
            </w:r>
          </w:p>
        </w:tc>
        <w:tc>
          <w:tcPr>
            <w:tcW w:w="5211" w:type="dxa"/>
          </w:tcPr>
          <w:p w:rsidR="003F3F18" w:rsidRPr="007617E9" w:rsidRDefault="003B543D" w:rsidP="003D2EE4">
            <w:pPr>
              <w:spacing w:after="60"/>
              <w:jc w:val="right"/>
              <w:rPr>
                <w:snapToGrid w:val="0"/>
                <w:sz w:val="24"/>
                <w:szCs w:val="24"/>
              </w:rPr>
            </w:pPr>
            <w:r w:rsidRPr="007617E9">
              <w:rPr>
                <w:snapToGrid w:val="0"/>
                <w:sz w:val="24"/>
                <w:szCs w:val="24"/>
              </w:rPr>
              <w:t>г</w:t>
            </w:r>
            <w:r w:rsidR="003F3F18" w:rsidRPr="007617E9">
              <w:rPr>
                <w:snapToGrid w:val="0"/>
                <w:sz w:val="24"/>
                <w:szCs w:val="24"/>
              </w:rPr>
              <w:t>. Омск</w:t>
            </w:r>
          </w:p>
        </w:tc>
      </w:tr>
    </w:tbl>
    <w:p w:rsidR="00687098" w:rsidRPr="007617E9" w:rsidRDefault="00687098" w:rsidP="003D2EE4">
      <w:pPr>
        <w:ind w:firstLine="709"/>
        <w:jc w:val="center"/>
        <w:rPr>
          <w:snapToGrid w:val="0"/>
          <w:sz w:val="24"/>
          <w:szCs w:val="24"/>
        </w:rPr>
      </w:pPr>
    </w:p>
    <w:p w:rsidR="00687098" w:rsidRPr="00187E9C" w:rsidRDefault="00687098" w:rsidP="00982E58">
      <w:pPr>
        <w:pStyle w:val="a8"/>
        <w:tabs>
          <w:tab w:val="left" w:pos="-2800"/>
        </w:tabs>
        <w:ind w:firstLine="709"/>
        <w:jc w:val="both"/>
        <w:rPr>
          <w:sz w:val="24"/>
          <w:szCs w:val="24"/>
        </w:rPr>
      </w:pPr>
      <w:r w:rsidRPr="00187E9C">
        <w:rPr>
          <w:sz w:val="24"/>
          <w:szCs w:val="24"/>
        </w:rPr>
        <w:t>Комиссия Омского УФАС России по контролю в сфере размещения заказов на территории Омской области (далее - Комиссия) в составе:</w:t>
      </w:r>
    </w:p>
    <w:p w:rsidR="004F5C0D" w:rsidRPr="00187E9C" w:rsidRDefault="004F5C0D" w:rsidP="004F5C0D">
      <w:pPr>
        <w:pStyle w:val="a8"/>
        <w:tabs>
          <w:tab w:val="left" w:pos="-2800"/>
        </w:tabs>
        <w:ind w:firstLine="709"/>
        <w:jc w:val="both"/>
        <w:rPr>
          <w:sz w:val="24"/>
          <w:szCs w:val="24"/>
        </w:rPr>
      </w:pPr>
      <w:r w:rsidRPr="00187E9C">
        <w:rPr>
          <w:sz w:val="24"/>
          <w:szCs w:val="24"/>
        </w:rPr>
        <w:t xml:space="preserve">Иванченко О.И. – </w:t>
      </w:r>
      <w:r w:rsidR="002035A4" w:rsidRPr="00187E9C">
        <w:rPr>
          <w:sz w:val="24"/>
          <w:szCs w:val="24"/>
        </w:rPr>
        <w:t>и.о. заместителя руководителя управления</w:t>
      </w:r>
      <w:r w:rsidRPr="00187E9C">
        <w:rPr>
          <w:sz w:val="24"/>
          <w:szCs w:val="24"/>
        </w:rPr>
        <w:t>, заместителя Председателя Комиссии;</w:t>
      </w:r>
    </w:p>
    <w:p w:rsidR="00655564" w:rsidRPr="00187E9C" w:rsidRDefault="00F01489" w:rsidP="00655564">
      <w:pPr>
        <w:pStyle w:val="a8"/>
        <w:tabs>
          <w:tab w:val="left" w:pos="-2800"/>
        </w:tabs>
        <w:ind w:firstLine="709"/>
        <w:jc w:val="both"/>
        <w:rPr>
          <w:sz w:val="24"/>
          <w:szCs w:val="24"/>
        </w:rPr>
      </w:pPr>
      <w:r w:rsidRPr="00187E9C">
        <w:rPr>
          <w:sz w:val="24"/>
          <w:szCs w:val="24"/>
        </w:rPr>
        <w:t>Шевченко А.Н. – ведущего специалиста-эксперта отдела контроля размещения государственного заказа, члена Комиссии;</w:t>
      </w:r>
      <w:r w:rsidR="00655564" w:rsidRPr="00187E9C">
        <w:rPr>
          <w:sz w:val="24"/>
          <w:szCs w:val="24"/>
        </w:rPr>
        <w:t xml:space="preserve"> </w:t>
      </w:r>
    </w:p>
    <w:p w:rsidR="004F5C0D" w:rsidRPr="00187E9C" w:rsidRDefault="004F5C0D" w:rsidP="004F5C0D">
      <w:pPr>
        <w:pStyle w:val="a8"/>
        <w:tabs>
          <w:tab w:val="left" w:pos="-2800"/>
        </w:tabs>
        <w:ind w:firstLine="709"/>
        <w:jc w:val="both"/>
        <w:rPr>
          <w:sz w:val="24"/>
          <w:szCs w:val="24"/>
        </w:rPr>
      </w:pPr>
      <w:r w:rsidRPr="00187E9C">
        <w:rPr>
          <w:sz w:val="24"/>
          <w:szCs w:val="24"/>
        </w:rPr>
        <w:t>Кусановой Ш.М. – главного специалиста-эксперта отдела контроля размещения государс</w:t>
      </w:r>
      <w:r w:rsidR="006B57BE" w:rsidRPr="00187E9C">
        <w:rPr>
          <w:sz w:val="24"/>
          <w:szCs w:val="24"/>
        </w:rPr>
        <w:t>твенного заказа, члена Комиссии;</w:t>
      </w:r>
    </w:p>
    <w:p w:rsidR="006B57BE" w:rsidRPr="00187E9C" w:rsidRDefault="006B57BE" w:rsidP="006B57BE">
      <w:pPr>
        <w:pStyle w:val="a8"/>
        <w:tabs>
          <w:tab w:val="left" w:pos="-2800"/>
        </w:tabs>
        <w:ind w:firstLine="709"/>
        <w:jc w:val="both"/>
        <w:rPr>
          <w:sz w:val="24"/>
          <w:szCs w:val="24"/>
        </w:rPr>
      </w:pPr>
      <w:r w:rsidRPr="00187E9C">
        <w:rPr>
          <w:sz w:val="24"/>
          <w:szCs w:val="24"/>
        </w:rPr>
        <w:t>Алексиной А.П. – главного специалиста-эксперта отдела контроля размещения государственного заказа, члена Комиссии,</w:t>
      </w:r>
    </w:p>
    <w:p w:rsidR="00A60A32" w:rsidRPr="00187E9C" w:rsidRDefault="00687098" w:rsidP="006B57BE">
      <w:pPr>
        <w:pStyle w:val="ConsPlusNonformat"/>
        <w:widowControl/>
        <w:ind w:firstLine="708"/>
        <w:jc w:val="both"/>
        <w:outlineLvl w:val="0"/>
        <w:rPr>
          <w:rFonts w:ascii="Times New Roman" w:hAnsi="Times New Roman" w:cs="Times New Roman"/>
          <w:sz w:val="24"/>
          <w:szCs w:val="24"/>
        </w:rPr>
      </w:pPr>
      <w:r w:rsidRPr="00187E9C">
        <w:rPr>
          <w:rFonts w:ascii="Times New Roman" w:hAnsi="Times New Roman" w:cs="Times New Roman"/>
          <w:sz w:val="24"/>
          <w:szCs w:val="24"/>
        </w:rPr>
        <w:t>рассмотрев жалоб</w:t>
      </w:r>
      <w:r w:rsidR="00A82F44" w:rsidRPr="00187E9C">
        <w:rPr>
          <w:rFonts w:ascii="Times New Roman" w:hAnsi="Times New Roman" w:cs="Times New Roman"/>
          <w:sz w:val="24"/>
          <w:szCs w:val="24"/>
        </w:rPr>
        <w:t>у</w:t>
      </w:r>
      <w:r w:rsidR="00AE78FE" w:rsidRPr="00187E9C">
        <w:rPr>
          <w:rFonts w:ascii="Times New Roman" w:hAnsi="Times New Roman" w:cs="Times New Roman"/>
          <w:sz w:val="24"/>
          <w:szCs w:val="24"/>
        </w:rPr>
        <w:t xml:space="preserve"> </w:t>
      </w:r>
      <w:r w:rsidR="008C6887" w:rsidRPr="00187E9C">
        <w:rPr>
          <w:rFonts w:ascii="Times New Roman" w:hAnsi="Times New Roman" w:cs="Times New Roman"/>
          <w:sz w:val="24"/>
          <w:szCs w:val="24"/>
        </w:rPr>
        <w:t>ООО «ДК-АСТ»</w:t>
      </w:r>
      <w:r w:rsidR="006B57BE" w:rsidRPr="00187E9C">
        <w:rPr>
          <w:rFonts w:ascii="Times New Roman" w:hAnsi="Times New Roman" w:cs="Times New Roman"/>
          <w:sz w:val="24"/>
          <w:szCs w:val="24"/>
        </w:rPr>
        <w:t xml:space="preserve"> (далее – Заявитель</w:t>
      </w:r>
      <w:r w:rsidR="008C6887" w:rsidRPr="00187E9C">
        <w:rPr>
          <w:rFonts w:ascii="Times New Roman" w:hAnsi="Times New Roman" w:cs="Times New Roman"/>
          <w:sz w:val="24"/>
          <w:szCs w:val="24"/>
        </w:rPr>
        <w:t>, Общество</w:t>
      </w:r>
      <w:r w:rsidR="006B57BE" w:rsidRPr="00187E9C">
        <w:rPr>
          <w:rFonts w:ascii="Times New Roman" w:hAnsi="Times New Roman" w:cs="Times New Roman"/>
          <w:sz w:val="24"/>
          <w:szCs w:val="24"/>
        </w:rPr>
        <w:t xml:space="preserve">) на действия </w:t>
      </w:r>
      <w:r w:rsidR="008C6887" w:rsidRPr="00187E9C">
        <w:rPr>
          <w:rFonts w:ascii="Times New Roman" w:hAnsi="Times New Roman" w:cs="Times New Roman"/>
          <w:sz w:val="24"/>
          <w:szCs w:val="24"/>
        </w:rPr>
        <w:t xml:space="preserve">бюджетного учреждения здравоохранения Омской области «Городская клиническая больница № 1 имени Кабанова А.Н.» (далее – Заказчик) при проведении открытого аукциона в электронной форме </w:t>
      </w:r>
      <w:r w:rsidR="008C6887" w:rsidRPr="00187E9C">
        <w:rPr>
          <w:rStyle w:val="iceouttxt1"/>
          <w:rFonts w:ascii="Times New Roman" w:hAnsi="Times New Roman" w:cs="Times New Roman"/>
          <w:color w:val="auto"/>
          <w:sz w:val="24"/>
          <w:szCs w:val="24"/>
        </w:rPr>
        <w:t xml:space="preserve">на право заключения договора на поставку изделий медицинского назначения (перчатки медицинские) (извещение № 0352300006913000067) </w:t>
      </w:r>
      <w:r w:rsidR="00D00CC5" w:rsidRPr="00187E9C">
        <w:rPr>
          <w:rStyle w:val="iceouttxt1"/>
          <w:rFonts w:ascii="Times New Roman" w:hAnsi="Times New Roman" w:cs="Times New Roman"/>
          <w:color w:val="auto"/>
          <w:sz w:val="24"/>
          <w:szCs w:val="24"/>
        </w:rPr>
        <w:t xml:space="preserve">(далее – открытый </w:t>
      </w:r>
      <w:r w:rsidR="004F5C0D" w:rsidRPr="00187E9C">
        <w:rPr>
          <w:rStyle w:val="iceouttxt1"/>
          <w:rFonts w:ascii="Times New Roman" w:hAnsi="Times New Roman" w:cs="Times New Roman"/>
          <w:color w:val="auto"/>
          <w:sz w:val="24"/>
          <w:szCs w:val="24"/>
        </w:rPr>
        <w:t>аукцион</w:t>
      </w:r>
      <w:r w:rsidR="00D00CC5" w:rsidRPr="00187E9C">
        <w:rPr>
          <w:rStyle w:val="iceouttxt1"/>
          <w:rFonts w:ascii="Times New Roman" w:hAnsi="Times New Roman" w:cs="Times New Roman"/>
          <w:color w:val="auto"/>
          <w:sz w:val="24"/>
          <w:szCs w:val="24"/>
        </w:rPr>
        <w:t>)</w:t>
      </w:r>
      <w:r w:rsidR="00A60A32" w:rsidRPr="00187E9C">
        <w:rPr>
          <w:rFonts w:ascii="Times New Roman" w:hAnsi="Times New Roman" w:cs="Times New Roman"/>
          <w:sz w:val="24"/>
          <w:szCs w:val="24"/>
        </w:rPr>
        <w:t>,</w:t>
      </w:r>
    </w:p>
    <w:p w:rsidR="00CC66D4" w:rsidRPr="00AF11FC" w:rsidRDefault="00A60A32" w:rsidP="00AF11FC">
      <w:pPr>
        <w:tabs>
          <w:tab w:val="left" w:pos="654"/>
        </w:tabs>
        <w:ind w:firstLine="709"/>
        <w:jc w:val="both"/>
        <w:rPr>
          <w:sz w:val="24"/>
          <w:szCs w:val="24"/>
        </w:rPr>
      </w:pPr>
      <w:r w:rsidRPr="00187E9C">
        <w:rPr>
          <w:snapToGrid w:val="0"/>
          <w:sz w:val="24"/>
          <w:szCs w:val="24"/>
        </w:rPr>
        <w:t xml:space="preserve">в присутствии </w:t>
      </w:r>
      <w:r w:rsidR="00AF11FC">
        <w:rPr>
          <w:snapToGrid w:val="0"/>
          <w:sz w:val="24"/>
          <w:szCs w:val="24"/>
          <w:lang w:val="en-US"/>
        </w:rPr>
        <w:t>&lt;…&gt;</w:t>
      </w:r>
      <w:r w:rsidR="00AF11FC">
        <w:rPr>
          <w:snapToGrid w:val="0"/>
          <w:sz w:val="24"/>
          <w:szCs w:val="24"/>
        </w:rPr>
        <w:t>,</w:t>
      </w:r>
    </w:p>
    <w:p w:rsidR="000A21C2" w:rsidRPr="00187E9C" w:rsidRDefault="000A21C2" w:rsidP="00CC66D4">
      <w:pPr>
        <w:ind w:firstLine="709"/>
        <w:jc w:val="both"/>
        <w:rPr>
          <w:spacing w:val="60"/>
          <w:sz w:val="24"/>
          <w:szCs w:val="24"/>
        </w:rPr>
      </w:pPr>
    </w:p>
    <w:p w:rsidR="00687098" w:rsidRPr="00187E9C" w:rsidRDefault="00E07BB4" w:rsidP="00982E58">
      <w:pPr>
        <w:jc w:val="center"/>
        <w:rPr>
          <w:spacing w:val="60"/>
          <w:sz w:val="24"/>
          <w:szCs w:val="24"/>
        </w:rPr>
      </w:pPr>
      <w:r w:rsidRPr="00187E9C">
        <w:rPr>
          <w:spacing w:val="60"/>
          <w:sz w:val="24"/>
          <w:szCs w:val="24"/>
        </w:rPr>
        <w:t>УСТАНОВИЛА</w:t>
      </w:r>
      <w:r w:rsidR="00687098" w:rsidRPr="00187E9C">
        <w:rPr>
          <w:spacing w:val="60"/>
          <w:sz w:val="24"/>
          <w:szCs w:val="24"/>
        </w:rPr>
        <w:t>:</w:t>
      </w:r>
    </w:p>
    <w:p w:rsidR="00687098" w:rsidRPr="00187E9C" w:rsidRDefault="00687098" w:rsidP="00982E58">
      <w:pPr>
        <w:ind w:firstLine="709"/>
        <w:jc w:val="center"/>
        <w:rPr>
          <w:snapToGrid w:val="0"/>
          <w:sz w:val="24"/>
          <w:szCs w:val="24"/>
        </w:rPr>
      </w:pPr>
    </w:p>
    <w:p w:rsidR="008C6887" w:rsidRPr="00187E9C" w:rsidRDefault="00687098" w:rsidP="008C6887">
      <w:pPr>
        <w:autoSpaceDE w:val="0"/>
        <w:autoSpaceDN w:val="0"/>
        <w:adjustRightInd w:val="0"/>
        <w:ind w:right="-41" w:firstLine="708"/>
        <w:jc w:val="both"/>
        <w:rPr>
          <w:sz w:val="24"/>
          <w:szCs w:val="24"/>
        </w:rPr>
      </w:pPr>
      <w:r w:rsidRPr="00187E9C">
        <w:rPr>
          <w:b/>
          <w:sz w:val="24"/>
          <w:szCs w:val="24"/>
        </w:rPr>
        <w:t>1.</w:t>
      </w:r>
      <w:r w:rsidRPr="00187E9C">
        <w:rPr>
          <w:sz w:val="24"/>
          <w:szCs w:val="24"/>
        </w:rPr>
        <w:t xml:space="preserve"> </w:t>
      </w:r>
      <w:r w:rsidR="00BD7AB4" w:rsidRPr="00187E9C">
        <w:rPr>
          <w:sz w:val="24"/>
          <w:szCs w:val="24"/>
        </w:rPr>
        <w:t xml:space="preserve">В  Омское  </w:t>
      </w:r>
      <w:r w:rsidR="008C2BD5" w:rsidRPr="00187E9C">
        <w:rPr>
          <w:sz w:val="24"/>
          <w:szCs w:val="24"/>
        </w:rPr>
        <w:t xml:space="preserve">УФАС  России  поступила жалоба </w:t>
      </w:r>
      <w:r w:rsidR="00EE35ED" w:rsidRPr="00187E9C">
        <w:rPr>
          <w:sz w:val="24"/>
          <w:szCs w:val="24"/>
        </w:rPr>
        <w:t>З</w:t>
      </w:r>
      <w:r w:rsidR="00BD7AB4" w:rsidRPr="00187E9C">
        <w:rPr>
          <w:sz w:val="24"/>
          <w:szCs w:val="24"/>
        </w:rPr>
        <w:t xml:space="preserve">аявителя (вх. № </w:t>
      </w:r>
      <w:r w:rsidR="008C6887" w:rsidRPr="00187E9C">
        <w:rPr>
          <w:sz w:val="24"/>
          <w:szCs w:val="24"/>
        </w:rPr>
        <w:t>2865э</w:t>
      </w:r>
      <w:r w:rsidR="00BD7AB4" w:rsidRPr="00187E9C">
        <w:rPr>
          <w:sz w:val="24"/>
          <w:szCs w:val="24"/>
        </w:rPr>
        <w:t xml:space="preserve"> от </w:t>
      </w:r>
      <w:r w:rsidR="008C6887" w:rsidRPr="00187E9C">
        <w:rPr>
          <w:sz w:val="24"/>
          <w:szCs w:val="24"/>
        </w:rPr>
        <w:t>01</w:t>
      </w:r>
      <w:r w:rsidR="00BD7AB4" w:rsidRPr="00187E9C">
        <w:rPr>
          <w:sz w:val="24"/>
          <w:szCs w:val="24"/>
        </w:rPr>
        <w:t>.</w:t>
      </w:r>
      <w:r w:rsidR="008678AC" w:rsidRPr="00187E9C">
        <w:rPr>
          <w:sz w:val="24"/>
          <w:szCs w:val="24"/>
        </w:rPr>
        <w:t>0</w:t>
      </w:r>
      <w:r w:rsidR="008C6887" w:rsidRPr="00187E9C">
        <w:rPr>
          <w:sz w:val="24"/>
          <w:szCs w:val="24"/>
        </w:rPr>
        <w:t>4</w:t>
      </w:r>
      <w:r w:rsidR="00BD7AB4" w:rsidRPr="00187E9C">
        <w:rPr>
          <w:sz w:val="24"/>
          <w:szCs w:val="24"/>
        </w:rPr>
        <w:t>.201</w:t>
      </w:r>
      <w:r w:rsidR="008678AC" w:rsidRPr="00187E9C">
        <w:rPr>
          <w:sz w:val="24"/>
          <w:szCs w:val="24"/>
        </w:rPr>
        <w:t>3</w:t>
      </w:r>
      <w:r w:rsidR="00BD7AB4" w:rsidRPr="00187E9C">
        <w:rPr>
          <w:sz w:val="24"/>
          <w:szCs w:val="24"/>
        </w:rPr>
        <w:t>)</w:t>
      </w:r>
      <w:r w:rsidR="00C14F72" w:rsidRPr="00187E9C">
        <w:rPr>
          <w:sz w:val="24"/>
          <w:szCs w:val="24"/>
        </w:rPr>
        <w:t xml:space="preserve">, в которой указано, </w:t>
      </w:r>
      <w:r w:rsidR="00F1788C" w:rsidRPr="00187E9C">
        <w:rPr>
          <w:sz w:val="24"/>
          <w:szCs w:val="24"/>
        </w:rPr>
        <w:t xml:space="preserve">что </w:t>
      </w:r>
      <w:r w:rsidR="008C6887" w:rsidRPr="00187E9C">
        <w:rPr>
          <w:sz w:val="24"/>
          <w:szCs w:val="24"/>
        </w:rPr>
        <w:t>Заказчик</w:t>
      </w:r>
      <w:r w:rsidR="006E3E23" w:rsidRPr="00187E9C">
        <w:rPr>
          <w:sz w:val="24"/>
          <w:szCs w:val="24"/>
        </w:rPr>
        <w:t xml:space="preserve"> </w:t>
      </w:r>
      <w:r w:rsidR="00F1788C" w:rsidRPr="00187E9C">
        <w:rPr>
          <w:sz w:val="24"/>
          <w:szCs w:val="24"/>
        </w:rPr>
        <w:t>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187E9C">
        <w:rPr>
          <w:sz w:val="24"/>
          <w:szCs w:val="24"/>
        </w:rPr>
        <w:t>,</w:t>
      </w:r>
      <w:r w:rsidR="005B31DC" w:rsidRPr="00187E9C">
        <w:rPr>
          <w:sz w:val="24"/>
          <w:szCs w:val="24"/>
        </w:rPr>
        <w:t xml:space="preserve"> </w:t>
      </w:r>
      <w:r w:rsidR="008C6887" w:rsidRPr="00187E9C">
        <w:rPr>
          <w:sz w:val="24"/>
          <w:szCs w:val="24"/>
        </w:rPr>
        <w:t>установив в документации об аукционе требования, которые ограничивают количество участников размещения заказа.</w:t>
      </w:r>
    </w:p>
    <w:p w:rsidR="009315C5" w:rsidRPr="00187E9C" w:rsidRDefault="009315C5" w:rsidP="009315C5">
      <w:pPr>
        <w:autoSpaceDE w:val="0"/>
        <w:autoSpaceDN w:val="0"/>
        <w:adjustRightInd w:val="0"/>
        <w:ind w:right="-41" w:firstLine="708"/>
        <w:jc w:val="both"/>
        <w:rPr>
          <w:sz w:val="24"/>
          <w:szCs w:val="24"/>
        </w:rPr>
      </w:pPr>
    </w:p>
    <w:p w:rsidR="001B4359" w:rsidRPr="007617E9" w:rsidRDefault="00134DAA" w:rsidP="00982E58">
      <w:pPr>
        <w:tabs>
          <w:tab w:val="left" w:pos="-1820"/>
          <w:tab w:val="left" w:pos="700"/>
        </w:tabs>
        <w:ind w:firstLine="709"/>
        <w:jc w:val="both"/>
        <w:rPr>
          <w:sz w:val="24"/>
          <w:szCs w:val="24"/>
        </w:rPr>
      </w:pPr>
      <w:r w:rsidRPr="00187E9C">
        <w:rPr>
          <w:b/>
          <w:sz w:val="24"/>
          <w:szCs w:val="24"/>
        </w:rPr>
        <w:t xml:space="preserve">2. </w:t>
      </w:r>
      <w:r w:rsidR="001B4359" w:rsidRPr="00187E9C">
        <w:rPr>
          <w:sz w:val="24"/>
          <w:szCs w:val="24"/>
        </w:rPr>
        <w:t>На запрос О</w:t>
      </w:r>
      <w:r w:rsidR="008C2BD5" w:rsidRPr="00187E9C">
        <w:rPr>
          <w:sz w:val="24"/>
          <w:szCs w:val="24"/>
        </w:rPr>
        <w:t>мского УФАС России (исх. № 03-</w:t>
      </w:r>
      <w:r w:rsidR="008C6887" w:rsidRPr="00187E9C">
        <w:rPr>
          <w:sz w:val="24"/>
          <w:szCs w:val="24"/>
        </w:rPr>
        <w:t>2014</w:t>
      </w:r>
      <w:r w:rsidR="008C2BD5" w:rsidRPr="00187E9C">
        <w:rPr>
          <w:sz w:val="24"/>
          <w:szCs w:val="24"/>
        </w:rPr>
        <w:t xml:space="preserve"> от </w:t>
      </w:r>
      <w:r w:rsidR="008C6887" w:rsidRPr="00187E9C">
        <w:rPr>
          <w:sz w:val="24"/>
          <w:szCs w:val="24"/>
        </w:rPr>
        <w:t>01</w:t>
      </w:r>
      <w:r w:rsidR="008C2BD5" w:rsidRPr="00187E9C">
        <w:rPr>
          <w:sz w:val="24"/>
          <w:szCs w:val="24"/>
        </w:rPr>
        <w:t>.</w:t>
      </w:r>
      <w:r w:rsidR="00BB3BF6" w:rsidRPr="00187E9C">
        <w:rPr>
          <w:sz w:val="24"/>
          <w:szCs w:val="24"/>
        </w:rPr>
        <w:t>0</w:t>
      </w:r>
      <w:r w:rsidR="008C6887" w:rsidRPr="00187E9C">
        <w:rPr>
          <w:sz w:val="24"/>
          <w:szCs w:val="24"/>
        </w:rPr>
        <w:t>4</w:t>
      </w:r>
      <w:r w:rsidR="001B4359" w:rsidRPr="00187E9C">
        <w:rPr>
          <w:sz w:val="24"/>
          <w:szCs w:val="24"/>
        </w:rPr>
        <w:t>.201</w:t>
      </w:r>
      <w:r w:rsidR="00BB3BF6" w:rsidRPr="00187E9C">
        <w:rPr>
          <w:sz w:val="24"/>
          <w:szCs w:val="24"/>
        </w:rPr>
        <w:t>3</w:t>
      </w:r>
      <w:r w:rsidR="001B4359" w:rsidRPr="00187E9C">
        <w:rPr>
          <w:sz w:val="24"/>
          <w:szCs w:val="24"/>
        </w:rPr>
        <w:t xml:space="preserve">) </w:t>
      </w:r>
      <w:r w:rsidR="006B57BE" w:rsidRPr="00187E9C">
        <w:rPr>
          <w:sz w:val="24"/>
          <w:szCs w:val="24"/>
        </w:rPr>
        <w:t>Заказчиком</w:t>
      </w:r>
      <w:r w:rsidR="001B4359" w:rsidRPr="00187E9C">
        <w:rPr>
          <w:sz w:val="24"/>
          <w:szCs w:val="24"/>
        </w:rPr>
        <w:t xml:space="preserve"> были представлены мате</w:t>
      </w:r>
      <w:r w:rsidR="008E608D" w:rsidRPr="00187E9C">
        <w:rPr>
          <w:sz w:val="24"/>
          <w:szCs w:val="24"/>
        </w:rPr>
        <w:t>риалы</w:t>
      </w:r>
      <w:r w:rsidR="008E608D" w:rsidRPr="007617E9">
        <w:rPr>
          <w:sz w:val="24"/>
          <w:szCs w:val="24"/>
        </w:rPr>
        <w:t xml:space="preserve"> открытого </w:t>
      </w:r>
      <w:r w:rsidR="004F5C0D" w:rsidRPr="007617E9">
        <w:rPr>
          <w:sz w:val="24"/>
          <w:szCs w:val="24"/>
        </w:rPr>
        <w:t>аукцион</w:t>
      </w:r>
      <w:r w:rsidR="00C84231" w:rsidRPr="007617E9">
        <w:rPr>
          <w:sz w:val="24"/>
          <w:szCs w:val="24"/>
        </w:rPr>
        <w:t>а</w:t>
      </w:r>
      <w:r w:rsidR="006E3E23" w:rsidRPr="007617E9">
        <w:rPr>
          <w:sz w:val="24"/>
          <w:szCs w:val="24"/>
        </w:rPr>
        <w:t xml:space="preserve"> (вх. № </w:t>
      </w:r>
      <w:r w:rsidR="00FB5ADE">
        <w:rPr>
          <w:sz w:val="24"/>
          <w:szCs w:val="24"/>
        </w:rPr>
        <w:t>2976</w:t>
      </w:r>
      <w:r w:rsidR="000A21C2" w:rsidRPr="007617E9">
        <w:rPr>
          <w:sz w:val="24"/>
          <w:szCs w:val="24"/>
        </w:rPr>
        <w:t xml:space="preserve"> от </w:t>
      </w:r>
      <w:r w:rsidR="008C6887">
        <w:rPr>
          <w:sz w:val="24"/>
          <w:szCs w:val="24"/>
        </w:rPr>
        <w:t>03</w:t>
      </w:r>
      <w:r w:rsidR="000A21C2" w:rsidRPr="007617E9">
        <w:rPr>
          <w:sz w:val="24"/>
          <w:szCs w:val="24"/>
        </w:rPr>
        <w:t>.</w:t>
      </w:r>
      <w:r w:rsidR="00BB3BF6" w:rsidRPr="007617E9">
        <w:rPr>
          <w:sz w:val="24"/>
          <w:szCs w:val="24"/>
        </w:rPr>
        <w:t>0</w:t>
      </w:r>
      <w:r w:rsidR="008C6887">
        <w:rPr>
          <w:sz w:val="24"/>
          <w:szCs w:val="24"/>
        </w:rPr>
        <w:t>4</w:t>
      </w:r>
      <w:r w:rsidR="000A21C2" w:rsidRPr="007617E9">
        <w:rPr>
          <w:sz w:val="24"/>
          <w:szCs w:val="24"/>
        </w:rPr>
        <w:t>.201</w:t>
      </w:r>
      <w:r w:rsidR="00BB3BF6" w:rsidRPr="007617E9">
        <w:rPr>
          <w:sz w:val="24"/>
          <w:szCs w:val="24"/>
        </w:rPr>
        <w:t>3</w:t>
      </w:r>
      <w:r w:rsidR="000A21C2" w:rsidRPr="007617E9">
        <w:rPr>
          <w:sz w:val="24"/>
          <w:szCs w:val="24"/>
        </w:rPr>
        <w:t>)</w:t>
      </w:r>
      <w:r w:rsidR="00D00CC5" w:rsidRPr="007617E9">
        <w:rPr>
          <w:sz w:val="24"/>
          <w:szCs w:val="24"/>
        </w:rPr>
        <w:t>.</w:t>
      </w:r>
    </w:p>
    <w:p w:rsidR="001B4359" w:rsidRDefault="001B4359" w:rsidP="008D358A">
      <w:pPr>
        <w:autoSpaceDE w:val="0"/>
        <w:autoSpaceDN w:val="0"/>
        <w:adjustRightInd w:val="0"/>
        <w:ind w:firstLine="709"/>
        <w:jc w:val="both"/>
        <w:outlineLvl w:val="1"/>
        <w:rPr>
          <w:sz w:val="24"/>
          <w:szCs w:val="24"/>
        </w:rPr>
      </w:pPr>
      <w:r w:rsidRPr="007617E9">
        <w:rPr>
          <w:sz w:val="24"/>
          <w:szCs w:val="24"/>
        </w:rPr>
        <w:t xml:space="preserve">Из представленных материалов открытого </w:t>
      </w:r>
      <w:r w:rsidR="004F5C0D" w:rsidRPr="007617E9">
        <w:rPr>
          <w:sz w:val="24"/>
          <w:szCs w:val="24"/>
        </w:rPr>
        <w:t>аукцион</w:t>
      </w:r>
      <w:r w:rsidRPr="007617E9">
        <w:rPr>
          <w:sz w:val="24"/>
          <w:szCs w:val="24"/>
        </w:rPr>
        <w:t xml:space="preserve">а и информации, размещенной на официальном сайте Российской Федерации в информационно-телекоммуникационной сети «Интернет» </w:t>
      </w:r>
      <w:r w:rsidRPr="007617E9">
        <w:rPr>
          <w:sz w:val="24"/>
          <w:szCs w:val="24"/>
          <w:lang w:val="en-US"/>
        </w:rPr>
        <w:t>www</w:t>
      </w:r>
      <w:r w:rsidRPr="007617E9">
        <w:rPr>
          <w:sz w:val="24"/>
          <w:szCs w:val="24"/>
        </w:rPr>
        <w:t>.</w:t>
      </w:r>
      <w:r w:rsidRPr="007617E9">
        <w:rPr>
          <w:sz w:val="24"/>
          <w:szCs w:val="24"/>
          <w:lang w:val="en-US"/>
        </w:rPr>
        <w:t>zakupki</w:t>
      </w:r>
      <w:r w:rsidRPr="007617E9">
        <w:rPr>
          <w:sz w:val="24"/>
          <w:szCs w:val="24"/>
        </w:rPr>
        <w:t>.</w:t>
      </w:r>
      <w:r w:rsidRPr="007617E9">
        <w:rPr>
          <w:sz w:val="24"/>
          <w:szCs w:val="24"/>
          <w:lang w:val="en-US"/>
        </w:rPr>
        <w:t>gov</w:t>
      </w:r>
      <w:r w:rsidRPr="007617E9">
        <w:rPr>
          <w:sz w:val="24"/>
          <w:szCs w:val="24"/>
        </w:rPr>
        <w:t>.</w:t>
      </w:r>
      <w:r w:rsidRPr="007617E9">
        <w:rPr>
          <w:sz w:val="24"/>
          <w:szCs w:val="24"/>
          <w:lang w:val="en-US"/>
        </w:rPr>
        <w:t>ru</w:t>
      </w:r>
      <w:r w:rsidRPr="007617E9">
        <w:rPr>
          <w:sz w:val="24"/>
          <w:szCs w:val="24"/>
        </w:rPr>
        <w:t xml:space="preserve"> (далее - официальный сайт)</w:t>
      </w:r>
      <w:r w:rsidR="004E170E" w:rsidRPr="007617E9">
        <w:rPr>
          <w:sz w:val="24"/>
          <w:szCs w:val="24"/>
        </w:rPr>
        <w:t>,</w:t>
      </w:r>
      <w:r w:rsidRPr="007617E9">
        <w:rPr>
          <w:sz w:val="24"/>
          <w:szCs w:val="24"/>
        </w:rPr>
        <w:t xml:space="preserve"> следует, что </w:t>
      </w:r>
      <w:r w:rsidR="006B57BE" w:rsidRPr="007617E9">
        <w:rPr>
          <w:sz w:val="24"/>
          <w:szCs w:val="24"/>
        </w:rPr>
        <w:t>2</w:t>
      </w:r>
      <w:r w:rsidR="008C6887">
        <w:rPr>
          <w:sz w:val="24"/>
          <w:szCs w:val="24"/>
        </w:rPr>
        <w:t>1</w:t>
      </w:r>
      <w:r w:rsidR="00004E80" w:rsidRPr="007617E9">
        <w:rPr>
          <w:sz w:val="24"/>
          <w:szCs w:val="24"/>
        </w:rPr>
        <w:t>.</w:t>
      </w:r>
      <w:r w:rsidR="00DB1469" w:rsidRPr="007617E9">
        <w:rPr>
          <w:sz w:val="24"/>
          <w:szCs w:val="24"/>
        </w:rPr>
        <w:t>0</w:t>
      </w:r>
      <w:r w:rsidR="008C6887">
        <w:rPr>
          <w:sz w:val="24"/>
          <w:szCs w:val="24"/>
        </w:rPr>
        <w:t>3</w:t>
      </w:r>
      <w:r w:rsidR="00004E80" w:rsidRPr="007617E9">
        <w:rPr>
          <w:sz w:val="24"/>
          <w:szCs w:val="24"/>
        </w:rPr>
        <w:t>.</w:t>
      </w:r>
      <w:r w:rsidR="008C2BD5" w:rsidRPr="007617E9">
        <w:rPr>
          <w:sz w:val="24"/>
          <w:szCs w:val="24"/>
        </w:rPr>
        <w:t>201</w:t>
      </w:r>
      <w:r w:rsidR="00DB1469" w:rsidRPr="007617E9">
        <w:rPr>
          <w:sz w:val="24"/>
          <w:szCs w:val="24"/>
        </w:rPr>
        <w:t>3</w:t>
      </w:r>
      <w:r w:rsidR="008C2BD5" w:rsidRPr="007617E9">
        <w:rPr>
          <w:sz w:val="24"/>
          <w:szCs w:val="24"/>
        </w:rPr>
        <w:t xml:space="preserve"> на указанном сайте </w:t>
      </w:r>
      <w:r w:rsidR="002035A4">
        <w:rPr>
          <w:sz w:val="24"/>
          <w:szCs w:val="24"/>
        </w:rPr>
        <w:t>Заказчик</w:t>
      </w:r>
      <w:r w:rsidRPr="007617E9">
        <w:rPr>
          <w:sz w:val="24"/>
          <w:szCs w:val="24"/>
        </w:rPr>
        <w:t xml:space="preserve"> разместил извещение о проведении открытого </w:t>
      </w:r>
      <w:r w:rsidR="004F5C0D" w:rsidRPr="007617E9">
        <w:rPr>
          <w:sz w:val="24"/>
          <w:szCs w:val="24"/>
        </w:rPr>
        <w:t>аукцион</w:t>
      </w:r>
      <w:r w:rsidRPr="007617E9">
        <w:rPr>
          <w:sz w:val="24"/>
          <w:szCs w:val="24"/>
        </w:rPr>
        <w:t>а и документацию</w:t>
      </w:r>
      <w:r w:rsidR="00DB1469" w:rsidRPr="007617E9">
        <w:rPr>
          <w:sz w:val="24"/>
          <w:szCs w:val="24"/>
        </w:rPr>
        <w:t xml:space="preserve"> об аукционе</w:t>
      </w:r>
      <w:r w:rsidR="00A0493B" w:rsidRPr="007617E9">
        <w:rPr>
          <w:sz w:val="24"/>
          <w:szCs w:val="24"/>
        </w:rPr>
        <w:t>,</w:t>
      </w:r>
      <w:r w:rsidR="004E170E" w:rsidRPr="007617E9">
        <w:rPr>
          <w:sz w:val="24"/>
          <w:szCs w:val="24"/>
        </w:rPr>
        <w:t xml:space="preserve"> </w:t>
      </w:r>
      <w:r w:rsidR="00A0493B" w:rsidRPr="007617E9">
        <w:rPr>
          <w:sz w:val="24"/>
          <w:szCs w:val="24"/>
        </w:rPr>
        <w:t xml:space="preserve">установив начальную (максимальную) цену </w:t>
      </w:r>
      <w:r w:rsidR="00BB3BF6" w:rsidRPr="007617E9">
        <w:rPr>
          <w:sz w:val="24"/>
          <w:szCs w:val="24"/>
        </w:rPr>
        <w:t xml:space="preserve">договора </w:t>
      </w:r>
      <w:r w:rsidR="008C6887">
        <w:rPr>
          <w:sz w:val="24"/>
          <w:szCs w:val="24"/>
        </w:rPr>
        <w:t>1180000</w:t>
      </w:r>
      <w:r w:rsidR="00A0493B" w:rsidRPr="007617E9">
        <w:rPr>
          <w:sz w:val="24"/>
          <w:szCs w:val="24"/>
        </w:rPr>
        <w:t xml:space="preserve"> руб</w:t>
      </w:r>
      <w:r w:rsidR="008C6887">
        <w:rPr>
          <w:sz w:val="24"/>
          <w:szCs w:val="24"/>
        </w:rPr>
        <w:t>лей</w:t>
      </w:r>
      <w:r w:rsidR="00A0493B" w:rsidRPr="007617E9">
        <w:rPr>
          <w:sz w:val="24"/>
          <w:szCs w:val="24"/>
        </w:rPr>
        <w:t>.</w:t>
      </w:r>
    </w:p>
    <w:p w:rsidR="008C6887" w:rsidRPr="007617E9" w:rsidRDefault="008C6887" w:rsidP="008D358A">
      <w:pPr>
        <w:autoSpaceDE w:val="0"/>
        <w:autoSpaceDN w:val="0"/>
        <w:adjustRightInd w:val="0"/>
        <w:ind w:firstLine="709"/>
        <w:jc w:val="both"/>
        <w:outlineLvl w:val="1"/>
        <w:rPr>
          <w:sz w:val="24"/>
          <w:szCs w:val="24"/>
        </w:rPr>
      </w:pPr>
      <w:r>
        <w:rPr>
          <w:sz w:val="24"/>
          <w:szCs w:val="24"/>
        </w:rPr>
        <w:t>22.03.2013 Заказчик внес изменения в документацию об аукционе.</w:t>
      </w:r>
    </w:p>
    <w:p w:rsidR="008D358A" w:rsidRPr="00187E9C" w:rsidRDefault="008D358A" w:rsidP="008D358A">
      <w:pPr>
        <w:pStyle w:val="ae"/>
        <w:tabs>
          <w:tab w:val="left" w:pos="851"/>
        </w:tabs>
        <w:spacing w:after="0"/>
        <w:ind w:left="0" w:firstLine="709"/>
        <w:jc w:val="both"/>
        <w:rPr>
          <w:sz w:val="24"/>
          <w:szCs w:val="24"/>
        </w:rPr>
      </w:pPr>
      <w:r w:rsidRPr="00187E9C">
        <w:rPr>
          <w:sz w:val="24"/>
          <w:szCs w:val="24"/>
        </w:rPr>
        <w:t>Из протокола рассмотрения первых частей заявок на участие в аукционе от 0</w:t>
      </w:r>
      <w:r w:rsidR="00D74A6F" w:rsidRPr="00187E9C">
        <w:rPr>
          <w:sz w:val="24"/>
          <w:szCs w:val="24"/>
        </w:rPr>
        <w:t>4</w:t>
      </w:r>
      <w:r w:rsidRPr="00187E9C">
        <w:rPr>
          <w:sz w:val="24"/>
          <w:szCs w:val="24"/>
        </w:rPr>
        <w:t>.0</w:t>
      </w:r>
      <w:r w:rsidR="008C6887" w:rsidRPr="00187E9C">
        <w:rPr>
          <w:sz w:val="24"/>
          <w:szCs w:val="24"/>
        </w:rPr>
        <w:t>4</w:t>
      </w:r>
      <w:r w:rsidRPr="00187E9C">
        <w:rPr>
          <w:sz w:val="24"/>
          <w:szCs w:val="24"/>
        </w:rPr>
        <w:t xml:space="preserve">.2013 следует, что поступило </w:t>
      </w:r>
      <w:r w:rsidR="008C6887" w:rsidRPr="00187E9C">
        <w:rPr>
          <w:sz w:val="24"/>
          <w:szCs w:val="24"/>
        </w:rPr>
        <w:t>четыре</w:t>
      </w:r>
      <w:r w:rsidRPr="00187E9C">
        <w:rPr>
          <w:sz w:val="24"/>
          <w:szCs w:val="24"/>
        </w:rPr>
        <w:t xml:space="preserve"> заяв</w:t>
      </w:r>
      <w:r w:rsidR="008C6887" w:rsidRPr="00187E9C">
        <w:rPr>
          <w:sz w:val="24"/>
          <w:szCs w:val="24"/>
        </w:rPr>
        <w:t>ки</w:t>
      </w:r>
      <w:r w:rsidRPr="00187E9C">
        <w:rPr>
          <w:sz w:val="24"/>
          <w:szCs w:val="24"/>
        </w:rPr>
        <w:t xml:space="preserve"> на участие в аукционе, </w:t>
      </w:r>
      <w:r w:rsidR="008C6887" w:rsidRPr="00187E9C">
        <w:rPr>
          <w:sz w:val="24"/>
          <w:szCs w:val="24"/>
        </w:rPr>
        <w:t>все</w:t>
      </w:r>
      <w:r w:rsidRPr="00187E9C">
        <w:rPr>
          <w:sz w:val="24"/>
          <w:szCs w:val="24"/>
        </w:rPr>
        <w:t xml:space="preserve"> участник</w:t>
      </w:r>
      <w:r w:rsidR="008C6887" w:rsidRPr="00187E9C">
        <w:rPr>
          <w:sz w:val="24"/>
          <w:szCs w:val="24"/>
        </w:rPr>
        <w:t>и</w:t>
      </w:r>
      <w:r w:rsidRPr="00187E9C">
        <w:rPr>
          <w:sz w:val="24"/>
          <w:szCs w:val="24"/>
        </w:rPr>
        <w:t xml:space="preserve"> размещения заказа допу</w:t>
      </w:r>
      <w:r w:rsidR="008C6887" w:rsidRPr="00187E9C">
        <w:rPr>
          <w:sz w:val="24"/>
          <w:szCs w:val="24"/>
        </w:rPr>
        <w:t>щены</w:t>
      </w:r>
      <w:r w:rsidRPr="00187E9C">
        <w:rPr>
          <w:sz w:val="24"/>
          <w:szCs w:val="24"/>
        </w:rPr>
        <w:t xml:space="preserve"> к участию в аукционе.</w:t>
      </w:r>
    </w:p>
    <w:p w:rsidR="00BA0993" w:rsidRPr="00187E9C" w:rsidRDefault="00BA0993" w:rsidP="008D358A">
      <w:pPr>
        <w:autoSpaceDE w:val="0"/>
        <w:autoSpaceDN w:val="0"/>
        <w:adjustRightInd w:val="0"/>
        <w:ind w:firstLine="709"/>
        <w:jc w:val="both"/>
        <w:outlineLvl w:val="0"/>
        <w:rPr>
          <w:sz w:val="24"/>
          <w:szCs w:val="24"/>
        </w:rPr>
      </w:pPr>
    </w:p>
    <w:p w:rsidR="008D358A" w:rsidRPr="00187E9C" w:rsidRDefault="008D358A" w:rsidP="008D358A">
      <w:pPr>
        <w:autoSpaceDE w:val="0"/>
        <w:autoSpaceDN w:val="0"/>
        <w:adjustRightInd w:val="0"/>
        <w:ind w:firstLine="709"/>
        <w:jc w:val="both"/>
        <w:outlineLvl w:val="0"/>
        <w:rPr>
          <w:sz w:val="24"/>
          <w:szCs w:val="24"/>
        </w:rPr>
      </w:pPr>
      <w:r w:rsidRPr="00187E9C">
        <w:rPr>
          <w:b/>
          <w:sz w:val="24"/>
          <w:szCs w:val="24"/>
        </w:rPr>
        <w:lastRenderedPageBreak/>
        <w:t>3.</w:t>
      </w:r>
      <w:r w:rsidRPr="00187E9C">
        <w:rPr>
          <w:sz w:val="24"/>
          <w:szCs w:val="24"/>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проверки Комиссия установила следующее.</w:t>
      </w:r>
    </w:p>
    <w:p w:rsidR="00D74A6F" w:rsidRPr="00187E9C" w:rsidRDefault="00D74A6F" w:rsidP="00D74A6F">
      <w:pPr>
        <w:widowControl w:val="0"/>
        <w:autoSpaceDE w:val="0"/>
        <w:autoSpaceDN w:val="0"/>
        <w:adjustRightInd w:val="0"/>
        <w:ind w:firstLine="709"/>
        <w:jc w:val="both"/>
        <w:rPr>
          <w:sz w:val="24"/>
          <w:szCs w:val="24"/>
        </w:rPr>
      </w:pPr>
      <w:r w:rsidRPr="00187E9C">
        <w:rPr>
          <w:sz w:val="24"/>
          <w:szCs w:val="24"/>
        </w:rPr>
        <w:t xml:space="preserve">Согласно части 1 статьи 41.6 Федерального закона «О размещении заказов» документация об открытом аукционе в электронной форме должна соответствовать требованиям, предусмотренным </w:t>
      </w:r>
      <w:hyperlink r:id="rId9" w:history="1">
        <w:r w:rsidRPr="00187E9C">
          <w:rPr>
            <w:sz w:val="24"/>
            <w:szCs w:val="24"/>
          </w:rPr>
          <w:t>частями 1</w:t>
        </w:r>
      </w:hyperlink>
      <w:r w:rsidRPr="00187E9C">
        <w:rPr>
          <w:sz w:val="24"/>
          <w:szCs w:val="24"/>
        </w:rPr>
        <w:t xml:space="preserve"> - </w:t>
      </w:r>
      <w:hyperlink r:id="rId10" w:history="1">
        <w:r w:rsidRPr="00187E9C">
          <w:rPr>
            <w:sz w:val="24"/>
            <w:szCs w:val="24"/>
          </w:rPr>
          <w:t>3.2</w:t>
        </w:r>
      </w:hyperlink>
      <w:r w:rsidRPr="00187E9C">
        <w:rPr>
          <w:sz w:val="24"/>
          <w:szCs w:val="24"/>
        </w:rPr>
        <w:t xml:space="preserve">, </w:t>
      </w:r>
      <w:hyperlink r:id="rId11" w:history="1">
        <w:r w:rsidRPr="00187E9C">
          <w:rPr>
            <w:sz w:val="24"/>
            <w:szCs w:val="24"/>
          </w:rPr>
          <w:t>4.1</w:t>
        </w:r>
      </w:hyperlink>
      <w:r w:rsidRPr="00187E9C">
        <w:rPr>
          <w:sz w:val="24"/>
          <w:szCs w:val="24"/>
        </w:rPr>
        <w:t xml:space="preserve"> - </w:t>
      </w:r>
      <w:hyperlink r:id="rId12" w:history="1">
        <w:r w:rsidRPr="00187E9C">
          <w:rPr>
            <w:sz w:val="24"/>
            <w:szCs w:val="24"/>
          </w:rPr>
          <w:t>6 статьи 34</w:t>
        </w:r>
      </w:hyperlink>
      <w:r w:rsidRPr="00187E9C">
        <w:rPr>
          <w:sz w:val="24"/>
          <w:szCs w:val="24"/>
        </w:rPr>
        <w:t xml:space="preserve"> настоящего Федерального закона.</w:t>
      </w:r>
    </w:p>
    <w:p w:rsidR="00D74A6F" w:rsidRPr="00187E9C" w:rsidRDefault="00D74A6F" w:rsidP="00D74A6F">
      <w:pPr>
        <w:widowControl w:val="0"/>
        <w:autoSpaceDE w:val="0"/>
        <w:autoSpaceDN w:val="0"/>
        <w:adjustRightInd w:val="0"/>
        <w:ind w:firstLine="709"/>
        <w:jc w:val="both"/>
        <w:rPr>
          <w:sz w:val="24"/>
          <w:szCs w:val="24"/>
        </w:rPr>
      </w:pPr>
      <w:r w:rsidRPr="00187E9C">
        <w:rPr>
          <w:sz w:val="24"/>
          <w:szCs w:val="24"/>
        </w:rPr>
        <w:t>В соответствии с требованиями части 3.1 статьи 34 настоящего Федерального закона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w:t>
      </w:r>
    </w:p>
    <w:p w:rsidR="00D74A6F" w:rsidRPr="00187E9C" w:rsidRDefault="00D74A6F" w:rsidP="00D74A6F">
      <w:pPr>
        <w:autoSpaceDE w:val="0"/>
        <w:autoSpaceDN w:val="0"/>
        <w:adjustRightInd w:val="0"/>
        <w:ind w:firstLine="709"/>
        <w:jc w:val="both"/>
        <w:outlineLvl w:val="1"/>
        <w:rPr>
          <w:i/>
          <w:sz w:val="24"/>
          <w:szCs w:val="24"/>
        </w:rPr>
      </w:pPr>
      <w:r w:rsidRPr="00187E9C">
        <w:rPr>
          <w:sz w:val="24"/>
          <w:szCs w:val="24"/>
        </w:rPr>
        <w:t xml:space="preserve">В разделе </w:t>
      </w:r>
      <w:r w:rsidRPr="00187E9C">
        <w:rPr>
          <w:sz w:val="24"/>
          <w:szCs w:val="24"/>
          <w:lang w:val="en-US"/>
        </w:rPr>
        <w:t>II</w:t>
      </w:r>
      <w:r w:rsidRPr="00187E9C">
        <w:rPr>
          <w:sz w:val="24"/>
          <w:szCs w:val="24"/>
        </w:rPr>
        <w:t xml:space="preserve"> «Техническое задание» документации об аукционе (далее – Техническое задание) заказчик установил характеристики товара: </w:t>
      </w:r>
      <w:r w:rsidRPr="00187E9C">
        <w:rPr>
          <w:i/>
          <w:sz w:val="24"/>
          <w:szCs w:val="24"/>
        </w:rPr>
        <w:t>«Перчатки смотровые нестерильные. Медицинские перчатки предназначены для повседневного использования во время обычных обследований и диагностики для медицинского персонала с повышенной чувствительностью на протеин латекса, неопудренные, латексные, с внутренним нитриловым покрытием. Трехслойные: латекс/смесь (первый слой); латекс-нитрил (второй слой); нитрил (третий - внутренний слой), длина перчатки не менее 250мм, манжета с валиком»</w:t>
      </w:r>
      <w:r w:rsidRPr="00187E9C">
        <w:rPr>
          <w:sz w:val="24"/>
          <w:szCs w:val="24"/>
        </w:rPr>
        <w:t>.</w:t>
      </w:r>
      <w:r w:rsidRPr="00187E9C">
        <w:rPr>
          <w:i/>
          <w:sz w:val="24"/>
          <w:szCs w:val="24"/>
        </w:rPr>
        <w:t xml:space="preserve"> </w:t>
      </w:r>
    </w:p>
    <w:p w:rsidR="00D74A6F" w:rsidRPr="00187E9C" w:rsidRDefault="00D74A6F" w:rsidP="00D74A6F">
      <w:pPr>
        <w:autoSpaceDE w:val="0"/>
        <w:autoSpaceDN w:val="0"/>
        <w:adjustRightInd w:val="0"/>
        <w:ind w:firstLine="709"/>
        <w:jc w:val="both"/>
        <w:outlineLvl w:val="1"/>
        <w:rPr>
          <w:sz w:val="24"/>
          <w:szCs w:val="24"/>
        </w:rPr>
      </w:pPr>
      <w:r w:rsidRPr="00187E9C">
        <w:rPr>
          <w:sz w:val="24"/>
          <w:szCs w:val="24"/>
        </w:rPr>
        <w:t>В своей жалобе Заявитель утверждает следующее:</w:t>
      </w:r>
    </w:p>
    <w:p w:rsidR="00D74A6F" w:rsidRPr="00187E9C" w:rsidRDefault="00D74A6F" w:rsidP="0031753C">
      <w:pPr>
        <w:autoSpaceDE w:val="0"/>
        <w:autoSpaceDN w:val="0"/>
        <w:adjustRightInd w:val="0"/>
        <w:ind w:firstLine="709"/>
        <w:jc w:val="both"/>
        <w:rPr>
          <w:sz w:val="24"/>
          <w:szCs w:val="24"/>
        </w:rPr>
      </w:pPr>
      <w:r w:rsidRPr="00187E9C">
        <w:rPr>
          <w:i/>
          <w:sz w:val="24"/>
          <w:szCs w:val="24"/>
        </w:rPr>
        <w:t>«</w:t>
      </w:r>
      <w:r w:rsidR="0031753C" w:rsidRPr="00187E9C">
        <w:rPr>
          <w:i/>
          <w:sz w:val="24"/>
          <w:szCs w:val="24"/>
        </w:rPr>
        <w:t xml:space="preserve">Для повседневного использования во время обычных обследований и диагностики для медицинского персонала с повышенной чувствительностью на протеин латекса используются обычно перчатки из синтетических материалов. Требование о поставке латексных перчаток для медицинского персонала с повышенной чувствительностью на протеин латекса противоречит указанным потребностям заказчика, что является нарушением п.1 ч. 4 ст. 41.6 Федерального закона от 21.07.2005 № 94-ФЗ». </w:t>
      </w:r>
    </w:p>
    <w:p w:rsidR="00D74A6F" w:rsidRPr="00187E9C" w:rsidRDefault="00D74A6F" w:rsidP="00D74A6F">
      <w:pPr>
        <w:widowControl w:val="0"/>
        <w:autoSpaceDE w:val="0"/>
        <w:autoSpaceDN w:val="0"/>
        <w:adjustRightInd w:val="0"/>
        <w:ind w:firstLine="709"/>
        <w:jc w:val="both"/>
        <w:rPr>
          <w:sz w:val="24"/>
          <w:szCs w:val="24"/>
        </w:rPr>
      </w:pPr>
      <w:r w:rsidRPr="00187E9C">
        <w:rPr>
          <w:sz w:val="24"/>
          <w:szCs w:val="24"/>
        </w:rPr>
        <w:t xml:space="preserve">Комиссия отмечает, что в соответствии с требованиями части 2 статьи 58 Федерального закона «О размещении заказов» участник размещения заказа, подавший жалобу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w:t>
      </w:r>
      <w:r w:rsidRPr="00187E9C">
        <w:rPr>
          <w:b/>
          <w:sz w:val="24"/>
          <w:szCs w:val="24"/>
        </w:rPr>
        <w:t>обязан приложить к жалобе документы, подтверждающие обоснованность доводов жалобы</w:t>
      </w:r>
      <w:r w:rsidRPr="00187E9C">
        <w:rPr>
          <w:sz w:val="24"/>
          <w:szCs w:val="24"/>
        </w:rPr>
        <w:t>.</w:t>
      </w:r>
    </w:p>
    <w:p w:rsidR="00D74A6F" w:rsidRPr="00187E9C" w:rsidRDefault="00D74A6F" w:rsidP="00D74A6F">
      <w:pPr>
        <w:widowControl w:val="0"/>
        <w:autoSpaceDE w:val="0"/>
        <w:autoSpaceDN w:val="0"/>
        <w:adjustRightInd w:val="0"/>
        <w:ind w:firstLine="709"/>
        <w:jc w:val="both"/>
        <w:rPr>
          <w:sz w:val="24"/>
          <w:szCs w:val="24"/>
        </w:rPr>
      </w:pPr>
      <w:r w:rsidRPr="00187E9C">
        <w:rPr>
          <w:sz w:val="24"/>
          <w:szCs w:val="24"/>
        </w:rPr>
        <w:t>В нарушение данной нормы Заявителем не были представлены какие-либо документы, подтверждающие обоснованность данного довода жалобы, а также дополнительно представленных  письменных пояснений.</w:t>
      </w:r>
    </w:p>
    <w:p w:rsidR="0031753C" w:rsidRPr="00187E9C" w:rsidRDefault="0031753C" w:rsidP="00D74A6F">
      <w:pPr>
        <w:widowControl w:val="0"/>
        <w:autoSpaceDE w:val="0"/>
        <w:autoSpaceDN w:val="0"/>
        <w:adjustRightInd w:val="0"/>
        <w:ind w:firstLine="709"/>
        <w:jc w:val="both"/>
        <w:rPr>
          <w:sz w:val="24"/>
          <w:szCs w:val="24"/>
        </w:rPr>
      </w:pPr>
      <w:r w:rsidRPr="00187E9C">
        <w:rPr>
          <w:sz w:val="24"/>
          <w:szCs w:val="24"/>
        </w:rPr>
        <w:t xml:space="preserve">Представитель Заявителя </w:t>
      </w:r>
      <w:r w:rsidR="00CC5120" w:rsidRPr="00187E9C">
        <w:rPr>
          <w:sz w:val="24"/>
          <w:szCs w:val="24"/>
        </w:rPr>
        <w:t>пояснил</w:t>
      </w:r>
      <w:r w:rsidR="00A65AF5" w:rsidRPr="00187E9C">
        <w:rPr>
          <w:sz w:val="24"/>
          <w:szCs w:val="24"/>
        </w:rPr>
        <w:t xml:space="preserve"> следующее:</w:t>
      </w:r>
    </w:p>
    <w:p w:rsidR="00A65AF5" w:rsidRPr="00187E9C" w:rsidRDefault="00A65AF5" w:rsidP="00A65AF5">
      <w:pPr>
        <w:ind w:firstLine="709"/>
        <w:jc w:val="both"/>
        <w:rPr>
          <w:i/>
          <w:sz w:val="24"/>
          <w:szCs w:val="24"/>
        </w:rPr>
      </w:pPr>
      <w:r w:rsidRPr="00187E9C">
        <w:rPr>
          <w:i/>
          <w:sz w:val="24"/>
          <w:szCs w:val="24"/>
        </w:rPr>
        <w:t>«Все установленные в техническом задании требования отражают потребности заказчика. Запрошенные характеристики обоснованы необходимостью решения медицинским персоналом задач по оказанию качественной медицинской помощи населению. Заказчик располагает сведениями о том, что на рынке изделий медицинского назначения существует товар как с точно такими же, так и с аналогичными показателями.</w:t>
      </w:r>
    </w:p>
    <w:p w:rsidR="00A65AF5" w:rsidRPr="00187E9C" w:rsidRDefault="00A65AF5" w:rsidP="00A65AF5">
      <w:pPr>
        <w:ind w:firstLine="709"/>
        <w:jc w:val="both"/>
        <w:rPr>
          <w:sz w:val="24"/>
          <w:szCs w:val="24"/>
        </w:rPr>
      </w:pPr>
      <w:r w:rsidRPr="00187E9C">
        <w:rPr>
          <w:i/>
          <w:sz w:val="24"/>
          <w:szCs w:val="24"/>
        </w:rPr>
        <w:t>При формировании цены было получено несколько коммерческих предложений от разных фирм-поставщиков изделий медицинского назначения</w:t>
      </w:r>
      <w:bookmarkStart w:id="0" w:name="_GoBack"/>
      <w:bookmarkEnd w:id="0"/>
      <w:r w:rsidRPr="00187E9C">
        <w:rPr>
          <w:i/>
          <w:sz w:val="24"/>
          <w:szCs w:val="24"/>
        </w:rPr>
        <w:t>, в которых были указаны перчатки, являющиеся предметом аукциона»</w:t>
      </w:r>
      <w:r w:rsidRPr="00187E9C">
        <w:rPr>
          <w:sz w:val="24"/>
          <w:szCs w:val="24"/>
        </w:rPr>
        <w:t>.</w:t>
      </w:r>
    </w:p>
    <w:p w:rsidR="00A65AF5" w:rsidRDefault="004D2435" w:rsidP="00D74A6F">
      <w:pPr>
        <w:widowControl w:val="0"/>
        <w:autoSpaceDE w:val="0"/>
        <w:autoSpaceDN w:val="0"/>
        <w:adjustRightInd w:val="0"/>
        <w:ind w:firstLine="709"/>
        <w:jc w:val="both"/>
        <w:rPr>
          <w:sz w:val="24"/>
          <w:szCs w:val="24"/>
        </w:rPr>
      </w:pPr>
      <w:r w:rsidRPr="00187E9C">
        <w:rPr>
          <w:sz w:val="24"/>
          <w:szCs w:val="24"/>
        </w:rPr>
        <w:t>Заказчиком были представлены сведения об аукционе, проводимом им на поставку более восьмидесяти пяти тысяч пар перчаток двенадцати видов с иными характеристиками</w:t>
      </w:r>
      <w:r w:rsidR="00327504" w:rsidRPr="00187E9C">
        <w:rPr>
          <w:sz w:val="24"/>
          <w:szCs w:val="24"/>
        </w:rPr>
        <w:t>, что свидетельствует о закупке широкого спектра имеющегося на рынке аналогичного товара.</w:t>
      </w:r>
    </w:p>
    <w:p w:rsidR="00187E9C" w:rsidRDefault="00187E9C" w:rsidP="00D74A6F">
      <w:pPr>
        <w:widowControl w:val="0"/>
        <w:autoSpaceDE w:val="0"/>
        <w:autoSpaceDN w:val="0"/>
        <w:adjustRightInd w:val="0"/>
        <w:ind w:firstLine="709"/>
        <w:jc w:val="both"/>
        <w:rPr>
          <w:sz w:val="24"/>
          <w:szCs w:val="24"/>
        </w:rPr>
      </w:pPr>
    </w:p>
    <w:p w:rsidR="00187E9C" w:rsidRPr="00187E9C" w:rsidRDefault="00187E9C" w:rsidP="00D74A6F">
      <w:pPr>
        <w:widowControl w:val="0"/>
        <w:autoSpaceDE w:val="0"/>
        <w:autoSpaceDN w:val="0"/>
        <w:adjustRightInd w:val="0"/>
        <w:ind w:firstLine="709"/>
        <w:jc w:val="both"/>
        <w:rPr>
          <w:sz w:val="24"/>
          <w:szCs w:val="24"/>
        </w:rPr>
      </w:pPr>
    </w:p>
    <w:p w:rsidR="00327504" w:rsidRPr="00187E9C" w:rsidRDefault="00327504" w:rsidP="00D74A6F">
      <w:pPr>
        <w:widowControl w:val="0"/>
        <w:autoSpaceDE w:val="0"/>
        <w:autoSpaceDN w:val="0"/>
        <w:adjustRightInd w:val="0"/>
        <w:ind w:firstLine="709"/>
        <w:jc w:val="both"/>
        <w:rPr>
          <w:sz w:val="24"/>
          <w:szCs w:val="24"/>
        </w:rPr>
      </w:pPr>
      <w:r w:rsidRPr="00187E9C">
        <w:rPr>
          <w:sz w:val="24"/>
          <w:szCs w:val="24"/>
        </w:rPr>
        <w:t>В приложении № 1 «Обосновании начальной (максимальной) цены договора» к документации об аукционе представлены коммерческие предложения шести разных поставщиков данного товара, что свидетельствует о наличии функционирующего рынка для данного товара.</w:t>
      </w:r>
    </w:p>
    <w:p w:rsidR="00327504" w:rsidRPr="00187E9C" w:rsidRDefault="00327504" w:rsidP="00D74A6F">
      <w:pPr>
        <w:widowControl w:val="0"/>
        <w:autoSpaceDE w:val="0"/>
        <w:autoSpaceDN w:val="0"/>
        <w:adjustRightInd w:val="0"/>
        <w:ind w:firstLine="709"/>
        <w:jc w:val="both"/>
        <w:rPr>
          <w:sz w:val="24"/>
          <w:szCs w:val="24"/>
        </w:rPr>
      </w:pPr>
      <w:r w:rsidRPr="00187E9C">
        <w:rPr>
          <w:sz w:val="24"/>
          <w:szCs w:val="24"/>
        </w:rPr>
        <w:t xml:space="preserve">Также об отсутствии в документации об аукционе требований ограничивающих количество </w:t>
      </w:r>
      <w:r w:rsidRPr="00187E9C">
        <w:rPr>
          <w:sz w:val="24"/>
          <w:szCs w:val="24"/>
        </w:rPr>
        <w:lastRenderedPageBreak/>
        <w:t xml:space="preserve">участников размещения заказа свидетельствует четыре поданных заявки на участие в данном аукционе. </w:t>
      </w:r>
    </w:p>
    <w:p w:rsidR="00D74A6F" w:rsidRPr="00187E9C" w:rsidRDefault="00327504" w:rsidP="00D74A6F">
      <w:pPr>
        <w:pStyle w:val="19"/>
        <w:tabs>
          <w:tab w:val="clear" w:pos="708"/>
          <w:tab w:val="left" w:pos="993"/>
        </w:tabs>
        <w:spacing w:after="0" w:line="240" w:lineRule="auto"/>
        <w:ind w:left="0" w:firstLine="709"/>
        <w:jc w:val="both"/>
        <w:rPr>
          <w:rFonts w:ascii="Times New Roman" w:hAnsi="Times New Roman" w:cs="Times New Roman"/>
          <w:sz w:val="24"/>
          <w:szCs w:val="24"/>
        </w:rPr>
      </w:pPr>
      <w:r w:rsidRPr="00187E9C">
        <w:rPr>
          <w:rFonts w:ascii="Times New Roman" w:eastAsia="Liberation Serif" w:hAnsi="Times New Roman" w:cs="Times New Roman"/>
          <w:sz w:val="24"/>
          <w:szCs w:val="24"/>
        </w:rPr>
        <w:t>Таким образом, з</w:t>
      </w:r>
      <w:r w:rsidR="00D74A6F" w:rsidRPr="00187E9C">
        <w:rPr>
          <w:rFonts w:ascii="Times New Roman" w:eastAsia="Liberation Serif" w:hAnsi="Times New Roman" w:cs="Times New Roman"/>
          <w:sz w:val="24"/>
          <w:szCs w:val="24"/>
        </w:rPr>
        <w:t xml:space="preserve">аслушав доводы сторон и ознакомившись с представленными документами, Комиссия пришла к выводу, что требования, установленные </w:t>
      </w:r>
      <w:r w:rsidR="008C61A3" w:rsidRPr="00187E9C">
        <w:rPr>
          <w:rFonts w:ascii="Times New Roman" w:eastAsia="Liberation Serif" w:hAnsi="Times New Roman" w:cs="Times New Roman"/>
          <w:sz w:val="24"/>
          <w:szCs w:val="24"/>
        </w:rPr>
        <w:t xml:space="preserve">в </w:t>
      </w:r>
      <w:r w:rsidR="00D74A6F" w:rsidRPr="00187E9C">
        <w:rPr>
          <w:rFonts w:ascii="Times New Roman" w:eastAsia="Liberation Serif" w:hAnsi="Times New Roman" w:cs="Times New Roman"/>
          <w:sz w:val="24"/>
          <w:szCs w:val="24"/>
        </w:rPr>
        <w:t>Техническо</w:t>
      </w:r>
      <w:r w:rsidR="008C61A3" w:rsidRPr="00187E9C">
        <w:rPr>
          <w:rFonts w:ascii="Times New Roman" w:eastAsia="Liberation Serif" w:hAnsi="Times New Roman" w:cs="Times New Roman"/>
          <w:sz w:val="24"/>
          <w:szCs w:val="24"/>
        </w:rPr>
        <w:t>м</w:t>
      </w:r>
      <w:r w:rsidR="00D74A6F" w:rsidRPr="00187E9C">
        <w:rPr>
          <w:rFonts w:ascii="Times New Roman" w:eastAsia="Liberation Serif" w:hAnsi="Times New Roman" w:cs="Times New Roman"/>
          <w:sz w:val="24"/>
          <w:szCs w:val="24"/>
        </w:rPr>
        <w:t xml:space="preserve"> задани</w:t>
      </w:r>
      <w:r w:rsidR="008C61A3" w:rsidRPr="00187E9C">
        <w:rPr>
          <w:rFonts w:ascii="Times New Roman" w:eastAsia="Liberation Serif" w:hAnsi="Times New Roman" w:cs="Times New Roman"/>
          <w:sz w:val="24"/>
          <w:szCs w:val="24"/>
        </w:rPr>
        <w:t>и,</w:t>
      </w:r>
      <w:r w:rsidR="00D74A6F" w:rsidRPr="00187E9C">
        <w:rPr>
          <w:rFonts w:ascii="Times New Roman" w:eastAsia="Liberation Serif" w:hAnsi="Times New Roman" w:cs="Times New Roman"/>
          <w:sz w:val="24"/>
          <w:szCs w:val="24"/>
        </w:rPr>
        <w:t xml:space="preserve"> не приводят к ограничению количества участников размещения заказа</w:t>
      </w:r>
      <w:r w:rsidR="008C61A3" w:rsidRPr="00187E9C">
        <w:rPr>
          <w:rFonts w:ascii="Times New Roman" w:eastAsia="Liberation Serif" w:hAnsi="Times New Roman" w:cs="Times New Roman"/>
          <w:sz w:val="24"/>
          <w:szCs w:val="24"/>
        </w:rPr>
        <w:t>.</w:t>
      </w:r>
    </w:p>
    <w:p w:rsidR="00251D22" w:rsidRPr="00187E9C" w:rsidRDefault="00251D22" w:rsidP="002F45ED">
      <w:pPr>
        <w:autoSpaceDE w:val="0"/>
        <w:autoSpaceDN w:val="0"/>
        <w:adjustRightInd w:val="0"/>
        <w:ind w:firstLine="709"/>
        <w:jc w:val="both"/>
        <w:outlineLvl w:val="1"/>
        <w:rPr>
          <w:sz w:val="24"/>
          <w:szCs w:val="24"/>
        </w:rPr>
      </w:pPr>
    </w:p>
    <w:p w:rsidR="00BF2588" w:rsidRPr="00187E9C" w:rsidRDefault="009D12F3" w:rsidP="002F45ED">
      <w:pPr>
        <w:autoSpaceDE w:val="0"/>
        <w:autoSpaceDN w:val="0"/>
        <w:adjustRightInd w:val="0"/>
        <w:ind w:firstLine="709"/>
        <w:jc w:val="both"/>
        <w:outlineLvl w:val="1"/>
        <w:rPr>
          <w:sz w:val="24"/>
          <w:szCs w:val="24"/>
        </w:rPr>
      </w:pPr>
      <w:r w:rsidRPr="00187E9C">
        <w:rPr>
          <w:sz w:val="24"/>
          <w:szCs w:val="24"/>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187E9C">
        <w:rPr>
          <w:sz w:val="24"/>
          <w:szCs w:val="24"/>
        </w:rPr>
        <w:t>пункт</w:t>
      </w:r>
      <w:r w:rsidR="006059A6" w:rsidRPr="00187E9C">
        <w:rPr>
          <w:sz w:val="24"/>
          <w:szCs w:val="24"/>
        </w:rPr>
        <w:t>ами</w:t>
      </w:r>
      <w:r w:rsidR="00BF2588" w:rsidRPr="00187E9C">
        <w:rPr>
          <w:sz w:val="24"/>
          <w:szCs w:val="24"/>
        </w:rPr>
        <w:t xml:space="preserve"> 3.35</w:t>
      </w:r>
      <w:r w:rsidR="006059A6" w:rsidRPr="00187E9C">
        <w:rPr>
          <w:sz w:val="24"/>
          <w:szCs w:val="24"/>
        </w:rPr>
        <w:t xml:space="preserve"> и 3.37</w:t>
      </w:r>
      <w:r w:rsidR="00BF2588" w:rsidRPr="00187E9C">
        <w:rPr>
          <w:sz w:val="24"/>
          <w:szCs w:val="24"/>
        </w:rPr>
        <w:t xml:space="preserve">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187E9C" w:rsidRDefault="00BA0993" w:rsidP="002F45ED">
      <w:pPr>
        <w:jc w:val="center"/>
        <w:rPr>
          <w:sz w:val="24"/>
          <w:szCs w:val="24"/>
        </w:rPr>
      </w:pPr>
    </w:p>
    <w:p w:rsidR="009B3753" w:rsidRPr="007617E9" w:rsidRDefault="009B3753" w:rsidP="002F45ED">
      <w:pPr>
        <w:jc w:val="center"/>
        <w:rPr>
          <w:sz w:val="24"/>
          <w:szCs w:val="24"/>
        </w:rPr>
      </w:pPr>
      <w:r w:rsidRPr="007617E9">
        <w:rPr>
          <w:sz w:val="24"/>
          <w:szCs w:val="24"/>
        </w:rPr>
        <w:t>Р Е Ш И Л А:</w:t>
      </w:r>
    </w:p>
    <w:p w:rsidR="009B3753" w:rsidRPr="007617E9" w:rsidRDefault="009B3753" w:rsidP="00982E58">
      <w:pPr>
        <w:tabs>
          <w:tab w:val="left" w:pos="-1820"/>
          <w:tab w:val="left" w:pos="-1400"/>
          <w:tab w:val="left" w:pos="700"/>
        </w:tabs>
        <w:ind w:firstLine="709"/>
        <w:jc w:val="both"/>
        <w:rPr>
          <w:b/>
          <w:sz w:val="24"/>
          <w:szCs w:val="24"/>
        </w:rPr>
      </w:pPr>
    </w:p>
    <w:p w:rsidR="007617E9" w:rsidRPr="00187E9C" w:rsidRDefault="007335C3" w:rsidP="007018DD">
      <w:pPr>
        <w:tabs>
          <w:tab w:val="left" w:pos="763"/>
        </w:tabs>
        <w:ind w:firstLine="709"/>
        <w:jc w:val="both"/>
        <w:rPr>
          <w:rStyle w:val="iceouttxt1"/>
          <w:rFonts w:ascii="Times New Roman" w:hAnsi="Times New Roman" w:cs="Times New Roman"/>
          <w:color w:val="auto"/>
          <w:sz w:val="24"/>
          <w:szCs w:val="24"/>
        </w:rPr>
      </w:pPr>
      <w:r w:rsidRPr="00187E9C">
        <w:rPr>
          <w:sz w:val="24"/>
          <w:szCs w:val="24"/>
        </w:rPr>
        <w:t>Признать</w:t>
      </w:r>
      <w:r w:rsidRPr="00187E9C">
        <w:rPr>
          <w:b/>
          <w:sz w:val="24"/>
          <w:szCs w:val="24"/>
        </w:rPr>
        <w:t xml:space="preserve"> </w:t>
      </w:r>
      <w:r w:rsidR="00EB223B" w:rsidRPr="00187E9C">
        <w:rPr>
          <w:b/>
          <w:sz w:val="24"/>
          <w:szCs w:val="24"/>
        </w:rPr>
        <w:t>не</w:t>
      </w:r>
      <w:r w:rsidRPr="00187E9C">
        <w:rPr>
          <w:b/>
          <w:sz w:val="24"/>
          <w:szCs w:val="24"/>
        </w:rPr>
        <w:t>обоснованной</w:t>
      </w:r>
      <w:r w:rsidRPr="00187E9C">
        <w:rPr>
          <w:sz w:val="24"/>
          <w:szCs w:val="24"/>
        </w:rPr>
        <w:t xml:space="preserve"> </w:t>
      </w:r>
      <w:r w:rsidRPr="00187E9C">
        <w:rPr>
          <w:bCs/>
          <w:sz w:val="24"/>
          <w:szCs w:val="24"/>
        </w:rPr>
        <w:t>жалобу</w:t>
      </w:r>
      <w:r w:rsidRPr="00187E9C">
        <w:rPr>
          <w:sz w:val="24"/>
          <w:szCs w:val="24"/>
        </w:rPr>
        <w:t xml:space="preserve"> </w:t>
      </w:r>
      <w:r w:rsidR="008C61A3" w:rsidRPr="00187E9C">
        <w:rPr>
          <w:sz w:val="24"/>
          <w:szCs w:val="24"/>
        </w:rPr>
        <w:t xml:space="preserve">ООО «ДК-АСТ» на действия бюджетного учреждения здравоохранения Омской области «Городская клиническая больница № 1 имени Кабанова А.Н.» при проведении открытого аукциона в электронной форме </w:t>
      </w:r>
      <w:r w:rsidR="008C61A3" w:rsidRPr="00187E9C">
        <w:rPr>
          <w:rStyle w:val="iceouttxt1"/>
          <w:rFonts w:ascii="Times New Roman" w:hAnsi="Times New Roman" w:cs="Times New Roman"/>
          <w:color w:val="auto"/>
          <w:sz w:val="24"/>
          <w:szCs w:val="24"/>
        </w:rPr>
        <w:t xml:space="preserve">на право заключения договора на поставку изделий медицинского назначения (перчатки медицинские). </w:t>
      </w:r>
    </w:p>
    <w:p w:rsidR="002314EF" w:rsidRPr="00187E9C" w:rsidRDefault="002314EF" w:rsidP="00982E58">
      <w:pPr>
        <w:ind w:firstLine="709"/>
        <w:jc w:val="both"/>
        <w:rPr>
          <w:snapToGrid w:val="0"/>
          <w:sz w:val="24"/>
          <w:szCs w:val="24"/>
        </w:rPr>
      </w:pPr>
    </w:p>
    <w:p w:rsidR="009B3753" w:rsidRPr="00187E9C" w:rsidRDefault="009B3753" w:rsidP="00982E58">
      <w:pPr>
        <w:ind w:firstLine="709"/>
        <w:jc w:val="both"/>
        <w:rPr>
          <w:sz w:val="24"/>
          <w:szCs w:val="24"/>
        </w:rPr>
      </w:pPr>
      <w:r w:rsidRPr="00187E9C">
        <w:rPr>
          <w:sz w:val="24"/>
          <w:szCs w:val="24"/>
        </w:rPr>
        <w:t>Настоящее решение может быть обжаловано в судебном порядке в течение трех месяцев со дня его принятия.</w:t>
      </w:r>
    </w:p>
    <w:p w:rsidR="00C71CFC" w:rsidRPr="00187E9C" w:rsidRDefault="00C71CFC" w:rsidP="008547C5">
      <w:pPr>
        <w:jc w:val="both"/>
        <w:rPr>
          <w:sz w:val="24"/>
          <w:szCs w:val="24"/>
        </w:rPr>
      </w:pPr>
    </w:p>
    <w:tbl>
      <w:tblPr>
        <w:tblW w:w="0" w:type="auto"/>
        <w:tblLook w:val="01E0"/>
      </w:tblPr>
      <w:tblGrid>
        <w:gridCol w:w="5211"/>
        <w:gridCol w:w="5211"/>
      </w:tblGrid>
      <w:tr w:rsidR="004F5C0D" w:rsidRPr="00187E9C" w:rsidTr="007617E9">
        <w:trPr>
          <w:trHeight w:hRule="exact" w:val="400"/>
        </w:trPr>
        <w:tc>
          <w:tcPr>
            <w:tcW w:w="5211" w:type="dxa"/>
          </w:tcPr>
          <w:p w:rsidR="004F5C0D" w:rsidRPr="00187E9C" w:rsidRDefault="004F5C0D" w:rsidP="007617E9">
            <w:pPr>
              <w:spacing w:after="60" w:line="360" w:lineRule="auto"/>
              <w:rPr>
                <w:sz w:val="24"/>
                <w:szCs w:val="24"/>
              </w:rPr>
            </w:pPr>
            <w:r w:rsidRPr="00187E9C">
              <w:rPr>
                <w:sz w:val="24"/>
                <w:szCs w:val="24"/>
              </w:rPr>
              <w:t>Заместитель Председателя Комиссии</w:t>
            </w:r>
          </w:p>
        </w:tc>
        <w:tc>
          <w:tcPr>
            <w:tcW w:w="5211" w:type="dxa"/>
          </w:tcPr>
          <w:p w:rsidR="004F5C0D" w:rsidRPr="00187E9C" w:rsidRDefault="004F5C0D" w:rsidP="007617E9">
            <w:pPr>
              <w:spacing w:after="60" w:line="360" w:lineRule="auto"/>
              <w:jc w:val="right"/>
              <w:rPr>
                <w:sz w:val="24"/>
                <w:szCs w:val="24"/>
              </w:rPr>
            </w:pPr>
            <w:r w:rsidRPr="00187E9C">
              <w:rPr>
                <w:sz w:val="24"/>
                <w:szCs w:val="24"/>
              </w:rPr>
              <w:t>О.И.Иванченко</w:t>
            </w:r>
          </w:p>
        </w:tc>
      </w:tr>
      <w:tr w:rsidR="00FA2625" w:rsidRPr="00187E9C" w:rsidTr="007617E9">
        <w:trPr>
          <w:trHeight w:hRule="exact" w:val="406"/>
        </w:trPr>
        <w:tc>
          <w:tcPr>
            <w:tcW w:w="5211" w:type="dxa"/>
          </w:tcPr>
          <w:p w:rsidR="00FA2625" w:rsidRPr="00187E9C" w:rsidRDefault="00C71CFC" w:rsidP="007617E9">
            <w:pPr>
              <w:spacing w:after="60" w:line="360" w:lineRule="auto"/>
              <w:rPr>
                <w:sz w:val="24"/>
                <w:szCs w:val="24"/>
              </w:rPr>
            </w:pPr>
            <w:r w:rsidRPr="00187E9C">
              <w:rPr>
                <w:sz w:val="24"/>
                <w:szCs w:val="24"/>
              </w:rPr>
              <w:t>Члены Комиссии:</w:t>
            </w:r>
          </w:p>
        </w:tc>
        <w:tc>
          <w:tcPr>
            <w:tcW w:w="5211" w:type="dxa"/>
          </w:tcPr>
          <w:p w:rsidR="00FA2625" w:rsidRPr="00187E9C" w:rsidRDefault="00FE27CC" w:rsidP="007617E9">
            <w:pPr>
              <w:spacing w:after="60" w:line="360" w:lineRule="auto"/>
              <w:jc w:val="right"/>
              <w:rPr>
                <w:sz w:val="24"/>
                <w:szCs w:val="24"/>
              </w:rPr>
            </w:pPr>
            <w:r w:rsidRPr="00187E9C">
              <w:rPr>
                <w:sz w:val="24"/>
                <w:szCs w:val="24"/>
              </w:rPr>
              <w:t>А.Н Шевченко</w:t>
            </w:r>
          </w:p>
        </w:tc>
      </w:tr>
      <w:tr w:rsidR="004F5C0D" w:rsidRPr="00187E9C" w:rsidTr="007617E9">
        <w:trPr>
          <w:trHeight w:hRule="exact" w:val="425"/>
        </w:trPr>
        <w:tc>
          <w:tcPr>
            <w:tcW w:w="5211" w:type="dxa"/>
          </w:tcPr>
          <w:p w:rsidR="004F5C0D" w:rsidRPr="00187E9C" w:rsidRDefault="004F5C0D" w:rsidP="007617E9">
            <w:pPr>
              <w:spacing w:after="60" w:line="360" w:lineRule="auto"/>
              <w:rPr>
                <w:sz w:val="24"/>
                <w:szCs w:val="24"/>
              </w:rPr>
            </w:pPr>
          </w:p>
        </w:tc>
        <w:tc>
          <w:tcPr>
            <w:tcW w:w="5211" w:type="dxa"/>
          </w:tcPr>
          <w:p w:rsidR="004F5C0D" w:rsidRPr="00187E9C" w:rsidRDefault="004F5C0D" w:rsidP="007617E9">
            <w:pPr>
              <w:spacing w:after="60" w:line="360" w:lineRule="auto"/>
              <w:jc w:val="right"/>
              <w:rPr>
                <w:sz w:val="24"/>
                <w:szCs w:val="24"/>
              </w:rPr>
            </w:pPr>
            <w:r w:rsidRPr="00187E9C">
              <w:rPr>
                <w:sz w:val="24"/>
                <w:szCs w:val="24"/>
              </w:rPr>
              <w:t>Ш.М.Кусанова</w:t>
            </w:r>
          </w:p>
        </w:tc>
      </w:tr>
      <w:tr w:rsidR="006B57BE" w:rsidRPr="00187E9C" w:rsidTr="007617E9">
        <w:trPr>
          <w:trHeight w:hRule="exact" w:val="430"/>
        </w:trPr>
        <w:tc>
          <w:tcPr>
            <w:tcW w:w="5211" w:type="dxa"/>
          </w:tcPr>
          <w:p w:rsidR="006B57BE" w:rsidRPr="00187E9C" w:rsidRDefault="006B57BE" w:rsidP="007617E9">
            <w:pPr>
              <w:spacing w:after="60" w:line="360" w:lineRule="auto"/>
              <w:rPr>
                <w:sz w:val="24"/>
                <w:szCs w:val="24"/>
              </w:rPr>
            </w:pPr>
          </w:p>
        </w:tc>
        <w:tc>
          <w:tcPr>
            <w:tcW w:w="5211" w:type="dxa"/>
          </w:tcPr>
          <w:p w:rsidR="006B57BE" w:rsidRPr="00187E9C" w:rsidRDefault="006B57BE" w:rsidP="007617E9">
            <w:pPr>
              <w:spacing w:after="60" w:line="360" w:lineRule="auto"/>
              <w:jc w:val="right"/>
              <w:rPr>
                <w:sz w:val="24"/>
                <w:szCs w:val="24"/>
              </w:rPr>
            </w:pPr>
            <w:r w:rsidRPr="00187E9C">
              <w:rPr>
                <w:sz w:val="24"/>
                <w:szCs w:val="24"/>
              </w:rPr>
              <w:t>А.П.Алексина</w:t>
            </w:r>
          </w:p>
        </w:tc>
      </w:tr>
    </w:tbl>
    <w:p w:rsidR="00782B70" w:rsidRPr="007617E9" w:rsidRDefault="00782B70" w:rsidP="00C60CF1">
      <w:pPr>
        <w:jc w:val="both"/>
        <w:rPr>
          <w:sz w:val="24"/>
          <w:szCs w:val="24"/>
        </w:rPr>
      </w:pPr>
    </w:p>
    <w:sectPr w:rsidR="00782B70" w:rsidRPr="007617E9" w:rsidSect="001E58C0">
      <w:headerReference w:type="even" r:id="rId13"/>
      <w:headerReference w:type="default" r:id="rId14"/>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28" w:rsidRDefault="00637C28">
      <w:r>
        <w:separator/>
      </w:r>
    </w:p>
  </w:endnote>
  <w:endnote w:type="continuationSeparator" w:id="1">
    <w:p w:rsidR="00637C28" w:rsidRDefault="00637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Arial Unicode MS"/>
    <w:charset w:val="8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28" w:rsidRDefault="00637C28">
      <w:r>
        <w:separator/>
      </w:r>
    </w:p>
  </w:footnote>
  <w:footnote w:type="continuationSeparator" w:id="1">
    <w:p w:rsidR="00637C28" w:rsidRDefault="00637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5D" w:rsidRDefault="00463FB2" w:rsidP="008E7D00">
    <w:pPr>
      <w:pStyle w:val="ab"/>
      <w:framePr w:wrap="around" w:vAnchor="text" w:hAnchor="margin" w:xAlign="center" w:y="1"/>
      <w:rPr>
        <w:rStyle w:val="ac"/>
      </w:rPr>
    </w:pPr>
    <w:r>
      <w:rPr>
        <w:rStyle w:val="ac"/>
      </w:rPr>
      <w:fldChar w:fldCharType="begin"/>
    </w:r>
    <w:r w:rsidR="002C795D">
      <w:rPr>
        <w:rStyle w:val="ac"/>
      </w:rPr>
      <w:instrText xml:space="preserve">PAGE  </w:instrText>
    </w:r>
    <w:r>
      <w:rPr>
        <w:rStyle w:val="ac"/>
      </w:rPr>
      <w:fldChar w:fldCharType="end"/>
    </w:r>
  </w:p>
  <w:p w:rsidR="002C795D" w:rsidRDefault="002C795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5D" w:rsidRDefault="00463FB2" w:rsidP="008E7D00">
    <w:pPr>
      <w:pStyle w:val="ab"/>
      <w:framePr w:wrap="around" w:vAnchor="text" w:hAnchor="page" w:x="6202" w:y="361"/>
      <w:rPr>
        <w:rStyle w:val="ac"/>
      </w:rPr>
    </w:pPr>
    <w:r>
      <w:rPr>
        <w:rStyle w:val="ac"/>
      </w:rPr>
      <w:fldChar w:fldCharType="begin"/>
    </w:r>
    <w:r w:rsidR="002C795D">
      <w:rPr>
        <w:rStyle w:val="ac"/>
      </w:rPr>
      <w:instrText xml:space="preserve">PAGE  </w:instrText>
    </w:r>
    <w:r>
      <w:rPr>
        <w:rStyle w:val="ac"/>
      </w:rPr>
      <w:fldChar w:fldCharType="separate"/>
    </w:r>
    <w:r w:rsidR="00AF11FC">
      <w:rPr>
        <w:rStyle w:val="ac"/>
        <w:noProof/>
      </w:rPr>
      <w:t>3</w:t>
    </w:r>
    <w:r>
      <w:rPr>
        <w:rStyle w:val="ac"/>
      </w:rPr>
      <w:fldChar w:fldCharType="end"/>
    </w:r>
  </w:p>
  <w:p w:rsidR="002C795D" w:rsidRDefault="002C795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3240B86"/>
    <w:multiLevelType w:val="hybridMultilevel"/>
    <w:tmpl w:val="AFA60C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3CE52D2"/>
    <w:multiLevelType w:val="hybridMultilevel"/>
    <w:tmpl w:val="33082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4">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3"/>
  </w:num>
  <w:num w:numId="4">
    <w:abstractNumId w:val="5"/>
  </w:num>
  <w:num w:numId="5">
    <w:abstractNumId w:val="10"/>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4"/>
  </w:num>
  <w:num w:numId="8">
    <w:abstractNumId w:val="6"/>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87E9C"/>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5A4"/>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6FA9"/>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5A5A"/>
    <w:rsid w:val="002372F2"/>
    <w:rsid w:val="0024017A"/>
    <w:rsid w:val="00240D62"/>
    <w:rsid w:val="00242FFB"/>
    <w:rsid w:val="0024329F"/>
    <w:rsid w:val="002463B0"/>
    <w:rsid w:val="00246C16"/>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2298"/>
    <w:rsid w:val="002A340B"/>
    <w:rsid w:val="002A3F88"/>
    <w:rsid w:val="002A40CF"/>
    <w:rsid w:val="002A52E2"/>
    <w:rsid w:val="002A6B78"/>
    <w:rsid w:val="002A78A9"/>
    <w:rsid w:val="002B1F49"/>
    <w:rsid w:val="002B2F13"/>
    <w:rsid w:val="002B450F"/>
    <w:rsid w:val="002B7FCB"/>
    <w:rsid w:val="002C1887"/>
    <w:rsid w:val="002C1B1F"/>
    <w:rsid w:val="002C1C4E"/>
    <w:rsid w:val="002C2A2B"/>
    <w:rsid w:val="002C4EC0"/>
    <w:rsid w:val="002C795D"/>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53C"/>
    <w:rsid w:val="003176F4"/>
    <w:rsid w:val="00317BFD"/>
    <w:rsid w:val="003205C4"/>
    <w:rsid w:val="003206AE"/>
    <w:rsid w:val="00320DF0"/>
    <w:rsid w:val="00321DA1"/>
    <w:rsid w:val="00323C33"/>
    <w:rsid w:val="00324066"/>
    <w:rsid w:val="00324A04"/>
    <w:rsid w:val="00325451"/>
    <w:rsid w:val="003255F0"/>
    <w:rsid w:val="0032582B"/>
    <w:rsid w:val="00327504"/>
    <w:rsid w:val="00330DDA"/>
    <w:rsid w:val="00330E37"/>
    <w:rsid w:val="003310A5"/>
    <w:rsid w:val="00333624"/>
    <w:rsid w:val="0033385F"/>
    <w:rsid w:val="0033598C"/>
    <w:rsid w:val="0034001C"/>
    <w:rsid w:val="00340DBD"/>
    <w:rsid w:val="00341686"/>
    <w:rsid w:val="00341F18"/>
    <w:rsid w:val="00341F95"/>
    <w:rsid w:val="00342166"/>
    <w:rsid w:val="00342870"/>
    <w:rsid w:val="0034379C"/>
    <w:rsid w:val="00347CFA"/>
    <w:rsid w:val="00350792"/>
    <w:rsid w:val="0035293E"/>
    <w:rsid w:val="003553DE"/>
    <w:rsid w:val="003565CD"/>
    <w:rsid w:val="00357529"/>
    <w:rsid w:val="003579DF"/>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4F63"/>
    <w:rsid w:val="00444FAC"/>
    <w:rsid w:val="0044677B"/>
    <w:rsid w:val="004478CD"/>
    <w:rsid w:val="00450EF1"/>
    <w:rsid w:val="0045100D"/>
    <w:rsid w:val="00451B9D"/>
    <w:rsid w:val="00451D9D"/>
    <w:rsid w:val="0046039C"/>
    <w:rsid w:val="004606CB"/>
    <w:rsid w:val="00463A30"/>
    <w:rsid w:val="00463FB2"/>
    <w:rsid w:val="004645AB"/>
    <w:rsid w:val="00465975"/>
    <w:rsid w:val="00465C4B"/>
    <w:rsid w:val="00466CB0"/>
    <w:rsid w:val="00466FB1"/>
    <w:rsid w:val="004674F6"/>
    <w:rsid w:val="004702F4"/>
    <w:rsid w:val="0047121D"/>
    <w:rsid w:val="00471225"/>
    <w:rsid w:val="00471470"/>
    <w:rsid w:val="00471812"/>
    <w:rsid w:val="00471E6F"/>
    <w:rsid w:val="004748C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C34BC"/>
    <w:rsid w:val="004C39CA"/>
    <w:rsid w:val="004C3B9C"/>
    <w:rsid w:val="004C3ED3"/>
    <w:rsid w:val="004C4474"/>
    <w:rsid w:val="004C49EA"/>
    <w:rsid w:val="004C4C7A"/>
    <w:rsid w:val="004C5228"/>
    <w:rsid w:val="004C583B"/>
    <w:rsid w:val="004C6F5F"/>
    <w:rsid w:val="004D1082"/>
    <w:rsid w:val="004D19BB"/>
    <w:rsid w:val="004D2435"/>
    <w:rsid w:val="004D25DB"/>
    <w:rsid w:val="004D272F"/>
    <w:rsid w:val="004D388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16F1A"/>
    <w:rsid w:val="00517A86"/>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0BCC"/>
    <w:rsid w:val="0057129D"/>
    <w:rsid w:val="005712E4"/>
    <w:rsid w:val="00571D12"/>
    <w:rsid w:val="00573293"/>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59A6"/>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5782"/>
    <w:rsid w:val="00637C28"/>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7BE"/>
    <w:rsid w:val="006B5B2E"/>
    <w:rsid w:val="006C030B"/>
    <w:rsid w:val="006C17A3"/>
    <w:rsid w:val="006C2872"/>
    <w:rsid w:val="006C63C2"/>
    <w:rsid w:val="006D0FC9"/>
    <w:rsid w:val="006D2209"/>
    <w:rsid w:val="006D3321"/>
    <w:rsid w:val="006D370F"/>
    <w:rsid w:val="006D45EC"/>
    <w:rsid w:val="006D54A2"/>
    <w:rsid w:val="006D70B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17B21"/>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55AB"/>
    <w:rsid w:val="007564A5"/>
    <w:rsid w:val="007564F7"/>
    <w:rsid w:val="00756734"/>
    <w:rsid w:val="0075793E"/>
    <w:rsid w:val="00757DA7"/>
    <w:rsid w:val="00760AA3"/>
    <w:rsid w:val="00760B1F"/>
    <w:rsid w:val="007617E9"/>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8655B"/>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5D30"/>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53E"/>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5B03"/>
    <w:rsid w:val="008C61A3"/>
    <w:rsid w:val="008C63CB"/>
    <w:rsid w:val="008C674D"/>
    <w:rsid w:val="008C6887"/>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F4"/>
    <w:rsid w:val="009442E3"/>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5449"/>
    <w:rsid w:val="009A5A86"/>
    <w:rsid w:val="009B0F29"/>
    <w:rsid w:val="009B10E3"/>
    <w:rsid w:val="009B3753"/>
    <w:rsid w:val="009B536C"/>
    <w:rsid w:val="009B54C0"/>
    <w:rsid w:val="009B58F1"/>
    <w:rsid w:val="009B7F83"/>
    <w:rsid w:val="009C16C0"/>
    <w:rsid w:val="009C1FDD"/>
    <w:rsid w:val="009C37C2"/>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AF5"/>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403F"/>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11FC"/>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385"/>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C69"/>
    <w:rsid w:val="00C91CCD"/>
    <w:rsid w:val="00C9583B"/>
    <w:rsid w:val="00CA1FA3"/>
    <w:rsid w:val="00CA3812"/>
    <w:rsid w:val="00CA47BB"/>
    <w:rsid w:val="00CA4B74"/>
    <w:rsid w:val="00CA68A1"/>
    <w:rsid w:val="00CA74B2"/>
    <w:rsid w:val="00CB2B76"/>
    <w:rsid w:val="00CB429E"/>
    <w:rsid w:val="00CB6D68"/>
    <w:rsid w:val="00CB7620"/>
    <w:rsid w:val="00CB7808"/>
    <w:rsid w:val="00CC31E7"/>
    <w:rsid w:val="00CC40C6"/>
    <w:rsid w:val="00CC5120"/>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3C10"/>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174"/>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4A6F"/>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2C9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B660D"/>
    <w:rsid w:val="00EC0E80"/>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2980"/>
    <w:rsid w:val="00F637C1"/>
    <w:rsid w:val="00F643E0"/>
    <w:rsid w:val="00F6626E"/>
    <w:rsid w:val="00F6647C"/>
    <w:rsid w:val="00F66B9D"/>
    <w:rsid w:val="00F72701"/>
    <w:rsid w:val="00F76D04"/>
    <w:rsid w:val="00F77B3E"/>
    <w:rsid w:val="00F77EC0"/>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967"/>
    <w:rsid w:val="00FB5294"/>
    <w:rsid w:val="00FB5ADE"/>
    <w:rsid w:val="00FB6AA4"/>
    <w:rsid w:val="00FB7281"/>
    <w:rsid w:val="00FB7441"/>
    <w:rsid w:val="00FB78D4"/>
    <w:rsid w:val="00FC00DD"/>
    <w:rsid w:val="00FC0845"/>
    <w:rsid w:val="00FC0ACF"/>
    <w:rsid w:val="00FC1F67"/>
    <w:rsid w:val="00FC2556"/>
    <w:rsid w:val="00FC2CF1"/>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7702C896827BC10DA6386E31B42E1F178FE445F3237DE198C555C4777C5C43FE474D2B16DD4B62YF4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7702C896827BC10DA6386E31B42E1F178FE445F3237DE198C555C4777C5C43FE474D2B1FYD4B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17702C896827BC10DA6386E31B42E1F178FE445F3237DE198C555C4777C5C43FE474D2B1EYD4BH" TargetMode="External"/><Relationship Id="rId4" Type="http://schemas.openxmlformats.org/officeDocument/2006/relationships/settings" Target="settings.xml"/><Relationship Id="rId9" Type="http://schemas.openxmlformats.org/officeDocument/2006/relationships/hyperlink" Target="consultantplus://offline/ref=717702C896827BC10DA6386E31B42E1F178FE445F3237DE198C555C4777C5C43FE474D2B16DD4B63YF4D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3730-3D78-4DE3-BA53-11B4B938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8827</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2013-04-09T01:49:00Z</cp:lastPrinted>
  <dcterms:created xsi:type="dcterms:W3CDTF">2013-04-09T01:49:00Z</dcterms:created>
  <dcterms:modified xsi:type="dcterms:W3CDTF">2013-04-09T01:49:00Z</dcterms:modified>
</cp:coreProperties>
</file>