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760EFF" w:rsidRDefault="00687098" w:rsidP="003D2EE4">
      <w:pPr>
        <w:jc w:val="center"/>
        <w:rPr>
          <w:b/>
          <w:sz w:val="22"/>
          <w:szCs w:val="22"/>
        </w:rPr>
      </w:pPr>
      <w:r w:rsidRPr="00760EFF">
        <w:rPr>
          <w:b/>
          <w:sz w:val="22"/>
          <w:szCs w:val="22"/>
        </w:rPr>
        <w:t>Решение № 03-10.1/</w:t>
      </w:r>
      <w:r w:rsidR="00DC725C" w:rsidRPr="00760EFF">
        <w:rPr>
          <w:b/>
          <w:sz w:val="22"/>
          <w:szCs w:val="22"/>
        </w:rPr>
        <w:t>101</w:t>
      </w:r>
      <w:r w:rsidRPr="00760EFF">
        <w:rPr>
          <w:b/>
          <w:sz w:val="22"/>
          <w:szCs w:val="22"/>
        </w:rPr>
        <w:t>-201</w:t>
      </w:r>
      <w:r w:rsidR="00655564" w:rsidRPr="00760EFF">
        <w:rPr>
          <w:b/>
          <w:sz w:val="22"/>
          <w:szCs w:val="22"/>
        </w:rPr>
        <w:t>3</w:t>
      </w:r>
    </w:p>
    <w:p w:rsidR="003F3F18" w:rsidRPr="00760EFF" w:rsidRDefault="00687098" w:rsidP="003D2EE4">
      <w:pPr>
        <w:jc w:val="center"/>
        <w:rPr>
          <w:snapToGrid w:val="0"/>
          <w:sz w:val="22"/>
          <w:szCs w:val="22"/>
        </w:rPr>
      </w:pPr>
      <w:r w:rsidRPr="00760EFF">
        <w:rPr>
          <w:snapToGrid w:val="0"/>
          <w:sz w:val="22"/>
          <w:szCs w:val="22"/>
        </w:rPr>
        <w:t>о признании жалоб</w:t>
      </w:r>
      <w:r w:rsidR="002372F2" w:rsidRPr="00760EFF">
        <w:rPr>
          <w:snapToGrid w:val="0"/>
          <w:sz w:val="22"/>
          <w:szCs w:val="22"/>
        </w:rPr>
        <w:t>ы</w:t>
      </w:r>
      <w:r w:rsidRPr="00760EFF">
        <w:rPr>
          <w:snapToGrid w:val="0"/>
          <w:sz w:val="22"/>
          <w:szCs w:val="22"/>
        </w:rPr>
        <w:t xml:space="preserve"> </w:t>
      </w:r>
      <w:r w:rsidR="00AD7618" w:rsidRPr="00760EFF">
        <w:rPr>
          <w:snapToGrid w:val="0"/>
          <w:sz w:val="22"/>
          <w:szCs w:val="22"/>
        </w:rPr>
        <w:t>не</w:t>
      </w:r>
      <w:r w:rsidR="009F22C8" w:rsidRPr="00760EFF">
        <w:rPr>
          <w:snapToGrid w:val="0"/>
          <w:sz w:val="22"/>
          <w:szCs w:val="22"/>
        </w:rPr>
        <w:t>обоснованн</w:t>
      </w:r>
      <w:r w:rsidR="00A82F44" w:rsidRPr="00760EFF">
        <w:rPr>
          <w:snapToGrid w:val="0"/>
          <w:sz w:val="22"/>
          <w:szCs w:val="22"/>
        </w:rPr>
        <w:t>ой</w:t>
      </w:r>
    </w:p>
    <w:p w:rsidR="00F3257A" w:rsidRPr="00760EFF" w:rsidRDefault="00F3257A" w:rsidP="003D2EE4">
      <w:pPr>
        <w:jc w:val="center"/>
        <w:rPr>
          <w:snapToGrid w:val="0"/>
          <w:sz w:val="22"/>
          <w:szCs w:val="22"/>
        </w:rPr>
      </w:pPr>
    </w:p>
    <w:tbl>
      <w:tblPr>
        <w:tblW w:w="0" w:type="auto"/>
        <w:tblLook w:val="01E0"/>
      </w:tblPr>
      <w:tblGrid>
        <w:gridCol w:w="5211"/>
        <w:gridCol w:w="5211"/>
      </w:tblGrid>
      <w:tr w:rsidR="003F3F18" w:rsidRPr="00760EFF" w:rsidTr="000F587D">
        <w:tc>
          <w:tcPr>
            <w:tcW w:w="5211" w:type="dxa"/>
          </w:tcPr>
          <w:p w:rsidR="003F3F18" w:rsidRPr="00760EFF" w:rsidRDefault="009A3EBD" w:rsidP="00DC725C">
            <w:pPr>
              <w:spacing w:after="60"/>
              <w:rPr>
                <w:snapToGrid w:val="0"/>
                <w:sz w:val="22"/>
                <w:szCs w:val="22"/>
              </w:rPr>
            </w:pPr>
            <w:r w:rsidRPr="00760EFF">
              <w:rPr>
                <w:snapToGrid w:val="0"/>
                <w:sz w:val="22"/>
                <w:szCs w:val="22"/>
              </w:rPr>
              <w:t>0</w:t>
            </w:r>
            <w:r w:rsidR="00DC725C" w:rsidRPr="00760EFF">
              <w:rPr>
                <w:snapToGrid w:val="0"/>
                <w:sz w:val="22"/>
                <w:szCs w:val="22"/>
              </w:rPr>
              <w:t>7</w:t>
            </w:r>
            <w:r w:rsidRPr="00760EFF">
              <w:rPr>
                <w:snapToGrid w:val="0"/>
                <w:sz w:val="22"/>
                <w:szCs w:val="22"/>
              </w:rPr>
              <w:t xml:space="preserve"> ма</w:t>
            </w:r>
            <w:r w:rsidR="00DC725C" w:rsidRPr="00760EFF">
              <w:rPr>
                <w:snapToGrid w:val="0"/>
                <w:sz w:val="22"/>
                <w:szCs w:val="22"/>
              </w:rPr>
              <w:t>я</w:t>
            </w:r>
            <w:r w:rsidR="003F3F18" w:rsidRPr="00760EFF">
              <w:rPr>
                <w:snapToGrid w:val="0"/>
                <w:sz w:val="22"/>
                <w:szCs w:val="22"/>
              </w:rPr>
              <w:t xml:space="preserve"> 201</w:t>
            </w:r>
            <w:r w:rsidR="00655564" w:rsidRPr="00760EFF">
              <w:rPr>
                <w:snapToGrid w:val="0"/>
                <w:sz w:val="22"/>
                <w:szCs w:val="22"/>
              </w:rPr>
              <w:t>3</w:t>
            </w:r>
            <w:r w:rsidR="003F3F18" w:rsidRPr="00760EFF">
              <w:rPr>
                <w:snapToGrid w:val="0"/>
                <w:sz w:val="22"/>
                <w:szCs w:val="22"/>
              </w:rPr>
              <w:t xml:space="preserve"> г.</w:t>
            </w:r>
          </w:p>
        </w:tc>
        <w:tc>
          <w:tcPr>
            <w:tcW w:w="5211" w:type="dxa"/>
          </w:tcPr>
          <w:p w:rsidR="003F3F18" w:rsidRPr="00760EFF" w:rsidRDefault="003B543D" w:rsidP="003D2EE4">
            <w:pPr>
              <w:spacing w:after="60"/>
              <w:jc w:val="right"/>
              <w:rPr>
                <w:snapToGrid w:val="0"/>
                <w:sz w:val="22"/>
                <w:szCs w:val="22"/>
              </w:rPr>
            </w:pPr>
            <w:r w:rsidRPr="00760EFF">
              <w:rPr>
                <w:snapToGrid w:val="0"/>
                <w:sz w:val="22"/>
                <w:szCs w:val="22"/>
              </w:rPr>
              <w:t>г</w:t>
            </w:r>
            <w:r w:rsidR="003F3F18" w:rsidRPr="00760EFF">
              <w:rPr>
                <w:snapToGrid w:val="0"/>
                <w:sz w:val="22"/>
                <w:szCs w:val="22"/>
              </w:rPr>
              <w:t>. Омск</w:t>
            </w:r>
          </w:p>
        </w:tc>
      </w:tr>
    </w:tbl>
    <w:p w:rsidR="00687098" w:rsidRPr="00760EFF" w:rsidRDefault="00687098" w:rsidP="003D2EE4">
      <w:pPr>
        <w:ind w:firstLine="709"/>
        <w:jc w:val="center"/>
        <w:rPr>
          <w:snapToGrid w:val="0"/>
          <w:sz w:val="22"/>
          <w:szCs w:val="22"/>
        </w:rPr>
      </w:pPr>
    </w:p>
    <w:p w:rsidR="00687098" w:rsidRPr="00760EFF" w:rsidRDefault="00687098" w:rsidP="00982E58">
      <w:pPr>
        <w:pStyle w:val="a8"/>
        <w:tabs>
          <w:tab w:val="left" w:pos="-2800"/>
        </w:tabs>
        <w:ind w:firstLine="709"/>
        <w:jc w:val="both"/>
        <w:rPr>
          <w:sz w:val="22"/>
          <w:szCs w:val="22"/>
        </w:rPr>
      </w:pPr>
      <w:r w:rsidRPr="00760EFF">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60EFF" w:rsidRDefault="00F01489" w:rsidP="00982E58">
      <w:pPr>
        <w:pStyle w:val="a8"/>
        <w:tabs>
          <w:tab w:val="left" w:pos="-2800"/>
        </w:tabs>
        <w:ind w:firstLine="709"/>
        <w:jc w:val="both"/>
        <w:rPr>
          <w:sz w:val="22"/>
          <w:szCs w:val="22"/>
        </w:rPr>
      </w:pPr>
      <w:r w:rsidRPr="00760EFF">
        <w:rPr>
          <w:sz w:val="22"/>
          <w:szCs w:val="22"/>
        </w:rPr>
        <w:t>Шмаковой Т.П. -  заместителя руководителя Управления, Председателя Комиссии;</w:t>
      </w:r>
    </w:p>
    <w:p w:rsidR="004F5C0D" w:rsidRPr="00760EFF" w:rsidRDefault="004F5C0D" w:rsidP="004F5C0D">
      <w:pPr>
        <w:pStyle w:val="a8"/>
        <w:tabs>
          <w:tab w:val="left" w:pos="-2800"/>
        </w:tabs>
        <w:ind w:firstLine="709"/>
        <w:jc w:val="both"/>
        <w:rPr>
          <w:sz w:val="22"/>
          <w:szCs w:val="22"/>
        </w:rPr>
      </w:pPr>
      <w:r w:rsidRPr="00760EFF">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760EFF" w:rsidRDefault="00F01489" w:rsidP="00655564">
      <w:pPr>
        <w:pStyle w:val="a8"/>
        <w:tabs>
          <w:tab w:val="left" w:pos="-2800"/>
        </w:tabs>
        <w:ind w:firstLine="709"/>
        <w:jc w:val="both"/>
        <w:rPr>
          <w:sz w:val="22"/>
          <w:szCs w:val="22"/>
        </w:rPr>
      </w:pPr>
      <w:r w:rsidRPr="00760EFF">
        <w:rPr>
          <w:sz w:val="22"/>
          <w:szCs w:val="22"/>
        </w:rPr>
        <w:t>Шевченко А.Н. – ведущего специалиста-эксперта отдела контроля размещения государственного заказа, члена Комиссии;</w:t>
      </w:r>
      <w:r w:rsidR="00655564" w:rsidRPr="00760EFF">
        <w:rPr>
          <w:sz w:val="22"/>
          <w:szCs w:val="22"/>
        </w:rPr>
        <w:t xml:space="preserve"> </w:t>
      </w:r>
    </w:p>
    <w:p w:rsidR="004F5C0D" w:rsidRPr="00760EFF" w:rsidRDefault="004F5C0D" w:rsidP="004F5C0D">
      <w:pPr>
        <w:pStyle w:val="a8"/>
        <w:tabs>
          <w:tab w:val="left" w:pos="-2800"/>
        </w:tabs>
        <w:ind w:firstLine="709"/>
        <w:jc w:val="both"/>
        <w:rPr>
          <w:sz w:val="22"/>
          <w:szCs w:val="22"/>
        </w:rPr>
      </w:pPr>
      <w:r w:rsidRPr="00760EFF">
        <w:rPr>
          <w:sz w:val="22"/>
          <w:szCs w:val="22"/>
        </w:rPr>
        <w:t>Кусановой Ш.М. – главного специалиста-эксперта отдела контроля размещения государс</w:t>
      </w:r>
      <w:r w:rsidR="00DC725C" w:rsidRPr="00760EFF">
        <w:rPr>
          <w:sz w:val="22"/>
          <w:szCs w:val="22"/>
        </w:rPr>
        <w:t>твенного заказа, члена Комиссии;</w:t>
      </w:r>
    </w:p>
    <w:p w:rsidR="00DC725C" w:rsidRPr="00760EFF" w:rsidRDefault="00DC725C" w:rsidP="00DC725C">
      <w:pPr>
        <w:pStyle w:val="a8"/>
        <w:tabs>
          <w:tab w:val="left" w:pos="-2800"/>
        </w:tabs>
        <w:ind w:firstLine="709"/>
        <w:jc w:val="both"/>
        <w:rPr>
          <w:sz w:val="22"/>
          <w:szCs w:val="22"/>
        </w:rPr>
      </w:pPr>
      <w:r w:rsidRPr="00760EFF">
        <w:rPr>
          <w:sz w:val="22"/>
          <w:szCs w:val="22"/>
        </w:rPr>
        <w:t>Алексиной А.П. – главного специалиста-эксперта отдела контроля размещения государственного заказа, члена Комиссии,</w:t>
      </w:r>
    </w:p>
    <w:p w:rsidR="00A60A32" w:rsidRPr="00760EFF" w:rsidRDefault="00687098" w:rsidP="005F1809">
      <w:pPr>
        <w:pStyle w:val="ConsPlusNonformat"/>
        <w:widowControl/>
        <w:ind w:firstLine="708"/>
        <w:jc w:val="both"/>
        <w:outlineLvl w:val="0"/>
        <w:rPr>
          <w:rFonts w:ascii="Times New Roman" w:hAnsi="Times New Roman" w:cs="Times New Roman"/>
          <w:sz w:val="22"/>
          <w:szCs w:val="22"/>
        </w:rPr>
      </w:pPr>
      <w:r w:rsidRPr="00760EFF">
        <w:rPr>
          <w:rFonts w:ascii="Times New Roman" w:hAnsi="Times New Roman" w:cs="Times New Roman"/>
          <w:sz w:val="22"/>
          <w:szCs w:val="22"/>
        </w:rPr>
        <w:t>рассмотрев жалоб</w:t>
      </w:r>
      <w:r w:rsidR="00A82F44" w:rsidRPr="00760EFF">
        <w:rPr>
          <w:rFonts w:ascii="Times New Roman" w:hAnsi="Times New Roman" w:cs="Times New Roman"/>
          <w:sz w:val="22"/>
          <w:szCs w:val="22"/>
        </w:rPr>
        <w:t>у</w:t>
      </w:r>
      <w:r w:rsidR="00AE78FE" w:rsidRPr="00760EFF">
        <w:rPr>
          <w:rFonts w:ascii="Times New Roman" w:hAnsi="Times New Roman" w:cs="Times New Roman"/>
          <w:sz w:val="22"/>
          <w:szCs w:val="22"/>
        </w:rPr>
        <w:t xml:space="preserve"> </w:t>
      </w:r>
      <w:r w:rsidR="005F1809" w:rsidRPr="00760EFF">
        <w:rPr>
          <w:rFonts w:ascii="Times New Roman" w:hAnsi="Times New Roman" w:cs="Times New Roman"/>
          <w:sz w:val="22"/>
          <w:szCs w:val="22"/>
        </w:rPr>
        <w:t>ООО «</w:t>
      </w:r>
      <w:r w:rsidR="00243C7E" w:rsidRPr="00760EFF">
        <w:rPr>
          <w:rFonts w:ascii="Times New Roman" w:hAnsi="Times New Roman" w:cs="Times New Roman"/>
          <w:sz w:val="22"/>
          <w:szCs w:val="22"/>
        </w:rPr>
        <w:t>Дорстрой</w:t>
      </w:r>
      <w:r w:rsidR="005F1809" w:rsidRPr="00760EFF">
        <w:rPr>
          <w:rFonts w:ascii="Times New Roman" w:hAnsi="Times New Roman" w:cs="Times New Roman"/>
          <w:sz w:val="22"/>
          <w:szCs w:val="22"/>
        </w:rPr>
        <w:t xml:space="preserve">» (далее – Заявитель, Общество) на действия уполномоченного органа – </w:t>
      </w:r>
      <w:r w:rsidR="00243C7E" w:rsidRPr="00760EFF">
        <w:rPr>
          <w:rFonts w:ascii="Times New Roman" w:hAnsi="Times New Roman" w:cs="Times New Roman"/>
          <w:sz w:val="22"/>
          <w:szCs w:val="22"/>
        </w:rPr>
        <w:t xml:space="preserve">Управление муниципального заказа и организации торгов Администрации города Омска (далее – единая комиссия, уполномоченный орган) при проведении открытого аукциона в электронной форме на право заключения муниципального контракта на выполнение работ по организации строительства объекта «Реконструкция магистрали общегородского значения по ул. 21–я Амурская от ул. 24-я Северная до ул. Завертяева со строительством путепроводной развязки через железнодорожные пути в Центральном административном округе города Омска» (реконструкция магистрали) </w:t>
      </w:r>
      <w:r w:rsidR="005F1809" w:rsidRPr="00760EFF">
        <w:rPr>
          <w:rStyle w:val="iceouttxt1"/>
          <w:rFonts w:ascii="Times New Roman" w:hAnsi="Times New Roman" w:cs="Times New Roman"/>
          <w:color w:val="auto"/>
          <w:sz w:val="22"/>
          <w:szCs w:val="22"/>
        </w:rPr>
        <w:t>(извещение №</w:t>
      </w:r>
      <w:r w:rsidR="00243C7E" w:rsidRPr="00760EFF">
        <w:rPr>
          <w:rStyle w:val="iceouttxt1"/>
          <w:rFonts w:ascii="Times New Roman" w:hAnsi="Times New Roman" w:cs="Times New Roman"/>
          <w:color w:val="auto"/>
          <w:sz w:val="22"/>
          <w:szCs w:val="22"/>
        </w:rPr>
        <w:t xml:space="preserve"> 0152300011913000074</w:t>
      </w:r>
      <w:r w:rsidR="005F1809" w:rsidRPr="00760EFF">
        <w:rPr>
          <w:rStyle w:val="iceouttxt1"/>
          <w:rFonts w:ascii="Times New Roman" w:hAnsi="Times New Roman" w:cs="Times New Roman"/>
          <w:color w:val="auto"/>
          <w:sz w:val="22"/>
          <w:szCs w:val="22"/>
        </w:rPr>
        <w:t>)</w:t>
      </w:r>
      <w:r w:rsidR="004F5C0D" w:rsidRPr="00760EFF">
        <w:rPr>
          <w:rStyle w:val="iceouttxt1"/>
          <w:rFonts w:ascii="Times New Roman" w:hAnsi="Times New Roman" w:cs="Times New Roman"/>
          <w:color w:val="auto"/>
          <w:sz w:val="22"/>
          <w:szCs w:val="22"/>
        </w:rPr>
        <w:t xml:space="preserve"> </w:t>
      </w:r>
      <w:r w:rsidR="00D00CC5" w:rsidRPr="00760EFF">
        <w:rPr>
          <w:rStyle w:val="iceouttxt1"/>
          <w:rFonts w:ascii="Times New Roman" w:hAnsi="Times New Roman" w:cs="Times New Roman"/>
          <w:color w:val="auto"/>
          <w:sz w:val="22"/>
          <w:szCs w:val="22"/>
        </w:rPr>
        <w:t xml:space="preserve">(далее – открытый </w:t>
      </w:r>
      <w:r w:rsidR="004F5C0D" w:rsidRPr="00760EFF">
        <w:rPr>
          <w:rStyle w:val="iceouttxt1"/>
          <w:rFonts w:ascii="Times New Roman" w:hAnsi="Times New Roman" w:cs="Times New Roman"/>
          <w:color w:val="auto"/>
          <w:sz w:val="22"/>
          <w:szCs w:val="22"/>
        </w:rPr>
        <w:t>аукцион</w:t>
      </w:r>
      <w:r w:rsidR="00D00CC5" w:rsidRPr="00760EFF">
        <w:rPr>
          <w:rStyle w:val="iceouttxt1"/>
          <w:rFonts w:ascii="Times New Roman" w:hAnsi="Times New Roman" w:cs="Times New Roman"/>
          <w:color w:val="auto"/>
          <w:sz w:val="22"/>
          <w:szCs w:val="22"/>
        </w:rPr>
        <w:t>)</w:t>
      </w:r>
      <w:r w:rsidR="00A60A32" w:rsidRPr="00760EFF">
        <w:rPr>
          <w:rFonts w:ascii="Times New Roman" w:hAnsi="Times New Roman" w:cs="Times New Roman"/>
          <w:sz w:val="22"/>
          <w:szCs w:val="22"/>
        </w:rPr>
        <w:t>,</w:t>
      </w:r>
    </w:p>
    <w:p w:rsidR="0027219A" w:rsidRPr="0084308E" w:rsidRDefault="00A60A32" w:rsidP="0084308E">
      <w:pPr>
        <w:tabs>
          <w:tab w:val="left" w:pos="654"/>
        </w:tabs>
        <w:ind w:firstLine="709"/>
        <w:jc w:val="both"/>
        <w:rPr>
          <w:sz w:val="22"/>
          <w:szCs w:val="22"/>
        </w:rPr>
      </w:pPr>
      <w:r w:rsidRPr="00760EFF">
        <w:rPr>
          <w:snapToGrid w:val="0"/>
          <w:sz w:val="22"/>
          <w:szCs w:val="22"/>
        </w:rPr>
        <w:t xml:space="preserve">в присутствии </w:t>
      </w:r>
      <w:r w:rsidR="0084308E">
        <w:rPr>
          <w:snapToGrid w:val="0"/>
          <w:sz w:val="22"/>
          <w:szCs w:val="22"/>
          <w:lang w:val="en-US"/>
        </w:rPr>
        <w:t>&lt;…&gt;</w:t>
      </w:r>
      <w:r w:rsidR="0084308E">
        <w:rPr>
          <w:snapToGrid w:val="0"/>
          <w:sz w:val="22"/>
          <w:szCs w:val="22"/>
        </w:rPr>
        <w:t>,</w:t>
      </w:r>
    </w:p>
    <w:p w:rsidR="000A21C2" w:rsidRPr="00760EFF" w:rsidRDefault="000A21C2" w:rsidP="00CC66D4">
      <w:pPr>
        <w:ind w:firstLine="709"/>
        <w:jc w:val="both"/>
        <w:rPr>
          <w:spacing w:val="60"/>
          <w:sz w:val="22"/>
          <w:szCs w:val="22"/>
        </w:rPr>
      </w:pPr>
    </w:p>
    <w:p w:rsidR="00687098" w:rsidRPr="00760EFF" w:rsidRDefault="00E07BB4" w:rsidP="00982E58">
      <w:pPr>
        <w:jc w:val="center"/>
        <w:rPr>
          <w:spacing w:val="60"/>
          <w:sz w:val="22"/>
          <w:szCs w:val="22"/>
        </w:rPr>
      </w:pPr>
      <w:r w:rsidRPr="00760EFF">
        <w:rPr>
          <w:spacing w:val="60"/>
          <w:sz w:val="22"/>
          <w:szCs w:val="22"/>
        </w:rPr>
        <w:t>УСТАНОВИЛА</w:t>
      </w:r>
      <w:r w:rsidR="00687098" w:rsidRPr="00760EFF">
        <w:rPr>
          <w:spacing w:val="60"/>
          <w:sz w:val="22"/>
          <w:szCs w:val="22"/>
        </w:rPr>
        <w:t>:</w:t>
      </w:r>
    </w:p>
    <w:p w:rsidR="00687098" w:rsidRPr="00760EFF" w:rsidRDefault="00687098" w:rsidP="00982E58">
      <w:pPr>
        <w:ind w:firstLine="709"/>
        <w:jc w:val="center"/>
        <w:rPr>
          <w:snapToGrid w:val="0"/>
          <w:sz w:val="22"/>
          <w:szCs w:val="22"/>
        </w:rPr>
      </w:pPr>
    </w:p>
    <w:p w:rsidR="0027219A" w:rsidRPr="00760EFF" w:rsidRDefault="00687098" w:rsidP="0027219A">
      <w:pPr>
        <w:autoSpaceDE w:val="0"/>
        <w:autoSpaceDN w:val="0"/>
        <w:adjustRightInd w:val="0"/>
        <w:ind w:right="-41" w:firstLine="708"/>
        <w:jc w:val="both"/>
        <w:rPr>
          <w:sz w:val="22"/>
          <w:szCs w:val="22"/>
        </w:rPr>
      </w:pPr>
      <w:r w:rsidRPr="00760EFF">
        <w:rPr>
          <w:b/>
          <w:sz w:val="22"/>
          <w:szCs w:val="22"/>
        </w:rPr>
        <w:t>1.</w:t>
      </w:r>
      <w:r w:rsidRPr="00760EFF">
        <w:rPr>
          <w:sz w:val="22"/>
          <w:szCs w:val="22"/>
        </w:rPr>
        <w:t xml:space="preserve"> </w:t>
      </w:r>
      <w:r w:rsidR="00BD7AB4" w:rsidRPr="00760EFF">
        <w:rPr>
          <w:sz w:val="22"/>
          <w:szCs w:val="22"/>
        </w:rPr>
        <w:t xml:space="preserve">В  Омское  </w:t>
      </w:r>
      <w:r w:rsidR="008C2BD5" w:rsidRPr="00760EFF">
        <w:rPr>
          <w:sz w:val="22"/>
          <w:szCs w:val="22"/>
        </w:rPr>
        <w:t xml:space="preserve">УФАС  России  поступила жалоба </w:t>
      </w:r>
      <w:r w:rsidR="00EE35ED" w:rsidRPr="00760EFF">
        <w:rPr>
          <w:sz w:val="22"/>
          <w:szCs w:val="22"/>
        </w:rPr>
        <w:t>З</w:t>
      </w:r>
      <w:r w:rsidR="00BD7AB4" w:rsidRPr="00760EFF">
        <w:rPr>
          <w:sz w:val="22"/>
          <w:szCs w:val="22"/>
        </w:rPr>
        <w:t xml:space="preserve">аявителя (вх. № </w:t>
      </w:r>
      <w:r w:rsidR="0027219A" w:rsidRPr="00760EFF">
        <w:rPr>
          <w:sz w:val="22"/>
          <w:szCs w:val="22"/>
        </w:rPr>
        <w:t>3884</w:t>
      </w:r>
      <w:r w:rsidR="00BD7AB4" w:rsidRPr="00760EFF">
        <w:rPr>
          <w:sz w:val="22"/>
          <w:szCs w:val="22"/>
        </w:rPr>
        <w:t xml:space="preserve"> от </w:t>
      </w:r>
      <w:r w:rsidR="00640CEC" w:rsidRPr="00760EFF">
        <w:rPr>
          <w:sz w:val="22"/>
          <w:szCs w:val="22"/>
        </w:rPr>
        <w:t>2</w:t>
      </w:r>
      <w:r w:rsidR="0027219A" w:rsidRPr="00760EFF">
        <w:rPr>
          <w:sz w:val="22"/>
          <w:szCs w:val="22"/>
        </w:rPr>
        <w:t>5</w:t>
      </w:r>
      <w:r w:rsidR="00BD7AB4" w:rsidRPr="00760EFF">
        <w:rPr>
          <w:sz w:val="22"/>
          <w:szCs w:val="22"/>
        </w:rPr>
        <w:t>.</w:t>
      </w:r>
      <w:r w:rsidR="008678AC" w:rsidRPr="00760EFF">
        <w:rPr>
          <w:sz w:val="22"/>
          <w:szCs w:val="22"/>
        </w:rPr>
        <w:t>0</w:t>
      </w:r>
      <w:r w:rsidR="0027219A" w:rsidRPr="00760EFF">
        <w:rPr>
          <w:sz w:val="22"/>
          <w:szCs w:val="22"/>
        </w:rPr>
        <w:t>4</w:t>
      </w:r>
      <w:r w:rsidR="00BD7AB4" w:rsidRPr="00760EFF">
        <w:rPr>
          <w:sz w:val="22"/>
          <w:szCs w:val="22"/>
        </w:rPr>
        <w:t>.201</w:t>
      </w:r>
      <w:r w:rsidR="008678AC" w:rsidRPr="00760EFF">
        <w:rPr>
          <w:sz w:val="22"/>
          <w:szCs w:val="22"/>
        </w:rPr>
        <w:t>3</w:t>
      </w:r>
      <w:r w:rsidR="00BD7AB4" w:rsidRPr="00760EFF">
        <w:rPr>
          <w:sz w:val="22"/>
          <w:szCs w:val="22"/>
        </w:rPr>
        <w:t>)</w:t>
      </w:r>
      <w:r w:rsidR="00C14F72" w:rsidRPr="00760EFF">
        <w:rPr>
          <w:sz w:val="22"/>
          <w:szCs w:val="22"/>
        </w:rPr>
        <w:t xml:space="preserve">, в которой указано, </w:t>
      </w:r>
      <w:r w:rsidR="00F1788C" w:rsidRPr="00760EFF">
        <w:rPr>
          <w:sz w:val="22"/>
          <w:szCs w:val="22"/>
        </w:rPr>
        <w:t xml:space="preserve">что </w:t>
      </w:r>
      <w:r w:rsidR="00640CEC" w:rsidRPr="00760EFF">
        <w:rPr>
          <w:sz w:val="22"/>
          <w:szCs w:val="22"/>
        </w:rPr>
        <w:t>единая комиссия</w:t>
      </w:r>
      <w:r w:rsidR="006E3E23" w:rsidRPr="00760EFF">
        <w:rPr>
          <w:sz w:val="22"/>
          <w:szCs w:val="22"/>
        </w:rPr>
        <w:t xml:space="preserve"> </w:t>
      </w:r>
      <w:r w:rsidR="00F1788C" w:rsidRPr="00760EFF">
        <w:rPr>
          <w:sz w:val="22"/>
          <w:szCs w:val="22"/>
        </w:rPr>
        <w:t>нарушил</w:t>
      </w:r>
      <w:r w:rsidR="00640CEC" w:rsidRPr="00760EFF">
        <w:rPr>
          <w:sz w:val="22"/>
          <w:szCs w:val="22"/>
        </w:rPr>
        <w:t>а</w:t>
      </w:r>
      <w:r w:rsidR="00F1788C" w:rsidRPr="00760EFF">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760EFF">
        <w:rPr>
          <w:sz w:val="22"/>
          <w:szCs w:val="22"/>
        </w:rPr>
        <w:t>,</w:t>
      </w:r>
      <w:r w:rsidR="005B31DC" w:rsidRPr="00760EFF">
        <w:rPr>
          <w:sz w:val="22"/>
          <w:szCs w:val="22"/>
        </w:rPr>
        <w:t xml:space="preserve"> </w:t>
      </w:r>
      <w:r w:rsidR="0027219A" w:rsidRPr="00760EFF">
        <w:rPr>
          <w:sz w:val="22"/>
          <w:szCs w:val="22"/>
        </w:rPr>
        <w:t xml:space="preserve">неправомерно признав  заявки ООО «Сиброс» и ООО </w:t>
      </w:r>
      <w:r w:rsidR="00447516">
        <w:rPr>
          <w:sz w:val="22"/>
          <w:szCs w:val="22"/>
        </w:rPr>
        <w:t xml:space="preserve">«Строительная компания </w:t>
      </w:r>
      <w:r w:rsidR="0027219A" w:rsidRPr="00760EFF">
        <w:rPr>
          <w:sz w:val="22"/>
          <w:szCs w:val="22"/>
        </w:rPr>
        <w:t>«УниверсалСтройПлюс» соответствующими требованиям, установленным документацией об аукционе.</w:t>
      </w:r>
    </w:p>
    <w:p w:rsidR="00EE4ABA" w:rsidRPr="00760EFF" w:rsidRDefault="00EE4ABA" w:rsidP="00982E58">
      <w:pPr>
        <w:tabs>
          <w:tab w:val="left" w:pos="-1820"/>
          <w:tab w:val="left" w:pos="700"/>
        </w:tabs>
        <w:ind w:firstLine="709"/>
        <w:jc w:val="both"/>
        <w:rPr>
          <w:b/>
          <w:sz w:val="22"/>
          <w:szCs w:val="22"/>
        </w:rPr>
      </w:pPr>
    </w:p>
    <w:p w:rsidR="001B4359" w:rsidRPr="00760EFF" w:rsidRDefault="00134DAA" w:rsidP="00982E58">
      <w:pPr>
        <w:tabs>
          <w:tab w:val="left" w:pos="-1820"/>
          <w:tab w:val="left" w:pos="700"/>
        </w:tabs>
        <w:ind w:firstLine="709"/>
        <w:jc w:val="both"/>
        <w:rPr>
          <w:sz w:val="22"/>
          <w:szCs w:val="22"/>
        </w:rPr>
      </w:pPr>
      <w:r w:rsidRPr="00760EFF">
        <w:rPr>
          <w:b/>
          <w:sz w:val="22"/>
          <w:szCs w:val="22"/>
        </w:rPr>
        <w:t xml:space="preserve">2. </w:t>
      </w:r>
      <w:r w:rsidR="001B4359" w:rsidRPr="00760EFF">
        <w:rPr>
          <w:sz w:val="22"/>
          <w:szCs w:val="22"/>
        </w:rPr>
        <w:t>На запрос О</w:t>
      </w:r>
      <w:r w:rsidR="008C2BD5" w:rsidRPr="00760EFF">
        <w:rPr>
          <w:sz w:val="22"/>
          <w:szCs w:val="22"/>
        </w:rPr>
        <w:t>мского УФАС России (исх. № 03-</w:t>
      </w:r>
      <w:r w:rsidR="0027219A" w:rsidRPr="00760EFF">
        <w:rPr>
          <w:sz w:val="22"/>
          <w:szCs w:val="22"/>
        </w:rPr>
        <w:t>2672</w:t>
      </w:r>
      <w:r w:rsidR="008C2BD5" w:rsidRPr="00760EFF">
        <w:rPr>
          <w:sz w:val="22"/>
          <w:szCs w:val="22"/>
        </w:rPr>
        <w:t xml:space="preserve"> от </w:t>
      </w:r>
      <w:r w:rsidR="0027219A" w:rsidRPr="00760EFF">
        <w:rPr>
          <w:sz w:val="22"/>
          <w:szCs w:val="22"/>
        </w:rPr>
        <w:t>26</w:t>
      </w:r>
      <w:r w:rsidR="008C2BD5" w:rsidRPr="00760EFF">
        <w:rPr>
          <w:sz w:val="22"/>
          <w:szCs w:val="22"/>
        </w:rPr>
        <w:t>.</w:t>
      </w:r>
      <w:r w:rsidR="00BB3BF6" w:rsidRPr="00760EFF">
        <w:rPr>
          <w:sz w:val="22"/>
          <w:szCs w:val="22"/>
        </w:rPr>
        <w:t>0</w:t>
      </w:r>
      <w:r w:rsidR="0027219A" w:rsidRPr="00760EFF">
        <w:rPr>
          <w:sz w:val="22"/>
          <w:szCs w:val="22"/>
        </w:rPr>
        <w:t>4</w:t>
      </w:r>
      <w:r w:rsidR="001B4359" w:rsidRPr="00760EFF">
        <w:rPr>
          <w:sz w:val="22"/>
          <w:szCs w:val="22"/>
        </w:rPr>
        <w:t>.201</w:t>
      </w:r>
      <w:r w:rsidR="00BB3BF6" w:rsidRPr="00760EFF">
        <w:rPr>
          <w:sz w:val="22"/>
          <w:szCs w:val="22"/>
        </w:rPr>
        <w:t>3</w:t>
      </w:r>
      <w:r w:rsidR="001B4359" w:rsidRPr="00760EFF">
        <w:rPr>
          <w:sz w:val="22"/>
          <w:szCs w:val="22"/>
        </w:rPr>
        <w:t xml:space="preserve">) </w:t>
      </w:r>
      <w:r w:rsidR="008D358A" w:rsidRPr="00760EFF">
        <w:rPr>
          <w:sz w:val="22"/>
          <w:szCs w:val="22"/>
        </w:rPr>
        <w:t>уполномоченным органом</w:t>
      </w:r>
      <w:r w:rsidR="001B4359" w:rsidRPr="00760EFF">
        <w:rPr>
          <w:sz w:val="22"/>
          <w:szCs w:val="22"/>
        </w:rPr>
        <w:t xml:space="preserve"> были представлены мате</w:t>
      </w:r>
      <w:r w:rsidR="008E608D" w:rsidRPr="00760EFF">
        <w:rPr>
          <w:sz w:val="22"/>
          <w:szCs w:val="22"/>
        </w:rPr>
        <w:t xml:space="preserve">риалы открытого </w:t>
      </w:r>
      <w:r w:rsidR="004F5C0D" w:rsidRPr="00760EFF">
        <w:rPr>
          <w:sz w:val="22"/>
          <w:szCs w:val="22"/>
        </w:rPr>
        <w:t>аукцион</w:t>
      </w:r>
      <w:r w:rsidR="00C84231" w:rsidRPr="00760EFF">
        <w:rPr>
          <w:sz w:val="22"/>
          <w:szCs w:val="22"/>
        </w:rPr>
        <w:t>а</w:t>
      </w:r>
      <w:r w:rsidR="006E3E23" w:rsidRPr="00760EFF">
        <w:rPr>
          <w:sz w:val="22"/>
          <w:szCs w:val="22"/>
        </w:rPr>
        <w:t xml:space="preserve"> (вх. № </w:t>
      </w:r>
      <w:r w:rsidR="0027219A" w:rsidRPr="00760EFF">
        <w:rPr>
          <w:sz w:val="22"/>
          <w:szCs w:val="22"/>
        </w:rPr>
        <w:t>4037</w:t>
      </w:r>
      <w:r w:rsidR="000A21C2" w:rsidRPr="00760EFF">
        <w:rPr>
          <w:sz w:val="22"/>
          <w:szCs w:val="22"/>
        </w:rPr>
        <w:t xml:space="preserve"> от </w:t>
      </w:r>
      <w:r w:rsidR="0027219A" w:rsidRPr="00760EFF">
        <w:rPr>
          <w:sz w:val="22"/>
          <w:szCs w:val="22"/>
        </w:rPr>
        <w:t>30</w:t>
      </w:r>
      <w:r w:rsidR="000A21C2" w:rsidRPr="00760EFF">
        <w:rPr>
          <w:sz w:val="22"/>
          <w:szCs w:val="22"/>
        </w:rPr>
        <w:t>.</w:t>
      </w:r>
      <w:r w:rsidR="00BB3BF6" w:rsidRPr="00760EFF">
        <w:rPr>
          <w:sz w:val="22"/>
          <w:szCs w:val="22"/>
        </w:rPr>
        <w:t>0</w:t>
      </w:r>
      <w:r w:rsidR="0027219A" w:rsidRPr="00760EFF">
        <w:rPr>
          <w:sz w:val="22"/>
          <w:szCs w:val="22"/>
        </w:rPr>
        <w:t>4</w:t>
      </w:r>
      <w:r w:rsidR="000A21C2" w:rsidRPr="00760EFF">
        <w:rPr>
          <w:sz w:val="22"/>
          <w:szCs w:val="22"/>
        </w:rPr>
        <w:t>.201</w:t>
      </w:r>
      <w:r w:rsidR="00BB3BF6" w:rsidRPr="00760EFF">
        <w:rPr>
          <w:sz w:val="22"/>
          <w:szCs w:val="22"/>
        </w:rPr>
        <w:t>3</w:t>
      </w:r>
      <w:r w:rsidR="000A21C2" w:rsidRPr="00760EFF">
        <w:rPr>
          <w:sz w:val="22"/>
          <w:szCs w:val="22"/>
        </w:rPr>
        <w:t>)</w:t>
      </w:r>
      <w:r w:rsidR="00D00CC5" w:rsidRPr="00760EFF">
        <w:rPr>
          <w:sz w:val="22"/>
          <w:szCs w:val="22"/>
        </w:rPr>
        <w:t>.</w:t>
      </w:r>
    </w:p>
    <w:p w:rsidR="001B4359" w:rsidRPr="00760EFF" w:rsidRDefault="001B4359" w:rsidP="008D358A">
      <w:pPr>
        <w:autoSpaceDE w:val="0"/>
        <w:autoSpaceDN w:val="0"/>
        <w:adjustRightInd w:val="0"/>
        <w:ind w:firstLine="709"/>
        <w:jc w:val="both"/>
        <w:outlineLvl w:val="1"/>
        <w:rPr>
          <w:sz w:val="22"/>
          <w:szCs w:val="22"/>
        </w:rPr>
      </w:pPr>
      <w:r w:rsidRPr="00760EFF">
        <w:rPr>
          <w:sz w:val="22"/>
          <w:szCs w:val="22"/>
        </w:rPr>
        <w:t xml:space="preserve">Из представленных материалов открытого </w:t>
      </w:r>
      <w:r w:rsidR="004F5C0D" w:rsidRPr="00760EFF">
        <w:rPr>
          <w:sz w:val="22"/>
          <w:szCs w:val="22"/>
        </w:rPr>
        <w:t>аукцион</w:t>
      </w:r>
      <w:r w:rsidRPr="00760EFF">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760EFF">
        <w:rPr>
          <w:sz w:val="22"/>
          <w:szCs w:val="22"/>
          <w:lang w:val="en-US"/>
        </w:rPr>
        <w:t>www</w:t>
      </w:r>
      <w:r w:rsidRPr="00760EFF">
        <w:rPr>
          <w:sz w:val="22"/>
          <w:szCs w:val="22"/>
        </w:rPr>
        <w:t>.</w:t>
      </w:r>
      <w:r w:rsidRPr="00760EFF">
        <w:rPr>
          <w:sz w:val="22"/>
          <w:szCs w:val="22"/>
          <w:lang w:val="en-US"/>
        </w:rPr>
        <w:t>zakupki</w:t>
      </w:r>
      <w:r w:rsidRPr="00760EFF">
        <w:rPr>
          <w:sz w:val="22"/>
          <w:szCs w:val="22"/>
        </w:rPr>
        <w:t>.</w:t>
      </w:r>
      <w:r w:rsidRPr="00760EFF">
        <w:rPr>
          <w:sz w:val="22"/>
          <w:szCs w:val="22"/>
          <w:lang w:val="en-US"/>
        </w:rPr>
        <w:t>gov</w:t>
      </w:r>
      <w:r w:rsidRPr="00760EFF">
        <w:rPr>
          <w:sz w:val="22"/>
          <w:szCs w:val="22"/>
        </w:rPr>
        <w:t>.</w:t>
      </w:r>
      <w:r w:rsidRPr="00760EFF">
        <w:rPr>
          <w:sz w:val="22"/>
          <w:szCs w:val="22"/>
          <w:lang w:val="en-US"/>
        </w:rPr>
        <w:t>ru</w:t>
      </w:r>
      <w:r w:rsidRPr="00760EFF">
        <w:rPr>
          <w:sz w:val="22"/>
          <w:szCs w:val="22"/>
        </w:rPr>
        <w:t xml:space="preserve"> (далее - официальный сайт) следует, что </w:t>
      </w:r>
      <w:r w:rsidR="0027219A" w:rsidRPr="00760EFF">
        <w:rPr>
          <w:sz w:val="22"/>
          <w:szCs w:val="22"/>
        </w:rPr>
        <w:t>13</w:t>
      </w:r>
      <w:r w:rsidR="00004E80" w:rsidRPr="00760EFF">
        <w:rPr>
          <w:sz w:val="22"/>
          <w:szCs w:val="22"/>
        </w:rPr>
        <w:t>.</w:t>
      </w:r>
      <w:r w:rsidR="00DB1469" w:rsidRPr="00760EFF">
        <w:rPr>
          <w:sz w:val="22"/>
          <w:szCs w:val="22"/>
        </w:rPr>
        <w:t>0</w:t>
      </w:r>
      <w:r w:rsidR="0027219A" w:rsidRPr="00760EFF">
        <w:rPr>
          <w:sz w:val="22"/>
          <w:szCs w:val="22"/>
        </w:rPr>
        <w:t>3</w:t>
      </w:r>
      <w:r w:rsidR="00004E80" w:rsidRPr="00760EFF">
        <w:rPr>
          <w:sz w:val="22"/>
          <w:szCs w:val="22"/>
        </w:rPr>
        <w:t>.</w:t>
      </w:r>
      <w:r w:rsidR="008C2BD5" w:rsidRPr="00760EFF">
        <w:rPr>
          <w:sz w:val="22"/>
          <w:szCs w:val="22"/>
        </w:rPr>
        <w:t>201</w:t>
      </w:r>
      <w:r w:rsidR="00DB1469" w:rsidRPr="00760EFF">
        <w:rPr>
          <w:sz w:val="22"/>
          <w:szCs w:val="22"/>
        </w:rPr>
        <w:t>3</w:t>
      </w:r>
      <w:r w:rsidR="008C2BD5" w:rsidRPr="00760EFF">
        <w:rPr>
          <w:sz w:val="22"/>
          <w:szCs w:val="22"/>
        </w:rPr>
        <w:t xml:space="preserve"> на указанном сайте </w:t>
      </w:r>
      <w:r w:rsidR="008D358A" w:rsidRPr="00760EFF">
        <w:rPr>
          <w:sz w:val="22"/>
          <w:szCs w:val="22"/>
        </w:rPr>
        <w:t>уполномоченны</w:t>
      </w:r>
      <w:r w:rsidR="00395AB8" w:rsidRPr="00760EFF">
        <w:rPr>
          <w:sz w:val="22"/>
          <w:szCs w:val="22"/>
        </w:rPr>
        <w:t>м</w:t>
      </w:r>
      <w:r w:rsidR="008D358A" w:rsidRPr="00760EFF">
        <w:rPr>
          <w:sz w:val="22"/>
          <w:szCs w:val="22"/>
        </w:rPr>
        <w:t xml:space="preserve"> орган</w:t>
      </w:r>
      <w:r w:rsidR="00395AB8" w:rsidRPr="00760EFF">
        <w:rPr>
          <w:sz w:val="22"/>
          <w:szCs w:val="22"/>
        </w:rPr>
        <w:t>ом</w:t>
      </w:r>
      <w:r w:rsidRPr="00760EFF">
        <w:rPr>
          <w:sz w:val="22"/>
          <w:szCs w:val="22"/>
        </w:rPr>
        <w:t xml:space="preserve"> разме</w:t>
      </w:r>
      <w:r w:rsidR="00395AB8" w:rsidRPr="00760EFF">
        <w:rPr>
          <w:sz w:val="22"/>
          <w:szCs w:val="22"/>
        </w:rPr>
        <w:t>щено</w:t>
      </w:r>
      <w:r w:rsidRPr="00760EFF">
        <w:rPr>
          <w:sz w:val="22"/>
          <w:szCs w:val="22"/>
        </w:rPr>
        <w:t xml:space="preserve"> извещение о проведении открытого </w:t>
      </w:r>
      <w:r w:rsidR="004F5C0D" w:rsidRPr="00760EFF">
        <w:rPr>
          <w:sz w:val="22"/>
          <w:szCs w:val="22"/>
        </w:rPr>
        <w:t>аукцион</w:t>
      </w:r>
      <w:r w:rsidRPr="00760EFF">
        <w:rPr>
          <w:sz w:val="22"/>
          <w:szCs w:val="22"/>
        </w:rPr>
        <w:t>а и документаци</w:t>
      </w:r>
      <w:r w:rsidR="0027219A" w:rsidRPr="00760EFF">
        <w:rPr>
          <w:sz w:val="22"/>
          <w:szCs w:val="22"/>
        </w:rPr>
        <w:t>я</w:t>
      </w:r>
      <w:r w:rsidR="00DB1469" w:rsidRPr="00760EFF">
        <w:rPr>
          <w:sz w:val="22"/>
          <w:szCs w:val="22"/>
        </w:rPr>
        <w:t xml:space="preserve"> об аукционе</w:t>
      </w:r>
      <w:r w:rsidR="00395AB8" w:rsidRPr="00760EFF">
        <w:rPr>
          <w:sz w:val="22"/>
          <w:szCs w:val="22"/>
        </w:rPr>
        <w:t xml:space="preserve"> с</w:t>
      </w:r>
      <w:r w:rsidR="00A0493B" w:rsidRPr="00760EFF">
        <w:rPr>
          <w:sz w:val="22"/>
          <w:szCs w:val="22"/>
        </w:rPr>
        <w:t xml:space="preserve"> начальн</w:t>
      </w:r>
      <w:r w:rsidR="00395AB8" w:rsidRPr="00760EFF">
        <w:rPr>
          <w:sz w:val="22"/>
          <w:szCs w:val="22"/>
        </w:rPr>
        <w:t>ой</w:t>
      </w:r>
      <w:r w:rsidR="00A0493B" w:rsidRPr="00760EFF">
        <w:rPr>
          <w:sz w:val="22"/>
          <w:szCs w:val="22"/>
        </w:rPr>
        <w:t xml:space="preserve"> (максимальн</w:t>
      </w:r>
      <w:r w:rsidR="00395AB8" w:rsidRPr="00760EFF">
        <w:rPr>
          <w:sz w:val="22"/>
          <w:szCs w:val="22"/>
        </w:rPr>
        <w:t>ой</w:t>
      </w:r>
      <w:r w:rsidR="00A0493B" w:rsidRPr="00760EFF">
        <w:rPr>
          <w:sz w:val="22"/>
          <w:szCs w:val="22"/>
        </w:rPr>
        <w:t>) цен</w:t>
      </w:r>
      <w:r w:rsidR="00395AB8" w:rsidRPr="00760EFF">
        <w:rPr>
          <w:sz w:val="22"/>
          <w:szCs w:val="22"/>
        </w:rPr>
        <w:t>ой</w:t>
      </w:r>
      <w:r w:rsidR="00A0493B" w:rsidRPr="00760EFF">
        <w:rPr>
          <w:sz w:val="22"/>
          <w:szCs w:val="22"/>
        </w:rPr>
        <w:t xml:space="preserve"> </w:t>
      </w:r>
      <w:r w:rsidR="0027219A" w:rsidRPr="00760EFF">
        <w:rPr>
          <w:sz w:val="22"/>
          <w:szCs w:val="22"/>
        </w:rPr>
        <w:t>муниципального</w:t>
      </w:r>
      <w:r w:rsidR="00C74A91" w:rsidRPr="00760EFF">
        <w:rPr>
          <w:sz w:val="22"/>
          <w:szCs w:val="22"/>
        </w:rPr>
        <w:t xml:space="preserve"> контракта</w:t>
      </w:r>
      <w:r w:rsidR="00BB3BF6" w:rsidRPr="00760EFF">
        <w:rPr>
          <w:sz w:val="22"/>
          <w:szCs w:val="22"/>
        </w:rPr>
        <w:t xml:space="preserve"> </w:t>
      </w:r>
      <w:r w:rsidR="0027219A" w:rsidRPr="00760EFF">
        <w:rPr>
          <w:sz w:val="22"/>
          <w:szCs w:val="22"/>
        </w:rPr>
        <w:t>296406665,71</w:t>
      </w:r>
      <w:r w:rsidR="00A0493B" w:rsidRPr="00760EFF">
        <w:rPr>
          <w:sz w:val="22"/>
          <w:szCs w:val="22"/>
        </w:rPr>
        <w:t xml:space="preserve"> руб.</w:t>
      </w:r>
    </w:p>
    <w:p w:rsidR="008D358A" w:rsidRPr="00760EFF" w:rsidRDefault="008D358A" w:rsidP="008D358A">
      <w:pPr>
        <w:pStyle w:val="ae"/>
        <w:tabs>
          <w:tab w:val="left" w:pos="851"/>
        </w:tabs>
        <w:spacing w:after="0"/>
        <w:ind w:left="0" w:firstLine="709"/>
        <w:jc w:val="both"/>
        <w:rPr>
          <w:sz w:val="22"/>
          <w:szCs w:val="22"/>
        </w:rPr>
      </w:pPr>
      <w:r w:rsidRPr="00760EFF">
        <w:rPr>
          <w:sz w:val="22"/>
          <w:szCs w:val="22"/>
        </w:rPr>
        <w:t xml:space="preserve">Из протокола рассмотрения первых частей заявок на участие в аукционе от </w:t>
      </w:r>
      <w:r w:rsidR="00C74A91" w:rsidRPr="00760EFF">
        <w:rPr>
          <w:sz w:val="22"/>
          <w:szCs w:val="22"/>
        </w:rPr>
        <w:t>1</w:t>
      </w:r>
      <w:r w:rsidR="0027219A" w:rsidRPr="00760EFF">
        <w:rPr>
          <w:sz w:val="22"/>
          <w:szCs w:val="22"/>
        </w:rPr>
        <w:t>0</w:t>
      </w:r>
      <w:r w:rsidRPr="00760EFF">
        <w:rPr>
          <w:sz w:val="22"/>
          <w:szCs w:val="22"/>
        </w:rPr>
        <w:t>.0</w:t>
      </w:r>
      <w:r w:rsidR="0027219A" w:rsidRPr="00760EFF">
        <w:rPr>
          <w:sz w:val="22"/>
          <w:szCs w:val="22"/>
        </w:rPr>
        <w:t>4</w:t>
      </w:r>
      <w:r w:rsidRPr="00760EFF">
        <w:rPr>
          <w:sz w:val="22"/>
          <w:szCs w:val="22"/>
        </w:rPr>
        <w:t>.2013 следует, что поступило три</w:t>
      </w:r>
      <w:r w:rsidR="0027219A" w:rsidRPr="00760EFF">
        <w:rPr>
          <w:sz w:val="22"/>
          <w:szCs w:val="22"/>
        </w:rPr>
        <w:t>надцать</w:t>
      </w:r>
      <w:r w:rsidRPr="00760EFF">
        <w:rPr>
          <w:sz w:val="22"/>
          <w:szCs w:val="22"/>
        </w:rPr>
        <w:t xml:space="preserve"> заяв</w:t>
      </w:r>
      <w:r w:rsidR="0027219A" w:rsidRPr="00760EFF">
        <w:rPr>
          <w:sz w:val="22"/>
          <w:szCs w:val="22"/>
        </w:rPr>
        <w:t>ок</w:t>
      </w:r>
      <w:r w:rsidRPr="00760EFF">
        <w:rPr>
          <w:sz w:val="22"/>
          <w:szCs w:val="22"/>
        </w:rPr>
        <w:t xml:space="preserve"> на участие в аукционе, к участию в аукционе</w:t>
      </w:r>
      <w:r w:rsidR="008E26A4">
        <w:rPr>
          <w:sz w:val="22"/>
          <w:szCs w:val="22"/>
        </w:rPr>
        <w:t xml:space="preserve"> было допущено </w:t>
      </w:r>
      <w:r w:rsidR="008E26A4" w:rsidRPr="00760EFF">
        <w:rPr>
          <w:sz w:val="22"/>
          <w:szCs w:val="22"/>
        </w:rPr>
        <w:t>двенадцать участников размещения заказа</w:t>
      </w:r>
      <w:r w:rsidRPr="00760EFF">
        <w:rPr>
          <w:sz w:val="22"/>
          <w:szCs w:val="22"/>
        </w:rPr>
        <w:t>.</w:t>
      </w:r>
    </w:p>
    <w:p w:rsidR="008D358A" w:rsidRPr="00760EFF" w:rsidRDefault="008D358A" w:rsidP="008D358A">
      <w:pPr>
        <w:pStyle w:val="ae"/>
        <w:tabs>
          <w:tab w:val="left" w:pos="851"/>
        </w:tabs>
        <w:spacing w:after="0"/>
        <w:ind w:left="0" w:firstLine="709"/>
        <w:jc w:val="both"/>
        <w:rPr>
          <w:sz w:val="22"/>
          <w:szCs w:val="22"/>
        </w:rPr>
      </w:pPr>
      <w:r w:rsidRPr="00760EFF">
        <w:rPr>
          <w:sz w:val="22"/>
          <w:szCs w:val="22"/>
        </w:rPr>
        <w:t xml:space="preserve">В соответствии с протоколом проведения аукциона от </w:t>
      </w:r>
      <w:r w:rsidR="0027219A" w:rsidRPr="00760EFF">
        <w:rPr>
          <w:sz w:val="22"/>
          <w:szCs w:val="22"/>
        </w:rPr>
        <w:t>15</w:t>
      </w:r>
      <w:r w:rsidRPr="00760EFF">
        <w:rPr>
          <w:sz w:val="22"/>
          <w:szCs w:val="22"/>
        </w:rPr>
        <w:t>.0</w:t>
      </w:r>
      <w:r w:rsidR="0027219A" w:rsidRPr="00760EFF">
        <w:rPr>
          <w:sz w:val="22"/>
          <w:szCs w:val="22"/>
        </w:rPr>
        <w:t>4</w:t>
      </w:r>
      <w:r w:rsidRPr="00760EFF">
        <w:rPr>
          <w:sz w:val="22"/>
          <w:szCs w:val="22"/>
        </w:rPr>
        <w:t xml:space="preserve">.2013 </w:t>
      </w:r>
      <w:r w:rsidR="0027219A" w:rsidRPr="00760EFF">
        <w:rPr>
          <w:sz w:val="22"/>
          <w:szCs w:val="22"/>
        </w:rPr>
        <w:t>восемь</w:t>
      </w:r>
      <w:r w:rsidRPr="00760EFF">
        <w:rPr>
          <w:sz w:val="22"/>
          <w:szCs w:val="22"/>
        </w:rPr>
        <w:t xml:space="preserve"> участник</w:t>
      </w:r>
      <w:r w:rsidR="0027219A" w:rsidRPr="00760EFF">
        <w:rPr>
          <w:sz w:val="22"/>
          <w:szCs w:val="22"/>
        </w:rPr>
        <w:t>ов</w:t>
      </w:r>
      <w:r w:rsidRPr="00760EFF">
        <w:rPr>
          <w:sz w:val="22"/>
          <w:szCs w:val="22"/>
        </w:rPr>
        <w:t xml:space="preserve"> размещения заказа приняли участие в аукционе, наименьшую цену </w:t>
      </w:r>
      <w:r w:rsidR="0027219A" w:rsidRPr="00760EFF">
        <w:rPr>
          <w:sz w:val="22"/>
          <w:szCs w:val="22"/>
        </w:rPr>
        <w:t>204520599,31</w:t>
      </w:r>
      <w:r w:rsidRPr="00760EFF">
        <w:rPr>
          <w:sz w:val="22"/>
          <w:szCs w:val="22"/>
        </w:rPr>
        <w:t xml:space="preserve"> рублей предложил участник № </w:t>
      </w:r>
      <w:r w:rsidR="0027219A" w:rsidRPr="00760EFF">
        <w:rPr>
          <w:sz w:val="22"/>
          <w:szCs w:val="22"/>
        </w:rPr>
        <w:t>3</w:t>
      </w:r>
      <w:r w:rsidRPr="00760EFF">
        <w:rPr>
          <w:sz w:val="22"/>
          <w:szCs w:val="22"/>
        </w:rPr>
        <w:t>.</w:t>
      </w:r>
    </w:p>
    <w:p w:rsidR="008D358A" w:rsidRPr="00760EFF" w:rsidRDefault="008D358A" w:rsidP="008D358A">
      <w:pPr>
        <w:pStyle w:val="a3"/>
        <w:ind w:firstLine="709"/>
        <w:jc w:val="both"/>
        <w:rPr>
          <w:b w:val="0"/>
          <w:sz w:val="22"/>
          <w:szCs w:val="22"/>
        </w:rPr>
      </w:pPr>
      <w:r w:rsidRPr="00760EFF">
        <w:rPr>
          <w:b w:val="0"/>
          <w:sz w:val="22"/>
          <w:szCs w:val="22"/>
        </w:rPr>
        <w:lastRenderedPageBreak/>
        <w:t xml:space="preserve">Согласно протоколу подведения итогов аукциона от </w:t>
      </w:r>
      <w:r w:rsidR="0027219A" w:rsidRPr="00760EFF">
        <w:rPr>
          <w:b w:val="0"/>
          <w:sz w:val="22"/>
          <w:szCs w:val="22"/>
        </w:rPr>
        <w:t>18</w:t>
      </w:r>
      <w:r w:rsidRPr="00760EFF">
        <w:rPr>
          <w:b w:val="0"/>
          <w:sz w:val="22"/>
          <w:szCs w:val="22"/>
        </w:rPr>
        <w:t>.0</w:t>
      </w:r>
      <w:r w:rsidR="0027219A" w:rsidRPr="00760EFF">
        <w:rPr>
          <w:b w:val="0"/>
          <w:sz w:val="22"/>
          <w:szCs w:val="22"/>
        </w:rPr>
        <w:t>4</w:t>
      </w:r>
      <w:r w:rsidRPr="00760EFF">
        <w:rPr>
          <w:b w:val="0"/>
          <w:sz w:val="22"/>
          <w:szCs w:val="22"/>
        </w:rPr>
        <w:t>.2013 заявк</w:t>
      </w:r>
      <w:r w:rsidR="0027219A" w:rsidRPr="00760EFF">
        <w:rPr>
          <w:b w:val="0"/>
          <w:sz w:val="22"/>
          <w:szCs w:val="22"/>
        </w:rPr>
        <w:t>и</w:t>
      </w:r>
      <w:r w:rsidRPr="00760EFF">
        <w:rPr>
          <w:b w:val="0"/>
          <w:sz w:val="22"/>
          <w:szCs w:val="22"/>
        </w:rPr>
        <w:t xml:space="preserve"> </w:t>
      </w:r>
      <w:r w:rsidR="0027219A" w:rsidRPr="00760EFF">
        <w:rPr>
          <w:b w:val="0"/>
          <w:sz w:val="22"/>
          <w:szCs w:val="22"/>
        </w:rPr>
        <w:t xml:space="preserve">трех участников размещения заказа </w:t>
      </w:r>
      <w:r w:rsidR="00C74A91" w:rsidRPr="00760EFF">
        <w:rPr>
          <w:b w:val="0"/>
          <w:sz w:val="22"/>
          <w:szCs w:val="22"/>
        </w:rPr>
        <w:t>признан</w:t>
      </w:r>
      <w:r w:rsidR="0027219A" w:rsidRPr="00760EFF">
        <w:rPr>
          <w:b w:val="0"/>
          <w:sz w:val="22"/>
          <w:szCs w:val="22"/>
        </w:rPr>
        <w:t>ы</w:t>
      </w:r>
      <w:r w:rsidRPr="00760EFF">
        <w:rPr>
          <w:b w:val="0"/>
          <w:sz w:val="22"/>
          <w:szCs w:val="22"/>
        </w:rPr>
        <w:t xml:space="preserve"> соответствующ</w:t>
      </w:r>
      <w:r w:rsidR="0027219A" w:rsidRPr="00760EFF">
        <w:rPr>
          <w:b w:val="0"/>
          <w:sz w:val="22"/>
          <w:szCs w:val="22"/>
        </w:rPr>
        <w:t>ими</w:t>
      </w:r>
      <w:r w:rsidRPr="00760EFF">
        <w:rPr>
          <w:b w:val="0"/>
          <w:sz w:val="22"/>
          <w:szCs w:val="22"/>
        </w:rPr>
        <w:t xml:space="preserve"> требованиям, установленным документацией об аукционе.</w:t>
      </w:r>
    </w:p>
    <w:p w:rsidR="0027219A" w:rsidRPr="00760EFF" w:rsidRDefault="0027219A" w:rsidP="008D358A">
      <w:pPr>
        <w:pStyle w:val="a3"/>
        <w:ind w:firstLine="709"/>
        <w:jc w:val="both"/>
        <w:rPr>
          <w:b w:val="0"/>
          <w:sz w:val="22"/>
          <w:szCs w:val="22"/>
        </w:rPr>
      </w:pPr>
      <w:r w:rsidRPr="00760EFF">
        <w:rPr>
          <w:b w:val="0"/>
          <w:sz w:val="22"/>
          <w:szCs w:val="22"/>
        </w:rPr>
        <w:t>Победителем признано ООО «Сиб</w:t>
      </w:r>
      <w:r w:rsidR="00110DD7">
        <w:rPr>
          <w:b w:val="0"/>
          <w:sz w:val="22"/>
          <w:szCs w:val="22"/>
        </w:rPr>
        <w:t>Рос</w:t>
      </w:r>
      <w:r w:rsidRPr="00760EFF">
        <w:rPr>
          <w:b w:val="0"/>
          <w:sz w:val="22"/>
          <w:szCs w:val="22"/>
        </w:rPr>
        <w:t>» с предложенной ценой 248981599,15 рублей.</w:t>
      </w:r>
    </w:p>
    <w:p w:rsidR="00BA0993" w:rsidRPr="00760EFF" w:rsidRDefault="00BA0993" w:rsidP="008D358A">
      <w:pPr>
        <w:autoSpaceDE w:val="0"/>
        <w:autoSpaceDN w:val="0"/>
        <w:adjustRightInd w:val="0"/>
        <w:ind w:firstLine="709"/>
        <w:jc w:val="both"/>
        <w:outlineLvl w:val="0"/>
        <w:rPr>
          <w:sz w:val="22"/>
          <w:szCs w:val="22"/>
        </w:rPr>
      </w:pPr>
    </w:p>
    <w:p w:rsidR="008D358A" w:rsidRPr="00537592" w:rsidRDefault="008D358A" w:rsidP="00537592">
      <w:pPr>
        <w:autoSpaceDE w:val="0"/>
        <w:autoSpaceDN w:val="0"/>
        <w:adjustRightInd w:val="0"/>
        <w:ind w:firstLine="709"/>
        <w:jc w:val="both"/>
        <w:outlineLvl w:val="0"/>
        <w:rPr>
          <w:sz w:val="22"/>
          <w:szCs w:val="22"/>
        </w:rPr>
      </w:pPr>
      <w:r w:rsidRPr="00537592">
        <w:rPr>
          <w:b/>
          <w:sz w:val="22"/>
          <w:szCs w:val="22"/>
        </w:rPr>
        <w:t>3.</w:t>
      </w:r>
      <w:r w:rsidRPr="00537592">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C74A91" w:rsidRPr="00537592" w:rsidRDefault="00C74A91" w:rsidP="00537592">
      <w:pPr>
        <w:autoSpaceDE w:val="0"/>
        <w:autoSpaceDN w:val="0"/>
        <w:adjustRightInd w:val="0"/>
        <w:ind w:firstLine="709"/>
        <w:jc w:val="both"/>
        <w:outlineLvl w:val="0"/>
        <w:rPr>
          <w:bCs/>
          <w:sz w:val="22"/>
          <w:szCs w:val="22"/>
        </w:rPr>
      </w:pPr>
      <w:r w:rsidRPr="00537592">
        <w:rPr>
          <w:bCs/>
          <w:sz w:val="22"/>
          <w:szCs w:val="22"/>
        </w:rPr>
        <w:t xml:space="preserve">В </w:t>
      </w:r>
      <w:r w:rsidR="00E71D29">
        <w:rPr>
          <w:bCs/>
          <w:sz w:val="22"/>
          <w:szCs w:val="22"/>
        </w:rPr>
        <w:t>силу</w:t>
      </w:r>
      <w:r w:rsidRPr="00537592">
        <w:rPr>
          <w:bCs/>
          <w:sz w:val="22"/>
          <w:szCs w:val="22"/>
        </w:rPr>
        <w:t xml:space="preserve"> част</w:t>
      </w:r>
      <w:r w:rsidR="00E71D29">
        <w:rPr>
          <w:bCs/>
          <w:sz w:val="22"/>
          <w:szCs w:val="22"/>
        </w:rPr>
        <w:t>и</w:t>
      </w:r>
      <w:r w:rsidRPr="00537592">
        <w:rPr>
          <w:bCs/>
          <w:sz w:val="22"/>
          <w:szCs w:val="22"/>
        </w:rPr>
        <w:t xml:space="preserve"> 1 статьи 41.11 </w:t>
      </w:r>
      <w:r w:rsidRPr="00537592">
        <w:rPr>
          <w:sz w:val="22"/>
          <w:szCs w:val="22"/>
        </w:rPr>
        <w:t>Федерального закона «О размещении заказов» а</w:t>
      </w:r>
      <w:r w:rsidRPr="00537592">
        <w:rPr>
          <w:bCs/>
          <w:sz w:val="22"/>
          <w:szCs w:val="22"/>
        </w:rPr>
        <w:t>укционная комиссия рассматривает вторые части заявок на участие в открытом аукционе в электронной форме, а также</w:t>
      </w:r>
      <w:r w:rsidRPr="00537592">
        <w:rPr>
          <w:b/>
          <w:bCs/>
          <w:sz w:val="22"/>
          <w:szCs w:val="22"/>
        </w:rPr>
        <w:t xml:space="preserve"> </w:t>
      </w:r>
      <w:r w:rsidRPr="00537592">
        <w:rPr>
          <w:bCs/>
          <w:sz w:val="22"/>
          <w:szCs w:val="22"/>
        </w:rPr>
        <w:t xml:space="preserve">документы, направленные заказчику оператором электронной площадки в соответствии с </w:t>
      </w:r>
      <w:hyperlink r:id="rId9" w:history="1">
        <w:r w:rsidRPr="00537592">
          <w:rPr>
            <w:bCs/>
            <w:sz w:val="22"/>
            <w:szCs w:val="22"/>
          </w:rPr>
          <w:t>частью 20 статьи 41.10</w:t>
        </w:r>
      </w:hyperlink>
      <w:r w:rsidRPr="00537592">
        <w:rPr>
          <w:bCs/>
          <w:sz w:val="22"/>
          <w:szCs w:val="22"/>
        </w:rPr>
        <w:t xml:space="preserve"> Закона, на соответствие их требованиям, установленным документацией об открытом аукционе в электронной форме.</w:t>
      </w:r>
    </w:p>
    <w:p w:rsidR="00F74EE2" w:rsidRDefault="00F74EE2" w:rsidP="00CC345E">
      <w:pPr>
        <w:widowControl w:val="0"/>
        <w:autoSpaceDE w:val="0"/>
        <w:autoSpaceDN w:val="0"/>
        <w:adjustRightInd w:val="0"/>
        <w:ind w:firstLine="709"/>
        <w:jc w:val="both"/>
        <w:rPr>
          <w:sz w:val="22"/>
          <w:szCs w:val="22"/>
        </w:rPr>
      </w:pPr>
      <w:r>
        <w:rPr>
          <w:sz w:val="22"/>
          <w:szCs w:val="22"/>
        </w:rPr>
        <w:t>Частью</w:t>
      </w:r>
      <w:r w:rsidR="00C74A91" w:rsidRPr="00CC345E">
        <w:rPr>
          <w:sz w:val="22"/>
          <w:szCs w:val="22"/>
        </w:rPr>
        <w:t xml:space="preserve"> 6 статьи 41.11 </w:t>
      </w:r>
      <w:r w:rsidR="00E938A0" w:rsidRPr="00CC345E">
        <w:rPr>
          <w:sz w:val="22"/>
          <w:szCs w:val="22"/>
        </w:rPr>
        <w:t>настоящего Федерального з</w:t>
      </w:r>
      <w:r w:rsidR="00C74A91" w:rsidRPr="00CC345E">
        <w:rPr>
          <w:sz w:val="22"/>
          <w:szCs w:val="22"/>
        </w:rPr>
        <w:t>акона предусмотрено, что заявка на участие в аукционе признается не соответствующей требованиям, установленным документацией об аукционе, в случае</w:t>
      </w:r>
      <w:r>
        <w:rPr>
          <w:sz w:val="22"/>
          <w:szCs w:val="22"/>
        </w:rPr>
        <w:t>:</w:t>
      </w:r>
    </w:p>
    <w:p w:rsidR="00F74EE2" w:rsidRDefault="00F74EE2" w:rsidP="00CC345E">
      <w:pPr>
        <w:widowControl w:val="0"/>
        <w:autoSpaceDE w:val="0"/>
        <w:autoSpaceDN w:val="0"/>
        <w:adjustRightInd w:val="0"/>
        <w:ind w:firstLine="709"/>
        <w:jc w:val="both"/>
        <w:rPr>
          <w:sz w:val="22"/>
          <w:szCs w:val="22"/>
        </w:rPr>
      </w:pPr>
      <w:r>
        <w:rPr>
          <w:sz w:val="22"/>
          <w:szCs w:val="22"/>
        </w:rPr>
        <w:t>1)</w:t>
      </w:r>
      <w:r w:rsidR="00FB56C2" w:rsidRPr="00CC345E">
        <w:rPr>
          <w:sz w:val="22"/>
          <w:szCs w:val="22"/>
        </w:rPr>
        <w:t xml:space="preserve"> </w:t>
      </w:r>
      <w:r w:rsidR="00C74A91" w:rsidRPr="00CC345E">
        <w:rPr>
          <w:sz w:val="22"/>
          <w:szCs w:val="22"/>
        </w:rPr>
        <w:t xml:space="preserve">непредставления документов, </w:t>
      </w:r>
      <w:r w:rsidR="00537592" w:rsidRPr="00F74EE2">
        <w:rPr>
          <w:sz w:val="22"/>
          <w:szCs w:val="22"/>
        </w:rPr>
        <w:t xml:space="preserve">определенных </w:t>
      </w:r>
      <w:hyperlink r:id="rId10" w:history="1">
        <w:r w:rsidR="00537592" w:rsidRPr="00F74EE2">
          <w:rPr>
            <w:sz w:val="22"/>
            <w:szCs w:val="22"/>
          </w:rPr>
          <w:t>частью 6 статьи 41.8</w:t>
        </w:r>
      </w:hyperlink>
      <w:r w:rsidR="00537592" w:rsidRPr="00CC345E">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w:t>
      </w:r>
    </w:p>
    <w:p w:rsidR="00F74EE2" w:rsidRDefault="00537592" w:rsidP="00CC345E">
      <w:pPr>
        <w:widowControl w:val="0"/>
        <w:autoSpaceDE w:val="0"/>
        <w:autoSpaceDN w:val="0"/>
        <w:adjustRightInd w:val="0"/>
        <w:ind w:firstLine="709"/>
        <w:jc w:val="both"/>
        <w:rPr>
          <w:sz w:val="22"/>
          <w:szCs w:val="22"/>
        </w:rPr>
      </w:pPr>
      <w:r w:rsidRPr="00CC345E">
        <w:rPr>
          <w:sz w:val="22"/>
          <w:szCs w:val="22"/>
        </w:rPr>
        <w:t xml:space="preserve">отсутствия документов, предусмотренных </w:t>
      </w:r>
      <w:hyperlink r:id="rId11" w:history="1">
        <w:r w:rsidRPr="00CC345E">
          <w:rPr>
            <w:sz w:val="22"/>
            <w:szCs w:val="22"/>
          </w:rPr>
          <w:t>пунктами 1</w:t>
        </w:r>
      </w:hyperlink>
      <w:r w:rsidRPr="00CC345E">
        <w:rPr>
          <w:sz w:val="22"/>
          <w:szCs w:val="22"/>
        </w:rPr>
        <w:t xml:space="preserve">, </w:t>
      </w:r>
      <w:hyperlink r:id="rId12" w:history="1">
        <w:r w:rsidRPr="00CC345E">
          <w:rPr>
            <w:sz w:val="22"/>
            <w:szCs w:val="22"/>
          </w:rPr>
          <w:t>3</w:t>
        </w:r>
      </w:hyperlink>
      <w:r w:rsidRPr="00CC345E">
        <w:rPr>
          <w:sz w:val="22"/>
          <w:szCs w:val="22"/>
        </w:rPr>
        <w:t xml:space="preserve"> - </w:t>
      </w:r>
      <w:hyperlink r:id="rId13" w:history="1">
        <w:r w:rsidRPr="00CC345E">
          <w:rPr>
            <w:sz w:val="22"/>
            <w:szCs w:val="22"/>
          </w:rPr>
          <w:t>5</w:t>
        </w:r>
      </w:hyperlink>
      <w:r w:rsidRPr="00CC345E">
        <w:rPr>
          <w:sz w:val="22"/>
          <w:szCs w:val="22"/>
        </w:rPr>
        <w:t xml:space="preserve">, </w:t>
      </w:r>
      <w:hyperlink r:id="rId14" w:history="1">
        <w:r w:rsidRPr="00CC345E">
          <w:rPr>
            <w:sz w:val="22"/>
            <w:szCs w:val="22"/>
          </w:rPr>
          <w:t>7</w:t>
        </w:r>
      </w:hyperlink>
      <w:r w:rsidRPr="00CC345E">
        <w:rPr>
          <w:sz w:val="22"/>
          <w:szCs w:val="22"/>
        </w:rPr>
        <w:t xml:space="preserve"> и </w:t>
      </w:r>
      <w:hyperlink r:id="rId15" w:history="1">
        <w:r w:rsidRPr="00CC345E">
          <w:rPr>
            <w:sz w:val="22"/>
            <w:szCs w:val="22"/>
          </w:rPr>
          <w:t>8 части 2 статьи 41.4</w:t>
        </w:r>
      </w:hyperlink>
      <w:r w:rsidRPr="00CC345E">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w:t>
      </w:r>
      <w:r w:rsidR="00F74EE2">
        <w:rPr>
          <w:sz w:val="22"/>
          <w:szCs w:val="22"/>
        </w:rPr>
        <w:t>;</w:t>
      </w:r>
    </w:p>
    <w:p w:rsidR="00C74A91" w:rsidRPr="00CC345E" w:rsidRDefault="00F74EE2" w:rsidP="00CC345E">
      <w:pPr>
        <w:widowControl w:val="0"/>
        <w:autoSpaceDE w:val="0"/>
        <w:autoSpaceDN w:val="0"/>
        <w:adjustRightInd w:val="0"/>
        <w:ind w:firstLine="709"/>
        <w:jc w:val="both"/>
        <w:rPr>
          <w:sz w:val="22"/>
          <w:szCs w:val="22"/>
        </w:rPr>
      </w:pPr>
      <w:r>
        <w:rPr>
          <w:sz w:val="22"/>
          <w:szCs w:val="22"/>
        </w:rPr>
        <w:t>2) несоответствия участника размещения заказа требованиям, установленным в соответствии со статьей 11 настоящего Федерального закона.</w:t>
      </w:r>
      <w:r w:rsidR="00FB36CB">
        <w:rPr>
          <w:sz w:val="22"/>
          <w:szCs w:val="22"/>
        </w:rPr>
        <w:t xml:space="preserve"> </w:t>
      </w:r>
    </w:p>
    <w:p w:rsidR="00CC345E" w:rsidRPr="00CC345E" w:rsidRDefault="00CC345E" w:rsidP="00CC345E">
      <w:pPr>
        <w:widowControl w:val="0"/>
        <w:autoSpaceDE w:val="0"/>
        <w:autoSpaceDN w:val="0"/>
        <w:adjustRightInd w:val="0"/>
        <w:ind w:firstLine="709"/>
        <w:jc w:val="both"/>
        <w:rPr>
          <w:sz w:val="22"/>
          <w:szCs w:val="22"/>
        </w:rPr>
      </w:pPr>
      <w:r w:rsidRPr="00CC345E">
        <w:rPr>
          <w:sz w:val="22"/>
          <w:szCs w:val="22"/>
        </w:rPr>
        <w:t>Ч</w:t>
      </w:r>
      <w:r w:rsidR="002013F5" w:rsidRPr="00CC345E">
        <w:rPr>
          <w:sz w:val="22"/>
          <w:szCs w:val="22"/>
        </w:rPr>
        <w:t>аст</w:t>
      </w:r>
      <w:r w:rsidRPr="00CC345E">
        <w:rPr>
          <w:sz w:val="22"/>
          <w:szCs w:val="22"/>
        </w:rPr>
        <w:t>ью</w:t>
      </w:r>
      <w:r w:rsidR="002013F5" w:rsidRPr="00CC345E">
        <w:rPr>
          <w:sz w:val="22"/>
          <w:szCs w:val="22"/>
        </w:rPr>
        <w:t xml:space="preserve"> </w:t>
      </w:r>
      <w:r w:rsidRPr="00CC345E">
        <w:rPr>
          <w:sz w:val="22"/>
          <w:szCs w:val="22"/>
        </w:rPr>
        <w:t>2.</w:t>
      </w:r>
      <w:r w:rsidR="002013F5" w:rsidRPr="00CC345E">
        <w:rPr>
          <w:sz w:val="22"/>
          <w:szCs w:val="22"/>
        </w:rPr>
        <w:t xml:space="preserve">1 статьи 11 Федерального закона «О размещении заказов» </w:t>
      </w:r>
      <w:r w:rsidRPr="00CC345E">
        <w:rPr>
          <w:sz w:val="22"/>
          <w:szCs w:val="22"/>
        </w:rPr>
        <w:t xml:space="preserve">установлено, что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6" w:history="1">
        <w:r w:rsidRPr="00E71D29">
          <w:rPr>
            <w:sz w:val="22"/>
            <w:szCs w:val="22"/>
          </w:rPr>
          <w:t>номенклатурой</w:t>
        </w:r>
      </w:hyperlink>
      <w:r w:rsidRPr="00CC345E">
        <w:rPr>
          <w:sz w:val="22"/>
          <w:szCs w:val="22"/>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w:t>
      </w:r>
      <w:r w:rsidRPr="00E71D29">
        <w:rPr>
          <w:b/>
          <w:sz w:val="22"/>
          <w:szCs w:val="22"/>
        </w:rPr>
        <w:t>одного из объектов</w:t>
      </w:r>
      <w:r w:rsidRPr="00CC345E">
        <w:rPr>
          <w:sz w:val="22"/>
          <w:szCs w:val="22"/>
        </w:rPr>
        <w:t xml:space="preserve"> капитального строительства (по выбору участника размещения заказа).</w:t>
      </w:r>
    </w:p>
    <w:p w:rsidR="00CC345E" w:rsidRDefault="00CC345E" w:rsidP="00CC345E">
      <w:pPr>
        <w:widowControl w:val="0"/>
        <w:autoSpaceDE w:val="0"/>
        <w:autoSpaceDN w:val="0"/>
        <w:adjustRightInd w:val="0"/>
        <w:ind w:firstLine="709"/>
        <w:jc w:val="both"/>
        <w:rPr>
          <w:sz w:val="22"/>
          <w:szCs w:val="22"/>
        </w:rPr>
      </w:pPr>
      <w:r w:rsidRPr="00CC345E">
        <w:rPr>
          <w:sz w:val="22"/>
          <w:szCs w:val="22"/>
        </w:rPr>
        <w:t xml:space="preserve">Пунктом 4 части 6 статьи 41.8 настоящего Федерального закона предусмотрено требование о представлении в составе второй части заявки на участие в аукционе </w:t>
      </w:r>
      <w:r w:rsidRPr="000356F0">
        <w:rPr>
          <w:b/>
          <w:sz w:val="22"/>
          <w:szCs w:val="22"/>
        </w:rPr>
        <w:t>копии разрешения на ввод объекта капитального строительства в эксплуатацию, копия акта приемки объекта капитального строительства</w:t>
      </w:r>
      <w:r w:rsidRPr="00CC345E">
        <w:rPr>
          <w:sz w:val="22"/>
          <w:szCs w:val="22"/>
        </w:rPr>
        <w:t xml:space="preserve"> (за исключением случая, если застройщик являлся лицом, осуществляющим строительство) при условии, что </w:t>
      </w:r>
      <w:r w:rsidRPr="000356F0">
        <w:rPr>
          <w:sz w:val="22"/>
          <w:szCs w:val="22"/>
        </w:rPr>
        <w:t xml:space="preserve">заказчиком, уполномоченным органом установлено требование, предусмотренное </w:t>
      </w:r>
      <w:hyperlink r:id="rId17" w:history="1">
        <w:r w:rsidRPr="000356F0">
          <w:rPr>
            <w:sz w:val="22"/>
            <w:szCs w:val="22"/>
          </w:rPr>
          <w:t>частью 2.1 статьи 11</w:t>
        </w:r>
      </w:hyperlink>
      <w:r w:rsidRPr="00CC345E">
        <w:rPr>
          <w:sz w:val="22"/>
          <w:szCs w:val="22"/>
        </w:rPr>
        <w:t xml:space="preserve"> настоящего Федерального закона.</w:t>
      </w:r>
    </w:p>
    <w:p w:rsidR="00CC345E" w:rsidRDefault="000356F0" w:rsidP="00CC345E">
      <w:pPr>
        <w:widowControl w:val="0"/>
        <w:autoSpaceDE w:val="0"/>
        <w:autoSpaceDN w:val="0"/>
        <w:adjustRightInd w:val="0"/>
        <w:ind w:firstLine="709"/>
        <w:jc w:val="both"/>
        <w:rPr>
          <w:sz w:val="22"/>
          <w:szCs w:val="22"/>
        </w:rPr>
      </w:pPr>
      <w:r>
        <w:rPr>
          <w:sz w:val="22"/>
          <w:szCs w:val="22"/>
        </w:rPr>
        <w:t>Пунктами 2.1.5 и 3.1.4 документации об аукционе установлены требования, предусмотренные указанными нормами Федерального закона «О размещении заказов».</w:t>
      </w:r>
    </w:p>
    <w:p w:rsidR="00F74EE2" w:rsidRDefault="001F109C" w:rsidP="00CC345E">
      <w:pPr>
        <w:widowControl w:val="0"/>
        <w:autoSpaceDE w:val="0"/>
        <w:autoSpaceDN w:val="0"/>
        <w:adjustRightInd w:val="0"/>
        <w:ind w:firstLine="709"/>
        <w:jc w:val="both"/>
        <w:rPr>
          <w:i/>
          <w:sz w:val="22"/>
          <w:szCs w:val="22"/>
        </w:rPr>
      </w:pPr>
      <w:r>
        <w:rPr>
          <w:sz w:val="22"/>
          <w:szCs w:val="22"/>
        </w:rPr>
        <w:t>В своей жалобе Заявитель указ</w:t>
      </w:r>
      <w:r w:rsidR="003045E0">
        <w:rPr>
          <w:sz w:val="22"/>
          <w:szCs w:val="22"/>
        </w:rPr>
        <w:t>ал</w:t>
      </w:r>
      <w:r>
        <w:rPr>
          <w:sz w:val="22"/>
          <w:szCs w:val="22"/>
        </w:rPr>
        <w:t xml:space="preserve">, что у него </w:t>
      </w:r>
      <w:r w:rsidRPr="003045E0">
        <w:rPr>
          <w:i/>
          <w:sz w:val="22"/>
          <w:szCs w:val="22"/>
        </w:rPr>
        <w:t>«выз</w:t>
      </w:r>
      <w:r w:rsidR="003045E0">
        <w:rPr>
          <w:i/>
          <w:sz w:val="22"/>
          <w:szCs w:val="22"/>
        </w:rPr>
        <w:t>вал</w:t>
      </w:r>
      <w:r w:rsidR="00E71D29">
        <w:rPr>
          <w:i/>
          <w:sz w:val="22"/>
          <w:szCs w:val="22"/>
        </w:rPr>
        <w:t>а</w:t>
      </w:r>
      <w:r w:rsidR="003045E0">
        <w:rPr>
          <w:i/>
          <w:sz w:val="22"/>
          <w:szCs w:val="22"/>
        </w:rPr>
        <w:t xml:space="preserve"> </w:t>
      </w:r>
      <w:r w:rsidRPr="003045E0">
        <w:rPr>
          <w:i/>
          <w:sz w:val="22"/>
          <w:szCs w:val="22"/>
        </w:rPr>
        <w:t xml:space="preserve">сомнение подлинность документов, представленных </w:t>
      </w:r>
      <w:r w:rsidR="003045E0">
        <w:rPr>
          <w:i/>
          <w:sz w:val="22"/>
          <w:szCs w:val="22"/>
        </w:rPr>
        <w:t>победителем</w:t>
      </w:r>
      <w:r w:rsidRPr="003045E0">
        <w:rPr>
          <w:i/>
          <w:sz w:val="22"/>
          <w:szCs w:val="22"/>
        </w:rPr>
        <w:t>, подтверждающих выполнение участником размещения заказа за последние пять лет, предшествующих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в соответствии с номенклатурой товаров, работ, услуг для нужд заказчиков, утвержденной приказом Министерства экономического развития от 7 июня 2011 года № 273, стоимость которых составляет не менее чем двадцать процентов</w:t>
      </w:r>
      <w:r w:rsidR="003045E0" w:rsidRPr="003045E0">
        <w:rPr>
          <w:i/>
          <w:sz w:val="22"/>
          <w:szCs w:val="22"/>
        </w:rPr>
        <w:t xml:space="preserve"> начальной (максимальной) цены контракта, на право заключить который проводится аукцион»</w:t>
      </w:r>
      <w:r w:rsidR="00F74EE2">
        <w:rPr>
          <w:i/>
          <w:sz w:val="22"/>
          <w:szCs w:val="22"/>
        </w:rPr>
        <w:t>.</w:t>
      </w:r>
    </w:p>
    <w:p w:rsidR="001F109C" w:rsidRPr="001F109C" w:rsidRDefault="00F74EE2" w:rsidP="00CC345E">
      <w:pPr>
        <w:widowControl w:val="0"/>
        <w:autoSpaceDE w:val="0"/>
        <w:autoSpaceDN w:val="0"/>
        <w:adjustRightInd w:val="0"/>
        <w:ind w:firstLine="709"/>
        <w:jc w:val="both"/>
        <w:rPr>
          <w:sz w:val="22"/>
          <w:szCs w:val="22"/>
        </w:rPr>
      </w:pPr>
      <w:r w:rsidRPr="00F74EE2">
        <w:rPr>
          <w:sz w:val="22"/>
          <w:szCs w:val="22"/>
        </w:rPr>
        <w:t>Комиссия отмечает</w:t>
      </w:r>
      <w:r w:rsidR="00EB1A6C" w:rsidRPr="00F74EE2">
        <w:rPr>
          <w:sz w:val="22"/>
          <w:szCs w:val="22"/>
        </w:rPr>
        <w:t>,</w:t>
      </w:r>
      <w:r w:rsidR="00EB1A6C">
        <w:rPr>
          <w:sz w:val="22"/>
          <w:szCs w:val="22"/>
        </w:rPr>
        <w:t xml:space="preserve"> </w:t>
      </w:r>
      <w:r>
        <w:rPr>
          <w:sz w:val="22"/>
          <w:szCs w:val="22"/>
        </w:rPr>
        <w:t xml:space="preserve">что </w:t>
      </w:r>
      <w:r w:rsidR="00EB1A6C">
        <w:rPr>
          <w:sz w:val="22"/>
          <w:szCs w:val="22"/>
        </w:rPr>
        <w:t xml:space="preserve">в нарушение части 2 статьи 58 </w:t>
      </w:r>
      <w:r w:rsidR="00EB1A6C" w:rsidRPr="00CC345E">
        <w:rPr>
          <w:sz w:val="22"/>
          <w:szCs w:val="22"/>
        </w:rPr>
        <w:t>Федерального закона «О размещении заказов»</w:t>
      </w:r>
      <w:r w:rsidR="00EB1A6C">
        <w:rPr>
          <w:sz w:val="22"/>
          <w:szCs w:val="22"/>
        </w:rPr>
        <w:t xml:space="preserve"> к жалобе не были приложены документальные доказательства обоснованности доводов жалобы.</w:t>
      </w:r>
    </w:p>
    <w:p w:rsidR="00F74EE2" w:rsidRDefault="00F74EE2" w:rsidP="00F74EE2">
      <w:pPr>
        <w:autoSpaceDE w:val="0"/>
        <w:autoSpaceDN w:val="0"/>
        <w:adjustRightInd w:val="0"/>
        <w:ind w:firstLine="709"/>
        <w:jc w:val="both"/>
        <w:rPr>
          <w:sz w:val="22"/>
          <w:szCs w:val="22"/>
        </w:rPr>
      </w:pPr>
      <w:r>
        <w:rPr>
          <w:sz w:val="22"/>
          <w:szCs w:val="22"/>
        </w:rPr>
        <w:t xml:space="preserve">На заседании Комиссии представители Заявителя и </w:t>
      </w:r>
      <w:r w:rsidRPr="00760EFF">
        <w:rPr>
          <w:sz w:val="22"/>
          <w:szCs w:val="22"/>
        </w:rPr>
        <w:t xml:space="preserve">ООО </w:t>
      </w:r>
      <w:r w:rsidR="00447516">
        <w:rPr>
          <w:sz w:val="22"/>
          <w:szCs w:val="22"/>
        </w:rPr>
        <w:t xml:space="preserve">«Строительная компания </w:t>
      </w:r>
      <w:r w:rsidRPr="00760EFF">
        <w:rPr>
          <w:sz w:val="22"/>
          <w:szCs w:val="22"/>
        </w:rPr>
        <w:t>«УниверсалСтройПлюс»</w:t>
      </w:r>
      <w:r>
        <w:rPr>
          <w:sz w:val="22"/>
          <w:szCs w:val="22"/>
        </w:rPr>
        <w:t xml:space="preserve"> утверждали, что в заявке ООО «СибРос» были представлены документы в </w:t>
      </w:r>
      <w:r>
        <w:rPr>
          <w:sz w:val="22"/>
          <w:szCs w:val="22"/>
        </w:rPr>
        <w:lastRenderedPageBreak/>
        <w:t>отношении двух разных объектов капитального строительства, что противоречит требованиям, установленным документацией об аукционе.</w:t>
      </w:r>
    </w:p>
    <w:p w:rsidR="00F74EE2" w:rsidRDefault="00F74EE2" w:rsidP="00F74EE2">
      <w:pPr>
        <w:autoSpaceDE w:val="0"/>
        <w:autoSpaceDN w:val="0"/>
        <w:adjustRightInd w:val="0"/>
        <w:ind w:firstLine="709"/>
        <w:jc w:val="both"/>
        <w:rPr>
          <w:sz w:val="22"/>
          <w:szCs w:val="22"/>
        </w:rPr>
      </w:pPr>
      <w:r>
        <w:rPr>
          <w:sz w:val="22"/>
          <w:szCs w:val="22"/>
        </w:rPr>
        <w:t xml:space="preserve">Представитель ООО «СибРос» не согласился с данным мнением и указал, что документы свидетельствуют о строительстве одного объекта, в подтверждение представил копию муниципального контракта № 3-25/05 от 25.05.2009 о выполнении работ по объекту «Жилой квартал малоэтажной застройки в д. Черноморка Полтавского района Омской области. Благоустройство» и дополнительное соглашение № 1-д/2001 от 17.01.2011 к муниципальному контракту № 3-25/05 от 25.05.2009 о выполнении работ на объекте «Жилой квартал малоэтажной застройки в д. Черноморка Полтавского района Омской области. Благоустройство», из содержания которых следует, что стоимость 1-го этапа </w:t>
      </w:r>
      <w:r w:rsidR="002833B7">
        <w:rPr>
          <w:sz w:val="22"/>
          <w:szCs w:val="22"/>
        </w:rPr>
        <w:t xml:space="preserve"> строительства </w:t>
      </w:r>
      <w:r>
        <w:rPr>
          <w:sz w:val="22"/>
          <w:szCs w:val="22"/>
        </w:rPr>
        <w:t>составля</w:t>
      </w:r>
      <w:r w:rsidR="002833B7">
        <w:rPr>
          <w:sz w:val="22"/>
          <w:szCs w:val="22"/>
        </w:rPr>
        <w:t>ла</w:t>
      </w:r>
      <w:r>
        <w:rPr>
          <w:sz w:val="22"/>
          <w:szCs w:val="22"/>
        </w:rPr>
        <w:t xml:space="preserve"> 45500,0 тыс.руб., стоимость 2-го этапа -17500,0 тыс.руб. При этом Комиссия отмечает, что и муниципальный контракт, и дополнительное соглашение к нему заключены без проведения торгов с единственным подрядчиком на основании распоряжения Главы Полтавского муниципального района № </w:t>
      </w:r>
      <w:r w:rsidRPr="00C35067">
        <w:rPr>
          <w:sz w:val="22"/>
          <w:szCs w:val="22"/>
        </w:rPr>
        <w:t>157 от 22.05.2009.</w:t>
      </w:r>
    </w:p>
    <w:p w:rsidR="00C77D72" w:rsidRDefault="00E938A0" w:rsidP="003B50AC">
      <w:pPr>
        <w:autoSpaceDE w:val="0"/>
        <w:autoSpaceDN w:val="0"/>
        <w:adjustRightInd w:val="0"/>
        <w:ind w:firstLine="709"/>
        <w:jc w:val="both"/>
        <w:rPr>
          <w:sz w:val="22"/>
          <w:szCs w:val="22"/>
        </w:rPr>
      </w:pPr>
      <w:r w:rsidRPr="00760EFF">
        <w:rPr>
          <w:sz w:val="22"/>
          <w:szCs w:val="22"/>
        </w:rPr>
        <w:t xml:space="preserve">Изучив заявки на участие в аукционе всех участников размещения заказа, Комиссия установила, </w:t>
      </w:r>
      <w:r w:rsidR="00C74A91" w:rsidRPr="00760EFF">
        <w:rPr>
          <w:sz w:val="22"/>
          <w:szCs w:val="22"/>
        </w:rPr>
        <w:t xml:space="preserve">что </w:t>
      </w:r>
      <w:r w:rsidR="00F74EE2">
        <w:rPr>
          <w:sz w:val="22"/>
          <w:szCs w:val="22"/>
        </w:rPr>
        <w:t xml:space="preserve">в заявке </w:t>
      </w:r>
      <w:r w:rsidR="00110DD7">
        <w:rPr>
          <w:sz w:val="22"/>
          <w:szCs w:val="22"/>
        </w:rPr>
        <w:t xml:space="preserve">ООО «СибРос» </w:t>
      </w:r>
      <w:r w:rsidR="00C77D72">
        <w:rPr>
          <w:sz w:val="22"/>
          <w:szCs w:val="22"/>
        </w:rPr>
        <w:t>были</w:t>
      </w:r>
      <w:r w:rsidR="00C74A91" w:rsidRPr="00760EFF">
        <w:rPr>
          <w:sz w:val="22"/>
          <w:szCs w:val="22"/>
        </w:rPr>
        <w:t xml:space="preserve"> представлен</w:t>
      </w:r>
      <w:r w:rsidR="00C77D72">
        <w:rPr>
          <w:sz w:val="22"/>
          <w:szCs w:val="22"/>
        </w:rPr>
        <w:t>ы копии</w:t>
      </w:r>
      <w:r w:rsidR="00C74A91" w:rsidRPr="00760EFF">
        <w:rPr>
          <w:sz w:val="22"/>
          <w:szCs w:val="22"/>
        </w:rPr>
        <w:t xml:space="preserve"> </w:t>
      </w:r>
      <w:r w:rsidR="00C93482">
        <w:rPr>
          <w:sz w:val="22"/>
          <w:szCs w:val="22"/>
        </w:rPr>
        <w:t>следующих документов:</w:t>
      </w:r>
    </w:p>
    <w:p w:rsidR="00132CF8" w:rsidRDefault="006336DD" w:rsidP="00132CF8">
      <w:pPr>
        <w:autoSpaceDE w:val="0"/>
        <w:autoSpaceDN w:val="0"/>
        <w:adjustRightInd w:val="0"/>
        <w:ind w:firstLine="709"/>
        <w:jc w:val="both"/>
        <w:rPr>
          <w:sz w:val="22"/>
          <w:szCs w:val="22"/>
        </w:rPr>
      </w:pPr>
      <w:r>
        <w:rPr>
          <w:sz w:val="22"/>
          <w:szCs w:val="22"/>
        </w:rPr>
        <w:t xml:space="preserve">- Акт приемки </w:t>
      </w:r>
      <w:r>
        <w:rPr>
          <w:sz w:val="22"/>
          <w:szCs w:val="22"/>
          <w:lang w:val="en-US"/>
        </w:rPr>
        <w:t>I</w:t>
      </w:r>
      <w:r>
        <w:rPr>
          <w:sz w:val="22"/>
          <w:szCs w:val="22"/>
        </w:rPr>
        <w:t xml:space="preserve"> – этапа законченного строительством объекта приемочной комиссией от </w:t>
      </w:r>
      <w:r w:rsidR="00E71D29">
        <w:rPr>
          <w:sz w:val="22"/>
          <w:szCs w:val="22"/>
        </w:rPr>
        <w:t>1</w:t>
      </w:r>
      <w:r>
        <w:rPr>
          <w:sz w:val="22"/>
          <w:szCs w:val="22"/>
        </w:rPr>
        <w:t>0.11.20</w:t>
      </w:r>
      <w:r w:rsidR="00E71D29">
        <w:rPr>
          <w:sz w:val="22"/>
          <w:szCs w:val="22"/>
        </w:rPr>
        <w:t>09</w:t>
      </w:r>
      <w:r w:rsidR="00132CF8">
        <w:rPr>
          <w:sz w:val="22"/>
          <w:szCs w:val="22"/>
        </w:rPr>
        <w:t xml:space="preserve">, свидетельствующий о том, что предъявленный к приемке </w:t>
      </w:r>
      <w:r>
        <w:rPr>
          <w:sz w:val="22"/>
          <w:szCs w:val="22"/>
        </w:rPr>
        <w:t>«Жилой квартал малоэтажной застройки в д. Черноморка Полтавского района Омской области. Благоустройство»</w:t>
      </w:r>
      <w:r w:rsidR="00EB1A6C">
        <w:rPr>
          <w:sz w:val="22"/>
          <w:szCs w:val="22"/>
        </w:rPr>
        <w:t xml:space="preserve"> вводится в действие,</w:t>
      </w:r>
      <w:r w:rsidR="00132CF8">
        <w:rPr>
          <w:sz w:val="22"/>
          <w:szCs w:val="22"/>
        </w:rPr>
        <w:t xml:space="preserve"> стоимость объекта </w:t>
      </w:r>
      <w:r w:rsidR="00EB1A6C">
        <w:rPr>
          <w:sz w:val="22"/>
          <w:szCs w:val="22"/>
        </w:rPr>
        <w:t>по утвержденной проектно-сметной документации</w:t>
      </w:r>
      <w:r w:rsidR="00132CF8">
        <w:rPr>
          <w:sz w:val="22"/>
          <w:szCs w:val="22"/>
        </w:rPr>
        <w:t xml:space="preserve"> 45500000,00 руб.;</w:t>
      </w:r>
    </w:p>
    <w:p w:rsidR="00E71D29" w:rsidRDefault="006336DD" w:rsidP="00E71D29">
      <w:pPr>
        <w:autoSpaceDE w:val="0"/>
        <w:autoSpaceDN w:val="0"/>
        <w:adjustRightInd w:val="0"/>
        <w:ind w:firstLine="709"/>
        <w:jc w:val="both"/>
        <w:rPr>
          <w:sz w:val="22"/>
          <w:szCs w:val="22"/>
        </w:rPr>
      </w:pPr>
      <w:r>
        <w:rPr>
          <w:sz w:val="22"/>
          <w:szCs w:val="22"/>
        </w:rPr>
        <w:t xml:space="preserve">- Разрешение № 96 </w:t>
      </w:r>
      <w:r w:rsidR="001C5E6B">
        <w:rPr>
          <w:sz w:val="22"/>
          <w:szCs w:val="22"/>
        </w:rPr>
        <w:t>на ввод</w:t>
      </w:r>
      <w:r w:rsidR="00132CF8">
        <w:rPr>
          <w:sz w:val="22"/>
          <w:szCs w:val="22"/>
        </w:rPr>
        <w:t xml:space="preserve"> объекта</w:t>
      </w:r>
      <w:r w:rsidR="001C5E6B">
        <w:rPr>
          <w:sz w:val="22"/>
          <w:szCs w:val="22"/>
        </w:rPr>
        <w:t xml:space="preserve"> в эксплуатацию </w:t>
      </w:r>
      <w:r w:rsidR="00132CF8">
        <w:rPr>
          <w:sz w:val="22"/>
          <w:szCs w:val="22"/>
        </w:rPr>
        <w:t>от 11.12.2009</w:t>
      </w:r>
      <w:r w:rsidR="00EB1A6C">
        <w:rPr>
          <w:sz w:val="22"/>
          <w:szCs w:val="22"/>
        </w:rPr>
        <w:t xml:space="preserve"> (</w:t>
      </w:r>
      <w:r w:rsidR="001C5E6B">
        <w:rPr>
          <w:sz w:val="22"/>
          <w:szCs w:val="22"/>
        </w:rPr>
        <w:t>объект капитального строительства «Жилой квартал малоэтажной застройки в д. Черноморка Полтавского района Омской области. Благоустройство»</w:t>
      </w:r>
      <w:r w:rsidR="00132CF8">
        <w:rPr>
          <w:sz w:val="22"/>
          <w:szCs w:val="22"/>
        </w:rPr>
        <w:t xml:space="preserve">, </w:t>
      </w:r>
      <w:r w:rsidR="00E71D29">
        <w:rPr>
          <w:sz w:val="22"/>
          <w:szCs w:val="22"/>
        </w:rPr>
        <w:t xml:space="preserve">стоимость </w:t>
      </w:r>
      <w:r w:rsidR="00EB1A6C">
        <w:rPr>
          <w:sz w:val="22"/>
          <w:szCs w:val="22"/>
        </w:rPr>
        <w:t xml:space="preserve">строительства </w:t>
      </w:r>
      <w:r w:rsidR="00E71D29">
        <w:rPr>
          <w:sz w:val="22"/>
          <w:szCs w:val="22"/>
        </w:rPr>
        <w:t xml:space="preserve">объекта </w:t>
      </w:r>
      <w:r w:rsidR="00132CF8">
        <w:rPr>
          <w:sz w:val="22"/>
          <w:szCs w:val="22"/>
        </w:rPr>
        <w:t>45</w:t>
      </w:r>
      <w:r w:rsidR="00E71D29">
        <w:rPr>
          <w:sz w:val="22"/>
          <w:szCs w:val="22"/>
        </w:rPr>
        <w:t>500,0 тыс.руб.</w:t>
      </w:r>
      <w:r w:rsidR="00EB1A6C">
        <w:rPr>
          <w:sz w:val="22"/>
          <w:szCs w:val="22"/>
        </w:rPr>
        <w:t>)</w:t>
      </w:r>
      <w:r w:rsidR="00132CF8">
        <w:rPr>
          <w:sz w:val="22"/>
          <w:szCs w:val="22"/>
        </w:rPr>
        <w:t>;</w:t>
      </w:r>
    </w:p>
    <w:p w:rsidR="006336DD" w:rsidRDefault="006336DD" w:rsidP="006336DD">
      <w:pPr>
        <w:autoSpaceDE w:val="0"/>
        <w:autoSpaceDN w:val="0"/>
        <w:adjustRightInd w:val="0"/>
        <w:ind w:firstLine="709"/>
        <w:jc w:val="both"/>
        <w:rPr>
          <w:sz w:val="22"/>
          <w:szCs w:val="22"/>
        </w:rPr>
      </w:pPr>
      <w:r>
        <w:rPr>
          <w:sz w:val="22"/>
          <w:szCs w:val="22"/>
        </w:rPr>
        <w:t xml:space="preserve">- Акт </w:t>
      </w:r>
      <w:r w:rsidR="00132CF8">
        <w:rPr>
          <w:sz w:val="22"/>
          <w:szCs w:val="22"/>
        </w:rPr>
        <w:t xml:space="preserve">№ 2 </w:t>
      </w:r>
      <w:r>
        <w:rPr>
          <w:sz w:val="22"/>
          <w:szCs w:val="22"/>
        </w:rPr>
        <w:t>приемки законченного строительством об</w:t>
      </w:r>
      <w:r w:rsidR="00132CF8">
        <w:rPr>
          <w:sz w:val="22"/>
          <w:szCs w:val="22"/>
        </w:rPr>
        <w:t>ъекта приемочной комиссией от 09</w:t>
      </w:r>
      <w:r>
        <w:rPr>
          <w:sz w:val="22"/>
          <w:szCs w:val="22"/>
        </w:rPr>
        <w:t>.11.20</w:t>
      </w:r>
      <w:r w:rsidR="00132CF8">
        <w:rPr>
          <w:sz w:val="22"/>
          <w:szCs w:val="22"/>
        </w:rPr>
        <w:t>12</w:t>
      </w:r>
      <w:r w:rsidR="00EB1A6C">
        <w:rPr>
          <w:sz w:val="22"/>
          <w:szCs w:val="22"/>
        </w:rPr>
        <w:t>,</w:t>
      </w:r>
      <w:r>
        <w:rPr>
          <w:sz w:val="22"/>
          <w:szCs w:val="22"/>
        </w:rPr>
        <w:t xml:space="preserve"> </w:t>
      </w:r>
      <w:r w:rsidR="00EB1A6C">
        <w:rPr>
          <w:sz w:val="22"/>
          <w:szCs w:val="22"/>
        </w:rPr>
        <w:t xml:space="preserve">свидетельствующий о том, что предъявленный к приемке </w:t>
      </w:r>
      <w:r>
        <w:rPr>
          <w:sz w:val="22"/>
          <w:szCs w:val="22"/>
        </w:rPr>
        <w:t>«Жилой квартал малоэтажной застройки в д. Черноморка Полтавского района Омской области. Дороги»</w:t>
      </w:r>
      <w:r w:rsidR="00EB1A6C">
        <w:rPr>
          <w:sz w:val="22"/>
          <w:szCs w:val="22"/>
        </w:rPr>
        <w:t xml:space="preserve"> вводится в действие, стоимость объекта по утвержденной проектно-сметной документации 17500,0 тыс.руб.;</w:t>
      </w:r>
    </w:p>
    <w:p w:rsidR="002432C1" w:rsidRPr="0052213B" w:rsidRDefault="001C5E6B" w:rsidP="0052213B">
      <w:pPr>
        <w:autoSpaceDE w:val="0"/>
        <w:autoSpaceDN w:val="0"/>
        <w:adjustRightInd w:val="0"/>
        <w:ind w:firstLine="709"/>
        <w:jc w:val="both"/>
        <w:rPr>
          <w:sz w:val="22"/>
          <w:szCs w:val="22"/>
        </w:rPr>
      </w:pPr>
      <w:r>
        <w:rPr>
          <w:sz w:val="22"/>
          <w:szCs w:val="22"/>
        </w:rPr>
        <w:t xml:space="preserve">- Разрешение № 7 на ввод </w:t>
      </w:r>
      <w:r w:rsidR="00EB1A6C">
        <w:rPr>
          <w:sz w:val="22"/>
          <w:szCs w:val="22"/>
        </w:rPr>
        <w:t xml:space="preserve">объекта </w:t>
      </w:r>
      <w:r>
        <w:rPr>
          <w:sz w:val="22"/>
          <w:szCs w:val="22"/>
        </w:rPr>
        <w:t xml:space="preserve">в эксплуатацию </w:t>
      </w:r>
      <w:r w:rsidR="00EB1A6C">
        <w:rPr>
          <w:sz w:val="22"/>
          <w:szCs w:val="22"/>
        </w:rPr>
        <w:t>от 09.11.2012 (</w:t>
      </w:r>
      <w:r>
        <w:rPr>
          <w:sz w:val="22"/>
          <w:szCs w:val="22"/>
        </w:rPr>
        <w:t xml:space="preserve">объект капитального </w:t>
      </w:r>
      <w:r w:rsidRPr="0052213B">
        <w:rPr>
          <w:sz w:val="22"/>
          <w:szCs w:val="22"/>
        </w:rPr>
        <w:t>строительства «Жилой квартал малоэтажной застройки в д. Черноморка Полтавского района Омской области. 2-я очередь. Дороги»</w:t>
      </w:r>
      <w:r w:rsidR="00EB1A6C" w:rsidRPr="0052213B">
        <w:rPr>
          <w:sz w:val="22"/>
          <w:szCs w:val="22"/>
        </w:rPr>
        <w:t xml:space="preserve">, стоимость строительства объекта </w:t>
      </w:r>
      <w:r w:rsidR="002432C1" w:rsidRPr="0052213B">
        <w:rPr>
          <w:sz w:val="22"/>
          <w:szCs w:val="22"/>
        </w:rPr>
        <w:t>17500,0 тыс.руб</w:t>
      </w:r>
      <w:r w:rsidR="00EB1A6C" w:rsidRPr="0052213B">
        <w:rPr>
          <w:sz w:val="22"/>
          <w:szCs w:val="22"/>
        </w:rPr>
        <w:t>.)</w:t>
      </w:r>
      <w:r w:rsidR="002432C1" w:rsidRPr="0052213B">
        <w:rPr>
          <w:sz w:val="22"/>
          <w:szCs w:val="22"/>
        </w:rPr>
        <w:t>.</w:t>
      </w:r>
    </w:p>
    <w:p w:rsidR="0052213B" w:rsidRPr="0052213B" w:rsidRDefault="00997019" w:rsidP="0052213B">
      <w:pPr>
        <w:autoSpaceDE w:val="0"/>
        <w:autoSpaceDN w:val="0"/>
        <w:adjustRightInd w:val="0"/>
        <w:ind w:firstLine="709"/>
        <w:jc w:val="both"/>
        <w:rPr>
          <w:sz w:val="22"/>
          <w:szCs w:val="22"/>
        </w:rPr>
      </w:pPr>
      <w:r w:rsidRPr="0052213B">
        <w:rPr>
          <w:sz w:val="22"/>
          <w:szCs w:val="22"/>
        </w:rPr>
        <w:t xml:space="preserve">Кроме того, Комиссией установлено, что </w:t>
      </w:r>
      <w:r w:rsidR="0052213B" w:rsidRPr="0052213B">
        <w:rPr>
          <w:sz w:val="22"/>
          <w:szCs w:val="22"/>
        </w:rPr>
        <w:t>данный объект капитального строительства «Жилой квартал малоэтажной застройки в д.Черноморка</w:t>
      </w:r>
      <w:r w:rsidR="0052213B">
        <w:rPr>
          <w:sz w:val="22"/>
          <w:szCs w:val="22"/>
        </w:rPr>
        <w:t>. 2-я очередь»</w:t>
      </w:r>
      <w:r w:rsidR="0052213B" w:rsidRPr="0052213B">
        <w:rPr>
          <w:sz w:val="22"/>
          <w:szCs w:val="22"/>
        </w:rPr>
        <w:t xml:space="preserve"> включен в долгосрочную целевую программу Омской области «Развитие жилищного строительства на территории Омской области (2011 - 2015 годы)», утвержденную постановлением Правительства Омск</w:t>
      </w:r>
      <w:r w:rsidR="00903203">
        <w:rPr>
          <w:sz w:val="22"/>
          <w:szCs w:val="22"/>
        </w:rPr>
        <w:t>ой области от 24 марта 2011 г. №</w:t>
      </w:r>
      <w:r w:rsidR="0052213B" w:rsidRPr="0052213B">
        <w:rPr>
          <w:sz w:val="22"/>
          <w:szCs w:val="22"/>
        </w:rPr>
        <w:t xml:space="preserve"> 43-п.</w:t>
      </w:r>
    </w:p>
    <w:p w:rsidR="00C35571" w:rsidRDefault="00C35571" w:rsidP="00C35571">
      <w:pPr>
        <w:autoSpaceDE w:val="0"/>
        <w:autoSpaceDN w:val="0"/>
        <w:adjustRightInd w:val="0"/>
        <w:ind w:firstLine="709"/>
        <w:jc w:val="both"/>
        <w:rPr>
          <w:sz w:val="22"/>
          <w:szCs w:val="22"/>
        </w:rPr>
      </w:pPr>
      <w:r>
        <w:rPr>
          <w:sz w:val="22"/>
          <w:szCs w:val="22"/>
        </w:rPr>
        <w:t>Пунктом 10 статьи 1 Градостроительного кодекса Российской Федерации к объектам капитального строительства отнесены здания, строения, сооружения, объекты, строительство которых не завершено, за исключением временных построек, киосков, навесов и других подобных построек.</w:t>
      </w:r>
    </w:p>
    <w:p w:rsidR="003140B9" w:rsidRDefault="00C35571" w:rsidP="009445D6">
      <w:pPr>
        <w:pStyle w:val="ConsPlusCell"/>
        <w:ind w:firstLine="709"/>
        <w:jc w:val="both"/>
        <w:rPr>
          <w:rFonts w:ascii="Times New Roman" w:hAnsi="Times New Roman" w:cs="Times New Roman"/>
          <w:sz w:val="22"/>
          <w:szCs w:val="22"/>
        </w:rPr>
      </w:pPr>
      <w:r w:rsidRPr="003140B9">
        <w:rPr>
          <w:rFonts w:ascii="Times New Roman" w:hAnsi="Times New Roman" w:cs="Times New Roman"/>
          <w:sz w:val="22"/>
          <w:szCs w:val="22"/>
        </w:rPr>
        <w:t>Номенклатурой товаров, работ, услуг для нужд заказчиков, утвержденной приказом Минэкономразвития России от 7 июня 2011 г. № 273,</w:t>
      </w:r>
      <w:r w:rsidR="003140B9">
        <w:rPr>
          <w:rFonts w:ascii="Times New Roman" w:hAnsi="Times New Roman" w:cs="Times New Roman"/>
          <w:sz w:val="22"/>
          <w:szCs w:val="22"/>
        </w:rPr>
        <w:t xml:space="preserve"> р</w:t>
      </w:r>
      <w:r w:rsidR="003140B9" w:rsidRPr="003140B9">
        <w:rPr>
          <w:rFonts w:ascii="Times New Roman" w:hAnsi="Times New Roman" w:cs="Times New Roman"/>
          <w:sz w:val="22"/>
          <w:szCs w:val="22"/>
        </w:rPr>
        <w:t xml:space="preserve">аботы по строительству, реконструкции, капитальному    ремонту объектов капитального строительства,  автомобильных дорог общего пользования, временных   построек, киосков, навесов и других подобных построек  </w:t>
      </w:r>
      <w:hyperlink r:id="rId18" w:history="1">
        <w:r w:rsidR="003140B9" w:rsidRPr="003140B9">
          <w:rPr>
            <w:rFonts w:ascii="Times New Roman" w:hAnsi="Times New Roman" w:cs="Times New Roman"/>
            <w:sz w:val="22"/>
            <w:szCs w:val="22"/>
          </w:rPr>
          <w:t>&lt;*&gt;</w:t>
        </w:r>
      </w:hyperlink>
      <w:r w:rsidR="003140B9" w:rsidRPr="003140B9">
        <w:rPr>
          <w:rFonts w:ascii="Times New Roman" w:hAnsi="Times New Roman" w:cs="Times New Roman"/>
          <w:sz w:val="22"/>
          <w:szCs w:val="22"/>
        </w:rPr>
        <w:t>, включены в группу 221</w:t>
      </w:r>
      <w:r w:rsidR="003140B9">
        <w:rPr>
          <w:rFonts w:ascii="Times New Roman" w:hAnsi="Times New Roman" w:cs="Times New Roman"/>
          <w:sz w:val="22"/>
          <w:szCs w:val="22"/>
        </w:rPr>
        <w:t xml:space="preserve"> (к</w:t>
      </w:r>
      <w:r w:rsidR="003140B9" w:rsidRPr="003140B9">
        <w:rPr>
          <w:rFonts w:ascii="Times New Roman" w:hAnsi="Times New Roman" w:cs="Times New Roman"/>
          <w:sz w:val="22"/>
          <w:szCs w:val="22"/>
        </w:rPr>
        <w:t xml:space="preserve">од </w:t>
      </w:r>
      <w:hyperlink r:id="rId19" w:history="1">
        <w:r w:rsidR="003140B9" w:rsidRPr="003140B9">
          <w:rPr>
            <w:rFonts w:ascii="Times New Roman" w:hAnsi="Times New Roman" w:cs="Times New Roman"/>
            <w:sz w:val="22"/>
            <w:szCs w:val="22"/>
          </w:rPr>
          <w:t>4500000</w:t>
        </w:r>
      </w:hyperlink>
      <w:r w:rsidR="003140B9">
        <w:rPr>
          <w:rFonts w:ascii="Times New Roman" w:hAnsi="Times New Roman" w:cs="Times New Roman"/>
          <w:sz w:val="22"/>
          <w:szCs w:val="22"/>
        </w:rPr>
        <w:t xml:space="preserve">, кроме </w:t>
      </w:r>
      <w:hyperlink r:id="rId20" w:history="1">
        <w:r w:rsidR="003140B9">
          <w:rPr>
            <w:rFonts w:ascii="Times New Roman" w:hAnsi="Times New Roman" w:cs="Times New Roman"/>
            <w:sz w:val="22"/>
            <w:szCs w:val="22"/>
          </w:rPr>
          <w:t>456</w:t>
        </w:r>
        <w:r w:rsidR="003140B9" w:rsidRPr="003140B9">
          <w:rPr>
            <w:rFonts w:ascii="Times New Roman" w:hAnsi="Times New Roman" w:cs="Times New Roman"/>
            <w:sz w:val="22"/>
            <w:szCs w:val="22"/>
          </w:rPr>
          <w:t>0000</w:t>
        </w:r>
      </w:hyperlink>
      <w:r w:rsidR="003140B9">
        <w:rPr>
          <w:rFonts w:ascii="Times New Roman" w:hAnsi="Times New Roman" w:cs="Times New Roman"/>
          <w:sz w:val="22"/>
          <w:szCs w:val="22"/>
        </w:rPr>
        <w:t xml:space="preserve">, </w:t>
      </w:r>
      <w:hyperlink r:id="rId21" w:history="1">
        <w:r w:rsidR="003140B9">
          <w:rPr>
            <w:rFonts w:ascii="Times New Roman" w:hAnsi="Times New Roman" w:cs="Times New Roman"/>
            <w:sz w:val="22"/>
            <w:szCs w:val="22"/>
          </w:rPr>
          <w:t>459</w:t>
        </w:r>
        <w:r w:rsidR="003140B9" w:rsidRPr="003140B9">
          <w:rPr>
            <w:rFonts w:ascii="Times New Roman" w:hAnsi="Times New Roman" w:cs="Times New Roman"/>
            <w:sz w:val="22"/>
            <w:szCs w:val="22"/>
          </w:rPr>
          <w:t>0000</w:t>
        </w:r>
      </w:hyperlink>
      <w:r w:rsidR="003140B9">
        <w:rPr>
          <w:rFonts w:ascii="Times New Roman" w:hAnsi="Times New Roman" w:cs="Times New Roman"/>
          <w:sz w:val="22"/>
          <w:szCs w:val="22"/>
        </w:rPr>
        <w:t xml:space="preserve"> </w:t>
      </w:r>
      <w:hyperlink r:id="rId22" w:history="1">
        <w:r w:rsidR="003140B9" w:rsidRPr="003140B9">
          <w:rPr>
            <w:rFonts w:ascii="Times New Roman" w:hAnsi="Times New Roman" w:cs="Times New Roman"/>
            <w:sz w:val="22"/>
            <w:szCs w:val="22"/>
          </w:rPr>
          <w:t>О</w:t>
        </w:r>
      </w:hyperlink>
      <w:r w:rsidR="003140B9">
        <w:rPr>
          <w:rFonts w:ascii="Times New Roman" w:hAnsi="Times New Roman" w:cs="Times New Roman"/>
          <w:sz w:val="22"/>
          <w:szCs w:val="22"/>
        </w:rPr>
        <w:t>бщероссийского классификатора видов экономической деятельности, продукции и услуг ОК 004-93).</w:t>
      </w:r>
    </w:p>
    <w:p w:rsidR="003140B9" w:rsidRPr="009445D6" w:rsidRDefault="009445D6" w:rsidP="009445D6">
      <w:pPr>
        <w:autoSpaceDE w:val="0"/>
        <w:autoSpaceDN w:val="0"/>
        <w:adjustRightInd w:val="0"/>
        <w:ind w:firstLine="709"/>
        <w:jc w:val="both"/>
        <w:rPr>
          <w:i/>
          <w:sz w:val="22"/>
          <w:szCs w:val="22"/>
        </w:rPr>
      </w:pPr>
      <w:r>
        <w:rPr>
          <w:sz w:val="22"/>
          <w:szCs w:val="22"/>
        </w:rPr>
        <w:t xml:space="preserve">При этом в примечании </w:t>
      </w:r>
      <w:r w:rsidR="003140B9" w:rsidRPr="003140B9">
        <w:rPr>
          <w:sz w:val="22"/>
          <w:szCs w:val="22"/>
        </w:rPr>
        <w:t xml:space="preserve">&lt;*&gt; </w:t>
      </w:r>
      <w:r>
        <w:rPr>
          <w:sz w:val="22"/>
          <w:szCs w:val="22"/>
        </w:rPr>
        <w:t xml:space="preserve">указано: </w:t>
      </w:r>
      <w:r w:rsidRPr="009445D6">
        <w:rPr>
          <w:i/>
          <w:sz w:val="22"/>
          <w:szCs w:val="22"/>
        </w:rPr>
        <w:t>«</w:t>
      </w:r>
      <w:r w:rsidR="003140B9" w:rsidRPr="009445D6">
        <w:rPr>
          <w:i/>
          <w:sz w:val="22"/>
          <w:szCs w:val="22"/>
        </w:rPr>
        <w:t xml:space="preserve">В целях установления участникам размещения заказа требования выполнения ими за последние пять лет работ по строительству, реконструкции, капитальному ремонту объекта капитального строительства в соответствии с </w:t>
      </w:r>
      <w:hyperlink r:id="rId23" w:history="1">
        <w:r w:rsidR="003140B9" w:rsidRPr="009445D6">
          <w:rPr>
            <w:i/>
            <w:sz w:val="22"/>
            <w:szCs w:val="22"/>
          </w:rPr>
          <w:t>частью 2.1 статьи 11</w:t>
        </w:r>
      </w:hyperlink>
      <w:r w:rsidR="003140B9" w:rsidRPr="009445D6">
        <w:rPr>
          <w:i/>
          <w:sz w:val="22"/>
          <w:szCs w:val="22"/>
        </w:rPr>
        <w:t xml:space="preserve">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2007, N 31, ст. 4015) работы, включенные в группу N 221, следует классифицировать в следующие подгруппы:</w:t>
      </w:r>
    </w:p>
    <w:p w:rsidR="003140B9" w:rsidRPr="009445D6" w:rsidRDefault="003140B9" w:rsidP="003140B9">
      <w:pPr>
        <w:autoSpaceDE w:val="0"/>
        <w:autoSpaceDN w:val="0"/>
        <w:adjustRightInd w:val="0"/>
        <w:ind w:firstLine="540"/>
        <w:jc w:val="both"/>
        <w:rPr>
          <w:i/>
          <w:sz w:val="22"/>
          <w:szCs w:val="22"/>
        </w:rPr>
      </w:pPr>
      <w:r w:rsidRPr="009445D6">
        <w:rPr>
          <w:i/>
          <w:sz w:val="22"/>
          <w:szCs w:val="22"/>
        </w:rPr>
        <w:t xml:space="preserve">работы по строительству, реконструкции и капитальному ремонту объектов капитального </w:t>
      </w:r>
      <w:r w:rsidRPr="008E47B2">
        <w:rPr>
          <w:i/>
          <w:sz w:val="22"/>
          <w:szCs w:val="22"/>
        </w:rPr>
        <w:t xml:space="preserve">строительства, отнесенных в соответствии с Градостроительным </w:t>
      </w:r>
      <w:hyperlink r:id="rId24" w:history="1">
        <w:r w:rsidRPr="008E47B2">
          <w:rPr>
            <w:i/>
            <w:sz w:val="22"/>
            <w:szCs w:val="22"/>
          </w:rPr>
          <w:t>кодексом</w:t>
        </w:r>
      </w:hyperlink>
      <w:r w:rsidRPr="008E47B2">
        <w:rPr>
          <w:i/>
          <w:sz w:val="22"/>
          <w:szCs w:val="22"/>
        </w:rPr>
        <w:t xml:space="preserve"> Российской Федерации  к</w:t>
      </w:r>
      <w:r w:rsidRPr="009445D6">
        <w:rPr>
          <w:i/>
          <w:sz w:val="22"/>
          <w:szCs w:val="22"/>
        </w:rPr>
        <w:t xml:space="preserve"> особо опасным и технически сложным объектам;</w:t>
      </w:r>
    </w:p>
    <w:p w:rsidR="003140B9" w:rsidRPr="009445D6" w:rsidRDefault="003140B9" w:rsidP="003140B9">
      <w:pPr>
        <w:autoSpaceDE w:val="0"/>
        <w:autoSpaceDN w:val="0"/>
        <w:adjustRightInd w:val="0"/>
        <w:ind w:firstLine="540"/>
        <w:jc w:val="both"/>
        <w:rPr>
          <w:i/>
          <w:sz w:val="22"/>
          <w:szCs w:val="22"/>
        </w:rPr>
      </w:pPr>
      <w:r w:rsidRPr="009445D6">
        <w:rPr>
          <w:i/>
          <w:sz w:val="22"/>
          <w:szCs w:val="22"/>
        </w:rPr>
        <w:t>работы по строительству, реконструкции и капитальному ремонту иных объектов капитального строительства (включая отнесенные к уникальным объектам), не относящиеся к особо опасным и технически сложным;</w:t>
      </w:r>
    </w:p>
    <w:p w:rsidR="003140B9" w:rsidRPr="009445D6" w:rsidRDefault="003140B9" w:rsidP="003140B9">
      <w:pPr>
        <w:autoSpaceDE w:val="0"/>
        <w:autoSpaceDN w:val="0"/>
        <w:adjustRightInd w:val="0"/>
        <w:ind w:firstLine="540"/>
        <w:jc w:val="both"/>
        <w:rPr>
          <w:i/>
          <w:sz w:val="22"/>
          <w:szCs w:val="22"/>
        </w:rPr>
      </w:pPr>
      <w:r w:rsidRPr="009445D6">
        <w:rPr>
          <w:i/>
          <w:sz w:val="22"/>
          <w:szCs w:val="22"/>
        </w:rPr>
        <w:lastRenderedPageBreak/>
        <w:t>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r w:rsidR="009445D6">
        <w:rPr>
          <w:i/>
          <w:sz w:val="22"/>
          <w:szCs w:val="22"/>
        </w:rPr>
        <w:t>»</w:t>
      </w:r>
      <w:r w:rsidRPr="009445D6">
        <w:rPr>
          <w:i/>
          <w:sz w:val="22"/>
          <w:szCs w:val="22"/>
        </w:rPr>
        <w:t>.</w:t>
      </w:r>
    </w:p>
    <w:p w:rsidR="009445D6" w:rsidRPr="009445D6" w:rsidRDefault="009445D6" w:rsidP="009445D6">
      <w:pPr>
        <w:autoSpaceDE w:val="0"/>
        <w:autoSpaceDN w:val="0"/>
        <w:adjustRightInd w:val="0"/>
        <w:ind w:firstLine="720"/>
        <w:jc w:val="both"/>
        <w:rPr>
          <w:sz w:val="22"/>
          <w:szCs w:val="22"/>
        </w:rPr>
      </w:pPr>
      <w:r w:rsidRPr="009445D6">
        <w:rPr>
          <w:sz w:val="22"/>
          <w:szCs w:val="22"/>
        </w:rPr>
        <w:t xml:space="preserve">Следует отметить, что код 4500000 </w:t>
      </w:r>
      <w:r>
        <w:rPr>
          <w:sz w:val="22"/>
          <w:szCs w:val="22"/>
        </w:rPr>
        <w:t>«</w:t>
      </w:r>
      <w:r w:rsidRPr="009445D6">
        <w:rPr>
          <w:sz w:val="22"/>
          <w:szCs w:val="22"/>
        </w:rPr>
        <w:t xml:space="preserve">УСЛУГИ СТРОИТЕЛЬНЫЕ И ОБЪЕКТЫ </w:t>
      </w:r>
      <w:r w:rsidR="008D1579">
        <w:rPr>
          <w:sz w:val="22"/>
          <w:szCs w:val="22"/>
        </w:rPr>
        <w:t>С</w:t>
      </w:r>
      <w:r w:rsidRPr="009445D6">
        <w:rPr>
          <w:sz w:val="22"/>
          <w:szCs w:val="22"/>
        </w:rPr>
        <w:t>ТРОИТЕЛЬСТВА</w:t>
      </w:r>
      <w:r>
        <w:rPr>
          <w:sz w:val="22"/>
          <w:szCs w:val="22"/>
        </w:rPr>
        <w:t>» включает в себя не только у</w:t>
      </w:r>
      <w:r w:rsidRPr="009445D6">
        <w:rPr>
          <w:sz w:val="22"/>
          <w:szCs w:val="22"/>
        </w:rPr>
        <w:t>слуги по   проведению   общих   строительных   работ по</w:t>
      </w:r>
      <w:r>
        <w:rPr>
          <w:sz w:val="22"/>
          <w:szCs w:val="22"/>
        </w:rPr>
        <w:t xml:space="preserve"> </w:t>
      </w:r>
      <w:r w:rsidRPr="009445D6">
        <w:rPr>
          <w:sz w:val="22"/>
          <w:szCs w:val="22"/>
        </w:rPr>
        <w:t>возведению зданий и сооружений</w:t>
      </w:r>
      <w:r>
        <w:rPr>
          <w:sz w:val="22"/>
          <w:szCs w:val="22"/>
        </w:rPr>
        <w:t xml:space="preserve"> (код </w:t>
      </w:r>
      <w:r w:rsidRPr="009445D6">
        <w:rPr>
          <w:sz w:val="22"/>
          <w:szCs w:val="22"/>
        </w:rPr>
        <w:t>4520000</w:t>
      </w:r>
      <w:r>
        <w:rPr>
          <w:sz w:val="22"/>
          <w:szCs w:val="22"/>
        </w:rPr>
        <w:t>), но и иные услуги, в частности услуги по завершению строительства (код 4540000):</w:t>
      </w:r>
    </w:p>
    <w:p w:rsidR="009445D6" w:rsidRPr="008D1579" w:rsidRDefault="009445D6" w:rsidP="009445D6">
      <w:pPr>
        <w:autoSpaceDE w:val="0"/>
        <w:autoSpaceDN w:val="0"/>
        <w:adjustRightInd w:val="0"/>
        <w:ind w:left="720"/>
        <w:rPr>
          <w:i/>
          <w:sz w:val="22"/>
          <w:szCs w:val="22"/>
        </w:rPr>
      </w:pPr>
      <w:r w:rsidRPr="008D1579">
        <w:rPr>
          <w:i/>
          <w:sz w:val="22"/>
          <w:szCs w:val="22"/>
        </w:rPr>
        <w:t xml:space="preserve">«4540010 Изоляционные   работы    на    установленном  оборудовании  </w:t>
      </w:r>
      <w:hyperlink r:id="rId25" w:history="1">
        <w:r w:rsidRPr="008D1579">
          <w:rPr>
            <w:i/>
            <w:sz w:val="22"/>
            <w:szCs w:val="22"/>
          </w:rPr>
          <w:t>[4540100]</w:t>
        </w:r>
      </w:hyperlink>
      <w:r w:rsidRPr="008D1579">
        <w:rPr>
          <w:i/>
          <w:sz w:val="22"/>
          <w:szCs w:val="22"/>
        </w:rPr>
        <w:t xml:space="preserve"> - </w:t>
      </w:r>
      <w:hyperlink r:id="rId26" w:history="1">
        <w:r w:rsidRPr="008D1579">
          <w:rPr>
            <w:i/>
            <w:sz w:val="22"/>
            <w:szCs w:val="22"/>
          </w:rPr>
          <w:t>[4540177]</w:t>
        </w:r>
      </w:hyperlink>
    </w:p>
    <w:p w:rsidR="009445D6" w:rsidRPr="008D1579" w:rsidRDefault="009445D6" w:rsidP="009445D6">
      <w:pPr>
        <w:autoSpaceDE w:val="0"/>
        <w:autoSpaceDN w:val="0"/>
        <w:adjustRightInd w:val="0"/>
        <w:ind w:left="720"/>
        <w:rPr>
          <w:i/>
          <w:sz w:val="22"/>
          <w:szCs w:val="22"/>
        </w:rPr>
      </w:pPr>
      <w:r w:rsidRPr="008D1579">
        <w:rPr>
          <w:i/>
          <w:sz w:val="22"/>
          <w:szCs w:val="22"/>
        </w:rPr>
        <w:t xml:space="preserve">4540020 Отделочные работы </w:t>
      </w:r>
      <w:hyperlink r:id="rId27" w:history="1">
        <w:r w:rsidRPr="008D1579">
          <w:rPr>
            <w:i/>
            <w:sz w:val="22"/>
            <w:szCs w:val="22"/>
          </w:rPr>
          <w:t>[4540200]</w:t>
        </w:r>
      </w:hyperlink>
      <w:r w:rsidRPr="008D1579">
        <w:rPr>
          <w:i/>
          <w:sz w:val="22"/>
          <w:szCs w:val="22"/>
        </w:rPr>
        <w:t xml:space="preserve"> - </w:t>
      </w:r>
      <w:hyperlink r:id="rId28" w:history="1">
        <w:r w:rsidRPr="008D1579">
          <w:rPr>
            <w:i/>
            <w:sz w:val="22"/>
            <w:szCs w:val="22"/>
          </w:rPr>
          <w:t>[4540301]</w:t>
        </w:r>
      </w:hyperlink>
    </w:p>
    <w:p w:rsidR="009445D6" w:rsidRPr="008D1579" w:rsidRDefault="009445D6" w:rsidP="009445D6">
      <w:pPr>
        <w:autoSpaceDE w:val="0"/>
        <w:autoSpaceDN w:val="0"/>
        <w:adjustRightInd w:val="0"/>
        <w:ind w:left="720"/>
        <w:rPr>
          <w:i/>
          <w:sz w:val="22"/>
          <w:szCs w:val="22"/>
        </w:rPr>
      </w:pPr>
      <w:r w:rsidRPr="008D1579">
        <w:rPr>
          <w:i/>
          <w:sz w:val="22"/>
          <w:szCs w:val="22"/>
        </w:rPr>
        <w:t>4540030 Благоустройство территории</w:t>
      </w:r>
    </w:p>
    <w:p w:rsidR="009445D6" w:rsidRPr="008D1579" w:rsidRDefault="009445D6" w:rsidP="009445D6">
      <w:pPr>
        <w:autoSpaceDE w:val="0"/>
        <w:autoSpaceDN w:val="0"/>
        <w:adjustRightInd w:val="0"/>
        <w:ind w:left="720"/>
        <w:rPr>
          <w:i/>
          <w:sz w:val="22"/>
          <w:szCs w:val="22"/>
        </w:rPr>
      </w:pPr>
      <w:r w:rsidRPr="008D1579">
        <w:rPr>
          <w:i/>
          <w:sz w:val="22"/>
          <w:szCs w:val="22"/>
        </w:rPr>
        <w:t xml:space="preserve">4540031 Устройство ограждений и оград </w:t>
      </w:r>
      <w:hyperlink r:id="rId29" w:history="1">
        <w:r w:rsidRPr="008D1579">
          <w:rPr>
            <w:i/>
            <w:sz w:val="22"/>
            <w:szCs w:val="22"/>
          </w:rPr>
          <w:t>[4540321]</w:t>
        </w:r>
      </w:hyperlink>
      <w:r w:rsidRPr="008D1579">
        <w:rPr>
          <w:i/>
          <w:sz w:val="22"/>
          <w:szCs w:val="22"/>
        </w:rPr>
        <w:t xml:space="preserve"> - </w:t>
      </w:r>
      <w:hyperlink r:id="rId30" w:history="1">
        <w:r w:rsidRPr="008D1579">
          <w:rPr>
            <w:i/>
            <w:sz w:val="22"/>
            <w:szCs w:val="22"/>
          </w:rPr>
          <w:t>[4540329]</w:t>
        </w:r>
      </w:hyperlink>
    </w:p>
    <w:p w:rsidR="009445D6" w:rsidRPr="008D1579" w:rsidRDefault="009445D6" w:rsidP="009445D6">
      <w:pPr>
        <w:autoSpaceDE w:val="0"/>
        <w:autoSpaceDN w:val="0"/>
        <w:adjustRightInd w:val="0"/>
        <w:ind w:left="720"/>
        <w:rPr>
          <w:i/>
          <w:sz w:val="22"/>
          <w:szCs w:val="22"/>
        </w:rPr>
      </w:pPr>
      <w:r w:rsidRPr="008D1579">
        <w:rPr>
          <w:i/>
          <w:sz w:val="22"/>
          <w:szCs w:val="22"/>
        </w:rPr>
        <w:t xml:space="preserve">4540032 Устройство зеленых насаждений (обработка почв,  устройство газонов, посадка  деревьев   и   кустарников,   устройство цветников) </w:t>
      </w:r>
      <w:hyperlink r:id="rId31" w:history="1">
        <w:r w:rsidRPr="008D1579">
          <w:rPr>
            <w:i/>
            <w:sz w:val="22"/>
            <w:szCs w:val="22"/>
          </w:rPr>
          <w:t>[4540330]</w:t>
        </w:r>
      </w:hyperlink>
      <w:r w:rsidRPr="008D1579">
        <w:rPr>
          <w:i/>
          <w:sz w:val="22"/>
          <w:szCs w:val="22"/>
        </w:rPr>
        <w:t xml:space="preserve"> - </w:t>
      </w:r>
      <w:hyperlink r:id="rId32" w:history="1">
        <w:r w:rsidRPr="008D1579">
          <w:rPr>
            <w:i/>
            <w:sz w:val="22"/>
            <w:szCs w:val="22"/>
          </w:rPr>
          <w:t>[4540354]</w:t>
        </w:r>
      </w:hyperlink>
    </w:p>
    <w:p w:rsidR="009445D6" w:rsidRPr="008D1579" w:rsidRDefault="009445D6" w:rsidP="009445D6">
      <w:pPr>
        <w:autoSpaceDE w:val="0"/>
        <w:autoSpaceDN w:val="0"/>
        <w:adjustRightInd w:val="0"/>
        <w:ind w:left="720"/>
        <w:rPr>
          <w:i/>
          <w:sz w:val="22"/>
          <w:szCs w:val="22"/>
        </w:rPr>
      </w:pPr>
      <w:r w:rsidRPr="008D1579">
        <w:rPr>
          <w:i/>
          <w:sz w:val="22"/>
          <w:szCs w:val="22"/>
        </w:rPr>
        <w:t>4540040 Устройство  дорожных   оснований   и   покрытий [450361] - [460390]</w:t>
      </w:r>
    </w:p>
    <w:p w:rsidR="009445D6" w:rsidRDefault="009445D6" w:rsidP="009445D6">
      <w:pPr>
        <w:autoSpaceDE w:val="0"/>
        <w:autoSpaceDN w:val="0"/>
        <w:adjustRightInd w:val="0"/>
        <w:ind w:left="720"/>
        <w:rPr>
          <w:sz w:val="22"/>
          <w:szCs w:val="22"/>
        </w:rPr>
      </w:pPr>
      <w:r w:rsidRPr="008D1579">
        <w:rPr>
          <w:i/>
          <w:sz w:val="22"/>
          <w:szCs w:val="22"/>
        </w:rPr>
        <w:t xml:space="preserve">4540050 Устройство железнодорожных путей </w:t>
      </w:r>
      <w:hyperlink r:id="rId33" w:history="1">
        <w:r w:rsidRPr="008D1579">
          <w:rPr>
            <w:i/>
            <w:sz w:val="22"/>
            <w:szCs w:val="22"/>
          </w:rPr>
          <w:t>[4540391]</w:t>
        </w:r>
      </w:hyperlink>
      <w:r w:rsidRPr="008D1579">
        <w:rPr>
          <w:i/>
          <w:sz w:val="22"/>
          <w:szCs w:val="22"/>
        </w:rPr>
        <w:t xml:space="preserve"> - </w:t>
      </w:r>
      <w:hyperlink r:id="rId34" w:history="1">
        <w:r w:rsidRPr="008D1579">
          <w:rPr>
            <w:i/>
            <w:sz w:val="22"/>
            <w:szCs w:val="22"/>
          </w:rPr>
          <w:t>[4540415]</w:t>
        </w:r>
      </w:hyperlink>
      <w:r w:rsidRPr="008D1579">
        <w:rPr>
          <w:i/>
          <w:sz w:val="22"/>
          <w:szCs w:val="22"/>
        </w:rPr>
        <w:t>».</w:t>
      </w:r>
    </w:p>
    <w:p w:rsidR="009445D6" w:rsidRDefault="009445D6" w:rsidP="009445D6">
      <w:pPr>
        <w:autoSpaceDE w:val="0"/>
        <w:autoSpaceDN w:val="0"/>
        <w:adjustRightInd w:val="0"/>
        <w:ind w:firstLine="720"/>
        <w:jc w:val="both"/>
        <w:rPr>
          <w:sz w:val="22"/>
          <w:szCs w:val="22"/>
        </w:rPr>
      </w:pPr>
      <w:r>
        <w:rPr>
          <w:sz w:val="22"/>
          <w:szCs w:val="22"/>
        </w:rPr>
        <w:t>Таким образом, благоустройство территорий и строительство дорог относятся к этапу завершения строительства</w:t>
      </w:r>
      <w:r w:rsidR="008D1579">
        <w:rPr>
          <w:sz w:val="22"/>
          <w:szCs w:val="22"/>
        </w:rPr>
        <w:t xml:space="preserve">. </w:t>
      </w:r>
    </w:p>
    <w:p w:rsidR="00997019" w:rsidRDefault="00CA03E1" w:rsidP="00997019">
      <w:pPr>
        <w:autoSpaceDE w:val="0"/>
        <w:autoSpaceDN w:val="0"/>
        <w:adjustRightInd w:val="0"/>
        <w:ind w:firstLine="709"/>
        <w:jc w:val="both"/>
        <w:rPr>
          <w:sz w:val="22"/>
          <w:szCs w:val="22"/>
        </w:rPr>
      </w:pPr>
      <w:r>
        <w:rPr>
          <w:sz w:val="22"/>
          <w:szCs w:val="22"/>
        </w:rPr>
        <w:t xml:space="preserve">При названных обстоятельствах, Комиссия считает, что </w:t>
      </w:r>
      <w:r w:rsidR="00997019">
        <w:rPr>
          <w:sz w:val="22"/>
          <w:szCs w:val="22"/>
        </w:rPr>
        <w:t xml:space="preserve">представленные в заявке </w:t>
      </w:r>
      <w:r w:rsidR="008D1579">
        <w:rPr>
          <w:sz w:val="22"/>
          <w:szCs w:val="22"/>
        </w:rPr>
        <w:t xml:space="preserve">ООО «СибРос» </w:t>
      </w:r>
      <w:r w:rsidR="00997019">
        <w:rPr>
          <w:sz w:val="22"/>
          <w:szCs w:val="22"/>
        </w:rPr>
        <w:t xml:space="preserve">документы </w:t>
      </w:r>
      <w:r w:rsidR="008D1579">
        <w:rPr>
          <w:sz w:val="22"/>
          <w:szCs w:val="22"/>
        </w:rPr>
        <w:t xml:space="preserve">(акты приемки законченного строительством объекта и разрешения на ввод объекта в эксплуатацию) </w:t>
      </w:r>
      <w:r w:rsidR="00997019">
        <w:rPr>
          <w:sz w:val="22"/>
          <w:szCs w:val="22"/>
        </w:rPr>
        <w:t>относятся к одному объекту</w:t>
      </w:r>
      <w:r w:rsidR="008D1579">
        <w:rPr>
          <w:sz w:val="22"/>
          <w:szCs w:val="22"/>
        </w:rPr>
        <w:t xml:space="preserve"> капитального строительства «Жилой квартал малоэтажной застройки в д. Черноморка Полтавского района Омской области»</w:t>
      </w:r>
      <w:r w:rsidR="00997019">
        <w:rPr>
          <w:sz w:val="22"/>
          <w:szCs w:val="22"/>
        </w:rPr>
        <w:t>.</w:t>
      </w:r>
    </w:p>
    <w:p w:rsidR="00442C52" w:rsidRDefault="00442C52" w:rsidP="00997019">
      <w:pPr>
        <w:autoSpaceDE w:val="0"/>
        <w:autoSpaceDN w:val="0"/>
        <w:adjustRightInd w:val="0"/>
        <w:ind w:firstLine="709"/>
        <w:jc w:val="both"/>
        <w:rPr>
          <w:sz w:val="22"/>
          <w:szCs w:val="22"/>
        </w:rPr>
      </w:pPr>
    </w:p>
    <w:p w:rsidR="00C77D72" w:rsidRPr="00C35067" w:rsidRDefault="00FB36CB" w:rsidP="003B50AC">
      <w:pPr>
        <w:autoSpaceDE w:val="0"/>
        <w:autoSpaceDN w:val="0"/>
        <w:adjustRightInd w:val="0"/>
        <w:ind w:firstLine="709"/>
        <w:jc w:val="both"/>
        <w:rPr>
          <w:sz w:val="22"/>
          <w:szCs w:val="22"/>
        </w:rPr>
      </w:pPr>
      <w:r>
        <w:rPr>
          <w:sz w:val="22"/>
          <w:szCs w:val="22"/>
        </w:rPr>
        <w:t>Д</w:t>
      </w:r>
      <w:r w:rsidR="00F56B07" w:rsidRPr="00C35067">
        <w:rPr>
          <w:sz w:val="22"/>
          <w:szCs w:val="22"/>
        </w:rPr>
        <w:t>овод</w:t>
      </w:r>
      <w:r>
        <w:rPr>
          <w:sz w:val="22"/>
          <w:szCs w:val="22"/>
        </w:rPr>
        <w:t xml:space="preserve">, </w:t>
      </w:r>
      <w:r w:rsidR="00F56B07" w:rsidRPr="00C35067">
        <w:rPr>
          <w:sz w:val="22"/>
          <w:szCs w:val="22"/>
        </w:rPr>
        <w:t xml:space="preserve"> </w:t>
      </w:r>
      <w:r>
        <w:rPr>
          <w:sz w:val="22"/>
          <w:szCs w:val="22"/>
        </w:rPr>
        <w:t>а</w:t>
      </w:r>
      <w:r w:rsidRPr="00C35067">
        <w:rPr>
          <w:sz w:val="22"/>
          <w:szCs w:val="22"/>
        </w:rPr>
        <w:t>налогичный</w:t>
      </w:r>
      <w:r>
        <w:rPr>
          <w:sz w:val="22"/>
          <w:szCs w:val="22"/>
        </w:rPr>
        <w:t xml:space="preserve"> вышеуказанному, </w:t>
      </w:r>
      <w:r w:rsidR="00F56B07" w:rsidRPr="00C35067">
        <w:rPr>
          <w:sz w:val="22"/>
          <w:szCs w:val="22"/>
        </w:rPr>
        <w:t>Заявител</w:t>
      </w:r>
      <w:r w:rsidR="002833B7">
        <w:rPr>
          <w:sz w:val="22"/>
          <w:szCs w:val="22"/>
        </w:rPr>
        <w:t>ем также</w:t>
      </w:r>
      <w:r w:rsidR="00F56B07" w:rsidRPr="00C35067">
        <w:rPr>
          <w:sz w:val="22"/>
          <w:szCs w:val="22"/>
        </w:rPr>
        <w:t xml:space="preserve"> </w:t>
      </w:r>
      <w:r w:rsidR="009202EB" w:rsidRPr="00C35067">
        <w:rPr>
          <w:sz w:val="22"/>
          <w:szCs w:val="22"/>
        </w:rPr>
        <w:t>прив</w:t>
      </w:r>
      <w:r w:rsidR="002833B7">
        <w:rPr>
          <w:sz w:val="22"/>
          <w:szCs w:val="22"/>
        </w:rPr>
        <w:t>еден</w:t>
      </w:r>
      <w:r w:rsidR="00F56B07" w:rsidRPr="00C35067">
        <w:rPr>
          <w:sz w:val="22"/>
          <w:szCs w:val="22"/>
        </w:rPr>
        <w:t xml:space="preserve"> в отношении заявки участника размещения заказа ООО «Строительная компания «УниверсалСтройПлюс».</w:t>
      </w:r>
    </w:p>
    <w:p w:rsidR="00F56B07" w:rsidRPr="00C35067" w:rsidRDefault="00F56B07" w:rsidP="003B50AC">
      <w:pPr>
        <w:autoSpaceDE w:val="0"/>
        <w:autoSpaceDN w:val="0"/>
        <w:adjustRightInd w:val="0"/>
        <w:ind w:firstLine="709"/>
        <w:jc w:val="both"/>
        <w:rPr>
          <w:sz w:val="22"/>
          <w:szCs w:val="22"/>
        </w:rPr>
      </w:pPr>
      <w:r w:rsidRPr="00C35067">
        <w:rPr>
          <w:sz w:val="22"/>
          <w:szCs w:val="22"/>
        </w:rPr>
        <w:t xml:space="preserve">Комиссия установила, что документы, представленные во второй части заявки ООО </w:t>
      </w:r>
      <w:r w:rsidR="00447516">
        <w:rPr>
          <w:sz w:val="22"/>
          <w:szCs w:val="22"/>
        </w:rPr>
        <w:t xml:space="preserve">«Строительная компания </w:t>
      </w:r>
      <w:r w:rsidRPr="00C35067">
        <w:rPr>
          <w:sz w:val="22"/>
          <w:szCs w:val="22"/>
        </w:rPr>
        <w:t>«УниверсалСтройПлюс» полностью соответствуют требованиям, установл</w:t>
      </w:r>
      <w:r w:rsidR="009202EB" w:rsidRPr="00C35067">
        <w:rPr>
          <w:sz w:val="22"/>
          <w:szCs w:val="22"/>
        </w:rPr>
        <w:t>ен</w:t>
      </w:r>
      <w:r w:rsidR="008D1579">
        <w:rPr>
          <w:sz w:val="22"/>
          <w:szCs w:val="22"/>
        </w:rPr>
        <w:t xml:space="preserve">ным документацией об аукционе </w:t>
      </w:r>
      <w:r w:rsidR="002833B7">
        <w:rPr>
          <w:sz w:val="22"/>
          <w:szCs w:val="22"/>
        </w:rPr>
        <w:t>- объект капитального строительства</w:t>
      </w:r>
      <w:r w:rsidR="002833B7" w:rsidRPr="00C35067">
        <w:rPr>
          <w:sz w:val="22"/>
          <w:szCs w:val="22"/>
        </w:rPr>
        <w:t xml:space="preserve"> </w:t>
      </w:r>
      <w:r w:rsidR="002833B7">
        <w:rPr>
          <w:sz w:val="22"/>
          <w:szCs w:val="22"/>
        </w:rPr>
        <w:t>«</w:t>
      </w:r>
      <w:r w:rsidR="002833B7" w:rsidRPr="00C35067">
        <w:rPr>
          <w:sz w:val="22"/>
          <w:szCs w:val="22"/>
        </w:rPr>
        <w:t>5-этажн</w:t>
      </w:r>
      <w:r w:rsidR="002833B7">
        <w:rPr>
          <w:sz w:val="22"/>
          <w:szCs w:val="22"/>
        </w:rPr>
        <w:t>ый</w:t>
      </w:r>
      <w:r w:rsidR="002833B7" w:rsidRPr="00C35067">
        <w:rPr>
          <w:sz w:val="22"/>
          <w:szCs w:val="22"/>
        </w:rPr>
        <w:t xml:space="preserve"> жило</w:t>
      </w:r>
      <w:r w:rsidR="002833B7">
        <w:rPr>
          <w:sz w:val="22"/>
          <w:szCs w:val="22"/>
        </w:rPr>
        <w:t>й</w:t>
      </w:r>
      <w:r w:rsidR="002833B7" w:rsidRPr="00C35067">
        <w:rPr>
          <w:sz w:val="22"/>
          <w:szCs w:val="22"/>
        </w:rPr>
        <w:t xml:space="preserve"> дом в мкр. «Нефтяник» в г. Советский ХМАО-Югры</w:t>
      </w:r>
      <w:r w:rsidR="002833B7">
        <w:rPr>
          <w:sz w:val="22"/>
          <w:szCs w:val="22"/>
        </w:rPr>
        <w:t>», стоимость строительства объекта</w:t>
      </w:r>
      <w:r w:rsidR="002833B7" w:rsidRPr="00C35067">
        <w:rPr>
          <w:sz w:val="22"/>
          <w:szCs w:val="22"/>
        </w:rPr>
        <w:t xml:space="preserve"> 106546050 рублей</w:t>
      </w:r>
      <w:r w:rsidR="002833B7">
        <w:rPr>
          <w:sz w:val="22"/>
          <w:szCs w:val="22"/>
        </w:rPr>
        <w:t xml:space="preserve"> </w:t>
      </w:r>
      <w:r w:rsidR="008D1579">
        <w:rPr>
          <w:sz w:val="22"/>
          <w:szCs w:val="22"/>
        </w:rPr>
        <w:t>(р</w:t>
      </w:r>
      <w:r w:rsidR="009202EB" w:rsidRPr="00C35067">
        <w:rPr>
          <w:sz w:val="22"/>
          <w:szCs w:val="22"/>
        </w:rPr>
        <w:t xml:space="preserve">азрешение на ввод </w:t>
      </w:r>
      <w:r w:rsidR="008D1579">
        <w:rPr>
          <w:sz w:val="22"/>
          <w:szCs w:val="22"/>
        </w:rPr>
        <w:t xml:space="preserve">объекта </w:t>
      </w:r>
      <w:r w:rsidR="009202EB" w:rsidRPr="00C35067">
        <w:rPr>
          <w:sz w:val="22"/>
          <w:szCs w:val="22"/>
        </w:rPr>
        <w:t>в эксплуатацию</w:t>
      </w:r>
      <w:r w:rsidR="008D1579">
        <w:rPr>
          <w:sz w:val="22"/>
          <w:szCs w:val="22"/>
        </w:rPr>
        <w:t xml:space="preserve"> № 19/08 от 30.06.2008</w:t>
      </w:r>
      <w:r w:rsidR="009202EB" w:rsidRPr="00C35067">
        <w:rPr>
          <w:sz w:val="22"/>
          <w:szCs w:val="22"/>
        </w:rPr>
        <w:t xml:space="preserve"> и акт приемки законченного строительством объекта от 30.06.2008).</w:t>
      </w:r>
    </w:p>
    <w:p w:rsidR="00C35067" w:rsidRPr="00C35067" w:rsidRDefault="00C35067" w:rsidP="003B50AC">
      <w:pPr>
        <w:autoSpaceDE w:val="0"/>
        <w:autoSpaceDN w:val="0"/>
        <w:adjustRightInd w:val="0"/>
        <w:ind w:firstLine="709"/>
        <w:jc w:val="both"/>
        <w:rPr>
          <w:sz w:val="22"/>
          <w:szCs w:val="22"/>
        </w:rPr>
      </w:pPr>
    </w:p>
    <w:p w:rsidR="004B339C" w:rsidRPr="004B339C" w:rsidRDefault="004B339C" w:rsidP="004B339C">
      <w:pPr>
        <w:widowControl w:val="0"/>
        <w:autoSpaceDE w:val="0"/>
        <w:autoSpaceDN w:val="0"/>
        <w:adjustRightInd w:val="0"/>
        <w:ind w:firstLine="709"/>
        <w:jc w:val="both"/>
        <w:rPr>
          <w:sz w:val="22"/>
          <w:szCs w:val="22"/>
        </w:rPr>
      </w:pPr>
      <w:r w:rsidRPr="00C35067">
        <w:rPr>
          <w:sz w:val="22"/>
          <w:szCs w:val="22"/>
        </w:rPr>
        <w:t>Пунктом 1 части 1 статьи 11 Федерального закона «О размещении заказов» установлено, что</w:t>
      </w:r>
      <w:r w:rsidRPr="004B339C">
        <w:rPr>
          <w:sz w:val="22"/>
          <w:szCs w:val="22"/>
        </w:rPr>
        <w:t xml:space="preserve">  при размещении заказа путем проведения торгов устанавливается обязательное требование о соответствии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4B339C" w:rsidRPr="00137F7C" w:rsidRDefault="004B339C" w:rsidP="00137F7C">
      <w:pPr>
        <w:widowControl w:val="0"/>
        <w:autoSpaceDE w:val="0"/>
        <w:autoSpaceDN w:val="0"/>
        <w:adjustRightInd w:val="0"/>
        <w:ind w:firstLine="709"/>
        <w:jc w:val="both"/>
        <w:rPr>
          <w:sz w:val="22"/>
          <w:szCs w:val="22"/>
        </w:rPr>
      </w:pPr>
      <w:r w:rsidRPr="00137F7C">
        <w:rPr>
          <w:sz w:val="22"/>
          <w:szCs w:val="22"/>
        </w:rPr>
        <w:t xml:space="preserve">Пунктом 2 части 6 статьи 41.8 настоящего Федерального закона предусмотрено требование о представлении в составе второй части заявки на участие в аукционе копий документов, подтверждающих </w:t>
      </w:r>
      <w:r w:rsidRPr="00FB36CB">
        <w:rPr>
          <w:sz w:val="22"/>
          <w:szCs w:val="22"/>
        </w:rPr>
        <w:t xml:space="preserve">соответствие участника размещения заказа требованию, установленному </w:t>
      </w:r>
      <w:hyperlink r:id="rId35" w:history="1">
        <w:r w:rsidRPr="00FB36CB">
          <w:rPr>
            <w:sz w:val="22"/>
            <w:szCs w:val="22"/>
          </w:rPr>
          <w:t>пунктом 1 части 1 статьи 11</w:t>
        </w:r>
      </w:hyperlink>
      <w:r w:rsidRPr="00137F7C">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137F7C" w:rsidRPr="00137F7C" w:rsidRDefault="00137F7C" w:rsidP="00137F7C">
      <w:pPr>
        <w:widowControl w:val="0"/>
        <w:autoSpaceDE w:val="0"/>
        <w:autoSpaceDN w:val="0"/>
        <w:adjustRightInd w:val="0"/>
        <w:ind w:firstLine="709"/>
        <w:jc w:val="both"/>
        <w:rPr>
          <w:sz w:val="22"/>
          <w:szCs w:val="22"/>
        </w:rPr>
      </w:pPr>
      <w:r w:rsidRPr="00137F7C">
        <w:rPr>
          <w:sz w:val="22"/>
          <w:szCs w:val="22"/>
        </w:rPr>
        <w:t>Согласно части 1 статьи 55.8 Градостроительного кодекса Российской Федерации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042F13" w:rsidRPr="00042F13" w:rsidRDefault="00042F13" w:rsidP="00042F13">
      <w:pPr>
        <w:tabs>
          <w:tab w:val="left" w:pos="-360"/>
          <w:tab w:val="left" w:pos="360"/>
          <w:tab w:val="left" w:pos="3600"/>
        </w:tabs>
        <w:ind w:firstLine="709"/>
        <w:jc w:val="both"/>
        <w:rPr>
          <w:sz w:val="22"/>
          <w:szCs w:val="22"/>
        </w:rPr>
      </w:pPr>
      <w:r w:rsidRPr="00042F13">
        <w:rPr>
          <w:sz w:val="22"/>
          <w:szCs w:val="22"/>
        </w:rPr>
        <w:t>Исходя из указанных норм, п</w:t>
      </w:r>
      <w:r w:rsidR="004B339C" w:rsidRPr="00042F13">
        <w:rPr>
          <w:sz w:val="22"/>
          <w:szCs w:val="22"/>
        </w:rPr>
        <w:t>унктами 2.1.4, 3.1.3 и 3.2 документации об аукционе установлен</w:t>
      </w:r>
      <w:r w:rsidRPr="00042F13">
        <w:rPr>
          <w:sz w:val="22"/>
          <w:szCs w:val="22"/>
        </w:rPr>
        <w:t>о</w:t>
      </w:r>
      <w:r w:rsidR="004B339C" w:rsidRPr="00042F13">
        <w:rPr>
          <w:sz w:val="22"/>
          <w:szCs w:val="22"/>
        </w:rPr>
        <w:t xml:space="preserve"> требовани</w:t>
      </w:r>
      <w:r w:rsidRPr="00042F13">
        <w:rPr>
          <w:sz w:val="22"/>
          <w:szCs w:val="22"/>
        </w:rPr>
        <w:t xml:space="preserve">е </w:t>
      </w:r>
      <w:r>
        <w:rPr>
          <w:sz w:val="22"/>
          <w:szCs w:val="22"/>
        </w:rPr>
        <w:t xml:space="preserve">о </w:t>
      </w:r>
      <w:r w:rsidRPr="00042F13">
        <w:rPr>
          <w:sz w:val="22"/>
          <w:szCs w:val="22"/>
        </w:rPr>
        <w:t>представлении участниками размещения заказа копии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в соответствии с требованиями Градостроительного кодекса РФ н</w:t>
      </w:r>
      <w:r w:rsidR="002833B7">
        <w:rPr>
          <w:sz w:val="22"/>
          <w:szCs w:val="22"/>
        </w:rPr>
        <w:t>а следующий вид работ согласно п</w:t>
      </w:r>
      <w:r w:rsidRPr="00042F13">
        <w:rPr>
          <w:sz w:val="22"/>
          <w:szCs w:val="22"/>
        </w:rPr>
        <w:t>риказу Минрегиона РФ от 30.12.2009 № 624:</w:t>
      </w:r>
    </w:p>
    <w:p w:rsidR="00042F13" w:rsidRPr="00042F13" w:rsidRDefault="002833B7" w:rsidP="00042F13">
      <w:pPr>
        <w:pStyle w:val="120"/>
        <w:ind w:left="0" w:firstLine="567"/>
        <w:rPr>
          <w:sz w:val="22"/>
        </w:rPr>
      </w:pPr>
      <w:r>
        <w:rPr>
          <w:sz w:val="22"/>
        </w:rPr>
        <w:t>«</w:t>
      </w:r>
      <w:r w:rsidR="00042F13" w:rsidRPr="00042F13">
        <w:rPr>
          <w:sz w:val="22"/>
        </w:rPr>
        <w:t>25. Устройство автомобильных дорог и аэродромов:</w:t>
      </w:r>
    </w:p>
    <w:p w:rsidR="00042F13" w:rsidRPr="00042F13" w:rsidRDefault="00042F13" w:rsidP="00042F13">
      <w:pPr>
        <w:pStyle w:val="120"/>
        <w:ind w:left="0" w:firstLine="567"/>
        <w:rPr>
          <w:sz w:val="22"/>
        </w:rPr>
      </w:pPr>
      <w:r w:rsidRPr="00042F13">
        <w:rPr>
          <w:sz w:val="22"/>
        </w:rPr>
        <w:t>25.2. Устройство оснований автомобильных дорог</w:t>
      </w:r>
    </w:p>
    <w:p w:rsidR="00042F13" w:rsidRPr="00042F13" w:rsidRDefault="00042F13" w:rsidP="00042F13">
      <w:pPr>
        <w:pStyle w:val="120"/>
        <w:ind w:firstLine="510"/>
        <w:rPr>
          <w:sz w:val="22"/>
        </w:rPr>
      </w:pPr>
      <w:r w:rsidRPr="00042F13">
        <w:rPr>
          <w:sz w:val="22"/>
        </w:rPr>
        <w:t>25.4. Устройства покрытий автомобильных дорог, в том числе укрепляемых вяжущими материалами</w:t>
      </w:r>
    </w:p>
    <w:p w:rsidR="00042F13" w:rsidRDefault="00042F13" w:rsidP="00042F13">
      <w:pPr>
        <w:pStyle w:val="120"/>
        <w:ind w:left="0" w:firstLine="567"/>
        <w:rPr>
          <w:sz w:val="22"/>
        </w:rPr>
      </w:pPr>
      <w:r w:rsidRPr="00042F13">
        <w:rPr>
          <w:sz w:val="22"/>
        </w:rPr>
        <w:t>25.6. Устройство дренажных, водосборных, водопропускных, водосбросных устройств</w:t>
      </w:r>
    </w:p>
    <w:p w:rsidR="00042F13" w:rsidRDefault="00042F13" w:rsidP="00042F13">
      <w:pPr>
        <w:pStyle w:val="120"/>
        <w:ind w:left="0" w:firstLine="567"/>
        <w:rPr>
          <w:sz w:val="22"/>
        </w:rPr>
      </w:pPr>
      <w:r w:rsidRPr="00042F13">
        <w:rPr>
          <w:sz w:val="22"/>
        </w:rPr>
        <w:t>25.7. Устройство защитных ограждений и элементов обустройства автомобильных дорог.</w:t>
      </w:r>
    </w:p>
    <w:p w:rsidR="00042F13" w:rsidRPr="00042F13" w:rsidRDefault="00042F13" w:rsidP="00042F13">
      <w:pPr>
        <w:pStyle w:val="120"/>
        <w:ind w:left="0" w:firstLine="567"/>
        <w:rPr>
          <w:sz w:val="22"/>
        </w:rPr>
      </w:pPr>
      <w:r w:rsidRPr="00042F13">
        <w:rPr>
          <w:sz w:val="22"/>
        </w:rPr>
        <w:lastRenderedPageBreak/>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042F13" w:rsidRDefault="00042F13" w:rsidP="00042F13">
      <w:pPr>
        <w:autoSpaceDE w:val="0"/>
        <w:autoSpaceDN w:val="0"/>
        <w:adjustRightInd w:val="0"/>
        <w:ind w:firstLine="709"/>
        <w:rPr>
          <w:sz w:val="22"/>
          <w:szCs w:val="22"/>
        </w:rPr>
      </w:pPr>
      <w:r w:rsidRPr="00042F13">
        <w:rPr>
          <w:sz w:val="22"/>
          <w:szCs w:val="22"/>
        </w:rPr>
        <w:t>33.2. Транспортное строительство</w:t>
      </w:r>
    </w:p>
    <w:p w:rsidR="00042F13" w:rsidRPr="00042F13" w:rsidRDefault="00042F13" w:rsidP="00042F13">
      <w:pPr>
        <w:autoSpaceDE w:val="0"/>
        <w:autoSpaceDN w:val="0"/>
        <w:adjustRightInd w:val="0"/>
        <w:ind w:firstLine="709"/>
        <w:rPr>
          <w:sz w:val="22"/>
          <w:szCs w:val="22"/>
        </w:rPr>
      </w:pPr>
      <w:r w:rsidRPr="00042F13">
        <w:rPr>
          <w:sz w:val="22"/>
          <w:szCs w:val="22"/>
        </w:rPr>
        <w:t>33.2.1. Автомобильные дороги и объекты инфраструктуры автомобильного транспорта</w:t>
      </w:r>
      <w:r w:rsidR="002833B7">
        <w:rPr>
          <w:sz w:val="22"/>
          <w:szCs w:val="22"/>
        </w:rPr>
        <w:t>»</w:t>
      </w:r>
      <w:r w:rsidRPr="00042F13">
        <w:rPr>
          <w:sz w:val="22"/>
          <w:szCs w:val="22"/>
        </w:rPr>
        <w:t>.</w:t>
      </w:r>
    </w:p>
    <w:p w:rsidR="001B6C1A" w:rsidRDefault="004B339C" w:rsidP="00042F13">
      <w:pPr>
        <w:widowControl w:val="0"/>
        <w:autoSpaceDE w:val="0"/>
        <w:autoSpaceDN w:val="0"/>
        <w:adjustRightInd w:val="0"/>
        <w:ind w:firstLine="709"/>
        <w:jc w:val="both"/>
        <w:rPr>
          <w:sz w:val="22"/>
          <w:szCs w:val="22"/>
        </w:rPr>
      </w:pPr>
      <w:r w:rsidRPr="00042F13">
        <w:rPr>
          <w:sz w:val="22"/>
          <w:szCs w:val="22"/>
        </w:rPr>
        <w:t>В своей жалобе Заявитель указал</w:t>
      </w:r>
      <w:r w:rsidR="00042F13">
        <w:rPr>
          <w:sz w:val="22"/>
          <w:szCs w:val="22"/>
        </w:rPr>
        <w:t xml:space="preserve"> следующее: </w:t>
      </w:r>
      <w:r w:rsidR="00042F13" w:rsidRPr="001B6C1A">
        <w:rPr>
          <w:i/>
          <w:sz w:val="22"/>
          <w:szCs w:val="22"/>
        </w:rPr>
        <w:t>«Свидетельство о допуске к определенному виду или видам работ, которое оказывает влияние на опасность объектов капитального строительства, выданного в соответствии с требованиями Градостроительного кодекса РФ</w:t>
      </w:r>
      <w:r w:rsidR="001B6C1A" w:rsidRPr="001B6C1A">
        <w:rPr>
          <w:i/>
          <w:sz w:val="22"/>
          <w:szCs w:val="22"/>
        </w:rPr>
        <w:t>, предоставленное ООО «Сиброс», не соответствует требованиям, установленным документацией об аукционе, согласно п. 1 части 6 статьи 41.8 Федерального закона № 94-ФЗ (непредставление документов, определенных пунктом 2 части 6 статьи 41.8 Федерального закона № 94-ФЗ и пунктами 2.1.4, 3.2 документации об открытом аукционе в электронной форме, подтверждающих соответствие участников размещения заказа требованиям, устанавливаемым в соответствии с законодательством РФ к лицам, осуществляющим выполнение работ, являющихся предметом аукциона»</w:t>
      </w:r>
      <w:r w:rsidR="001B6C1A">
        <w:rPr>
          <w:sz w:val="22"/>
          <w:szCs w:val="22"/>
        </w:rPr>
        <w:t>.</w:t>
      </w:r>
    </w:p>
    <w:p w:rsidR="001B6C1A" w:rsidRDefault="004B339C" w:rsidP="004B339C">
      <w:pPr>
        <w:autoSpaceDE w:val="0"/>
        <w:autoSpaceDN w:val="0"/>
        <w:adjustRightInd w:val="0"/>
        <w:ind w:firstLine="709"/>
        <w:jc w:val="both"/>
        <w:rPr>
          <w:sz w:val="22"/>
          <w:szCs w:val="22"/>
        </w:rPr>
      </w:pPr>
      <w:r w:rsidRPr="00760EFF">
        <w:rPr>
          <w:sz w:val="22"/>
          <w:szCs w:val="22"/>
        </w:rPr>
        <w:t xml:space="preserve">Комиссия установила, что </w:t>
      </w:r>
      <w:r>
        <w:rPr>
          <w:sz w:val="22"/>
          <w:szCs w:val="22"/>
        </w:rPr>
        <w:t>ООО «СибРос» был</w:t>
      </w:r>
      <w:r w:rsidR="001B6C1A">
        <w:rPr>
          <w:sz w:val="22"/>
          <w:szCs w:val="22"/>
        </w:rPr>
        <w:t>а</w:t>
      </w:r>
      <w:r w:rsidRPr="00760EFF">
        <w:rPr>
          <w:sz w:val="22"/>
          <w:szCs w:val="22"/>
        </w:rPr>
        <w:t xml:space="preserve"> представлен</w:t>
      </w:r>
      <w:r w:rsidR="001B6C1A">
        <w:rPr>
          <w:sz w:val="22"/>
          <w:szCs w:val="22"/>
        </w:rPr>
        <w:t>а</w:t>
      </w:r>
      <w:r>
        <w:rPr>
          <w:sz w:val="22"/>
          <w:szCs w:val="22"/>
        </w:rPr>
        <w:t xml:space="preserve"> копи</w:t>
      </w:r>
      <w:r w:rsidR="001B6C1A">
        <w:rPr>
          <w:sz w:val="22"/>
          <w:szCs w:val="22"/>
        </w:rPr>
        <w:t>я</w:t>
      </w:r>
      <w:r w:rsidRPr="00760EFF">
        <w:rPr>
          <w:sz w:val="22"/>
          <w:szCs w:val="22"/>
        </w:rPr>
        <w:t xml:space="preserve"> </w:t>
      </w:r>
      <w:r w:rsidR="001B6C1A">
        <w:rPr>
          <w:sz w:val="22"/>
          <w:szCs w:val="22"/>
        </w:rPr>
        <w:t>Свидетельства о допуске к определенному виду или видам работ, которые оказывают влияние на безопасность объектов капитального строительства, выданно</w:t>
      </w:r>
      <w:r w:rsidR="002833B7">
        <w:rPr>
          <w:sz w:val="22"/>
          <w:szCs w:val="22"/>
        </w:rPr>
        <w:t>го 20 февраля 2013 года С</w:t>
      </w:r>
      <w:r w:rsidR="001B6C1A">
        <w:rPr>
          <w:sz w:val="22"/>
          <w:szCs w:val="22"/>
        </w:rPr>
        <w:t>аморегулируемой организацией «Некоммерческое партнерство «Межрегиональное объединение дорожников «СОЮЗДОРСТРОЙ» (далее – Свидетельство) с указанием видов работ</w:t>
      </w:r>
      <w:r w:rsidR="002833B7">
        <w:rPr>
          <w:sz w:val="22"/>
          <w:szCs w:val="22"/>
        </w:rPr>
        <w:t>,</w:t>
      </w:r>
      <w:r w:rsidR="001B6C1A">
        <w:rPr>
          <w:sz w:val="22"/>
          <w:szCs w:val="22"/>
        </w:rPr>
        <w:t xml:space="preserve"> которые имеет право выполнять данная организация.</w:t>
      </w:r>
    </w:p>
    <w:p w:rsidR="004B339C" w:rsidRDefault="001B6C1A" w:rsidP="004B339C">
      <w:pPr>
        <w:autoSpaceDE w:val="0"/>
        <w:autoSpaceDN w:val="0"/>
        <w:adjustRightInd w:val="0"/>
        <w:ind w:firstLine="709"/>
        <w:jc w:val="both"/>
        <w:rPr>
          <w:sz w:val="22"/>
          <w:szCs w:val="22"/>
        </w:rPr>
      </w:pPr>
      <w:r>
        <w:rPr>
          <w:sz w:val="22"/>
          <w:szCs w:val="22"/>
        </w:rPr>
        <w:t>Виды работ указанные в  Свидетельстве полностью соответствовали требованиям, установленным пунктом 3.2 документации об аукционе.</w:t>
      </w:r>
    </w:p>
    <w:p w:rsidR="004A28FF" w:rsidRDefault="004A28FF" w:rsidP="004B339C">
      <w:pPr>
        <w:autoSpaceDE w:val="0"/>
        <w:autoSpaceDN w:val="0"/>
        <w:adjustRightInd w:val="0"/>
        <w:ind w:firstLine="709"/>
        <w:jc w:val="both"/>
        <w:rPr>
          <w:sz w:val="22"/>
          <w:szCs w:val="22"/>
        </w:rPr>
      </w:pPr>
      <w:r>
        <w:rPr>
          <w:sz w:val="22"/>
          <w:szCs w:val="22"/>
        </w:rPr>
        <w:t xml:space="preserve">Таким образом, Комиссия считает </w:t>
      </w:r>
      <w:r w:rsidR="008E47B2">
        <w:rPr>
          <w:sz w:val="22"/>
          <w:szCs w:val="22"/>
        </w:rPr>
        <w:t xml:space="preserve">правомерными </w:t>
      </w:r>
      <w:r>
        <w:rPr>
          <w:sz w:val="22"/>
          <w:szCs w:val="22"/>
        </w:rPr>
        <w:t xml:space="preserve">действия единой комиссии </w:t>
      </w:r>
      <w:r w:rsidR="002833B7">
        <w:rPr>
          <w:sz w:val="22"/>
          <w:szCs w:val="22"/>
        </w:rPr>
        <w:t>о</w:t>
      </w:r>
      <w:r>
        <w:rPr>
          <w:sz w:val="22"/>
          <w:szCs w:val="22"/>
        </w:rPr>
        <w:t xml:space="preserve"> признани</w:t>
      </w:r>
      <w:r w:rsidR="008E47B2">
        <w:rPr>
          <w:sz w:val="22"/>
          <w:szCs w:val="22"/>
        </w:rPr>
        <w:t>и</w:t>
      </w:r>
      <w:r>
        <w:rPr>
          <w:sz w:val="22"/>
          <w:szCs w:val="22"/>
        </w:rPr>
        <w:t xml:space="preserve"> заявки на участие в аукционе соответствующей требованиям, установленным документацией об аукционе,</w:t>
      </w:r>
      <w:r w:rsidR="008E47B2">
        <w:rPr>
          <w:sz w:val="22"/>
          <w:szCs w:val="22"/>
        </w:rPr>
        <w:t xml:space="preserve"> а жалобу необоснованной</w:t>
      </w:r>
      <w:r>
        <w:rPr>
          <w:sz w:val="22"/>
          <w:szCs w:val="22"/>
        </w:rPr>
        <w:t>.</w:t>
      </w:r>
    </w:p>
    <w:p w:rsidR="00092562" w:rsidRPr="00760EFF" w:rsidRDefault="00092562" w:rsidP="00C74A91">
      <w:pPr>
        <w:autoSpaceDE w:val="0"/>
        <w:autoSpaceDN w:val="0"/>
        <w:adjustRightInd w:val="0"/>
        <w:ind w:firstLine="709"/>
        <w:jc w:val="both"/>
        <w:outlineLvl w:val="1"/>
        <w:rPr>
          <w:sz w:val="22"/>
          <w:szCs w:val="22"/>
        </w:rPr>
      </w:pPr>
    </w:p>
    <w:p w:rsidR="00BF2588" w:rsidRPr="00760EFF" w:rsidRDefault="009D12F3" w:rsidP="002F45ED">
      <w:pPr>
        <w:autoSpaceDE w:val="0"/>
        <w:autoSpaceDN w:val="0"/>
        <w:adjustRightInd w:val="0"/>
        <w:ind w:firstLine="709"/>
        <w:jc w:val="both"/>
        <w:outlineLvl w:val="1"/>
        <w:rPr>
          <w:sz w:val="22"/>
          <w:szCs w:val="22"/>
        </w:rPr>
      </w:pPr>
      <w:r w:rsidRPr="00760EFF">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60EFF">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760EFF" w:rsidRDefault="00BA0993" w:rsidP="002F45ED">
      <w:pPr>
        <w:jc w:val="center"/>
        <w:rPr>
          <w:sz w:val="22"/>
          <w:szCs w:val="22"/>
        </w:rPr>
      </w:pPr>
    </w:p>
    <w:p w:rsidR="009B3753" w:rsidRPr="00760EFF" w:rsidRDefault="009B3753" w:rsidP="002F45ED">
      <w:pPr>
        <w:jc w:val="center"/>
        <w:rPr>
          <w:sz w:val="22"/>
          <w:szCs w:val="22"/>
        </w:rPr>
      </w:pPr>
      <w:r w:rsidRPr="00760EFF">
        <w:rPr>
          <w:sz w:val="22"/>
          <w:szCs w:val="22"/>
        </w:rPr>
        <w:t>Р Е Ш И Л А:</w:t>
      </w:r>
    </w:p>
    <w:p w:rsidR="009B3753" w:rsidRPr="00760EFF" w:rsidRDefault="009B3753" w:rsidP="00982E58">
      <w:pPr>
        <w:tabs>
          <w:tab w:val="left" w:pos="-1820"/>
          <w:tab w:val="left" w:pos="-1400"/>
          <w:tab w:val="left" w:pos="700"/>
        </w:tabs>
        <w:ind w:firstLine="709"/>
        <w:jc w:val="both"/>
        <w:rPr>
          <w:b/>
          <w:sz w:val="22"/>
          <w:szCs w:val="22"/>
        </w:rPr>
      </w:pPr>
    </w:p>
    <w:p w:rsidR="00C93482" w:rsidRDefault="00C93482" w:rsidP="007018DD">
      <w:pPr>
        <w:tabs>
          <w:tab w:val="left" w:pos="763"/>
        </w:tabs>
        <w:ind w:firstLine="709"/>
        <w:jc w:val="both"/>
        <w:rPr>
          <w:sz w:val="22"/>
          <w:szCs w:val="22"/>
        </w:rPr>
      </w:pPr>
      <w:r w:rsidRPr="00C93482">
        <w:rPr>
          <w:b/>
          <w:sz w:val="22"/>
          <w:szCs w:val="22"/>
        </w:rPr>
        <w:t>1.</w:t>
      </w:r>
      <w:r>
        <w:rPr>
          <w:sz w:val="22"/>
          <w:szCs w:val="22"/>
        </w:rPr>
        <w:t xml:space="preserve"> </w:t>
      </w:r>
      <w:r w:rsidR="007335C3" w:rsidRPr="00760EFF">
        <w:rPr>
          <w:sz w:val="22"/>
          <w:szCs w:val="22"/>
        </w:rPr>
        <w:t>Признать</w:t>
      </w:r>
      <w:r w:rsidR="007335C3" w:rsidRPr="00760EFF">
        <w:rPr>
          <w:b/>
          <w:sz w:val="22"/>
          <w:szCs w:val="22"/>
        </w:rPr>
        <w:t xml:space="preserve"> </w:t>
      </w:r>
      <w:r w:rsidR="00EB223B" w:rsidRPr="00760EFF">
        <w:rPr>
          <w:b/>
          <w:sz w:val="22"/>
          <w:szCs w:val="22"/>
        </w:rPr>
        <w:t>не</w:t>
      </w:r>
      <w:r w:rsidR="007335C3" w:rsidRPr="00760EFF">
        <w:rPr>
          <w:b/>
          <w:sz w:val="22"/>
          <w:szCs w:val="22"/>
        </w:rPr>
        <w:t>обоснованной</w:t>
      </w:r>
      <w:r w:rsidR="007335C3" w:rsidRPr="00760EFF">
        <w:rPr>
          <w:sz w:val="22"/>
          <w:szCs w:val="22"/>
        </w:rPr>
        <w:t xml:space="preserve"> </w:t>
      </w:r>
      <w:r w:rsidR="007335C3" w:rsidRPr="00760EFF">
        <w:rPr>
          <w:bCs/>
          <w:sz w:val="22"/>
          <w:szCs w:val="22"/>
        </w:rPr>
        <w:t>жалобу</w:t>
      </w:r>
      <w:r w:rsidR="007335C3" w:rsidRPr="00760EFF">
        <w:rPr>
          <w:sz w:val="22"/>
          <w:szCs w:val="22"/>
        </w:rPr>
        <w:t xml:space="preserve"> </w:t>
      </w:r>
      <w:r w:rsidRPr="00760EFF">
        <w:rPr>
          <w:sz w:val="22"/>
          <w:szCs w:val="22"/>
        </w:rPr>
        <w:t>ООО «Дорстрой» на действия уполномоченного органа – Управление муниципального заказа и организации торгов Администрации города Омска при проведении открытого аукциона в электронной форме на право заключения муниципального контракта на выполнение работ по организации строительства объекта «Реконструкция магистрали общегородского значения по ул. 21–я Амурская от ул. 24-я Северная до ул. Завертяева со строительством путепроводной развязки через железнодорожные пути в Центральном административном округе города Омска» (реконструкция магистрали)</w:t>
      </w:r>
      <w:r>
        <w:rPr>
          <w:sz w:val="22"/>
          <w:szCs w:val="22"/>
        </w:rPr>
        <w:t>.</w:t>
      </w:r>
    </w:p>
    <w:p w:rsidR="00C93482" w:rsidRDefault="00C93482" w:rsidP="007018DD">
      <w:pPr>
        <w:tabs>
          <w:tab w:val="left" w:pos="763"/>
        </w:tabs>
        <w:ind w:firstLine="709"/>
        <w:jc w:val="both"/>
        <w:rPr>
          <w:sz w:val="22"/>
          <w:szCs w:val="22"/>
        </w:rPr>
      </w:pPr>
    </w:p>
    <w:p w:rsidR="00C93482" w:rsidRPr="007F4586" w:rsidRDefault="00C93482" w:rsidP="009202EB">
      <w:pPr>
        <w:ind w:firstLine="709"/>
        <w:jc w:val="both"/>
        <w:rPr>
          <w:snapToGrid w:val="0"/>
          <w:sz w:val="22"/>
          <w:szCs w:val="22"/>
        </w:rPr>
      </w:pPr>
      <w:r w:rsidRPr="007F4586">
        <w:rPr>
          <w:b/>
          <w:snapToGrid w:val="0"/>
          <w:sz w:val="22"/>
          <w:szCs w:val="22"/>
        </w:rPr>
        <w:t xml:space="preserve">2. </w:t>
      </w:r>
      <w:r w:rsidRPr="007F4586">
        <w:rPr>
          <w:sz w:val="22"/>
          <w:szCs w:val="22"/>
        </w:rPr>
        <w:t>Передать материалы настояще</w:t>
      </w:r>
      <w:r w:rsidR="00903203">
        <w:rPr>
          <w:sz w:val="22"/>
          <w:szCs w:val="22"/>
        </w:rPr>
        <w:t>й жалобы</w:t>
      </w:r>
      <w:r w:rsidRPr="007F4586">
        <w:rPr>
          <w:sz w:val="22"/>
          <w:szCs w:val="22"/>
        </w:rPr>
        <w:t xml:space="preserve"> </w:t>
      </w:r>
      <w:r w:rsidR="008118A7" w:rsidRPr="007F4586">
        <w:rPr>
          <w:sz w:val="22"/>
          <w:szCs w:val="22"/>
        </w:rPr>
        <w:t>в правоохранительные органы</w:t>
      </w:r>
      <w:r w:rsidR="008118A7">
        <w:rPr>
          <w:sz w:val="22"/>
          <w:szCs w:val="22"/>
        </w:rPr>
        <w:t xml:space="preserve"> </w:t>
      </w:r>
      <w:r w:rsidR="008118A7" w:rsidRPr="007F4586">
        <w:rPr>
          <w:snapToGrid w:val="0"/>
          <w:sz w:val="22"/>
          <w:szCs w:val="22"/>
        </w:rPr>
        <w:t>для рассмотрения</w:t>
      </w:r>
      <w:r w:rsidR="008118A7">
        <w:rPr>
          <w:snapToGrid w:val="0"/>
          <w:sz w:val="22"/>
          <w:szCs w:val="22"/>
        </w:rPr>
        <w:t xml:space="preserve"> </w:t>
      </w:r>
      <w:r w:rsidR="00903203">
        <w:rPr>
          <w:sz w:val="22"/>
          <w:szCs w:val="22"/>
        </w:rPr>
        <w:t xml:space="preserve">в части </w:t>
      </w:r>
      <w:r w:rsidR="00903203" w:rsidRPr="007F4586">
        <w:rPr>
          <w:snapToGrid w:val="0"/>
          <w:sz w:val="22"/>
          <w:szCs w:val="22"/>
        </w:rPr>
        <w:t>заключения</w:t>
      </w:r>
      <w:r w:rsidR="008118A7">
        <w:rPr>
          <w:snapToGrid w:val="0"/>
          <w:sz w:val="22"/>
          <w:szCs w:val="22"/>
        </w:rPr>
        <w:t xml:space="preserve"> </w:t>
      </w:r>
      <w:r w:rsidR="008118A7" w:rsidRPr="007F4586">
        <w:rPr>
          <w:snapToGrid w:val="0"/>
          <w:sz w:val="22"/>
          <w:szCs w:val="22"/>
        </w:rPr>
        <w:t>без проведения торгов</w:t>
      </w:r>
      <w:r w:rsidR="00903203" w:rsidRPr="007F4586">
        <w:rPr>
          <w:snapToGrid w:val="0"/>
          <w:sz w:val="22"/>
          <w:szCs w:val="22"/>
        </w:rPr>
        <w:t xml:space="preserve"> </w:t>
      </w:r>
      <w:r w:rsidR="008118A7">
        <w:rPr>
          <w:snapToGrid w:val="0"/>
          <w:sz w:val="22"/>
          <w:szCs w:val="22"/>
        </w:rPr>
        <w:t>Администрацией</w:t>
      </w:r>
      <w:r w:rsidR="008118A7" w:rsidRPr="007F4586">
        <w:rPr>
          <w:snapToGrid w:val="0"/>
          <w:sz w:val="22"/>
          <w:szCs w:val="22"/>
        </w:rPr>
        <w:t xml:space="preserve"> Полтавского муниципального района </w:t>
      </w:r>
      <w:r w:rsidR="008118A7">
        <w:rPr>
          <w:snapToGrid w:val="0"/>
          <w:sz w:val="22"/>
          <w:szCs w:val="22"/>
        </w:rPr>
        <w:t xml:space="preserve">Омской области </w:t>
      </w:r>
      <w:r w:rsidR="00903203" w:rsidRPr="007F4586">
        <w:rPr>
          <w:snapToGrid w:val="0"/>
          <w:sz w:val="22"/>
          <w:szCs w:val="22"/>
        </w:rPr>
        <w:t xml:space="preserve">муниципального контракта № 3-25/05 </w:t>
      </w:r>
      <w:r w:rsidR="00903203">
        <w:rPr>
          <w:snapToGrid w:val="0"/>
          <w:sz w:val="22"/>
          <w:szCs w:val="22"/>
        </w:rPr>
        <w:t xml:space="preserve">от 25.05.2009 </w:t>
      </w:r>
      <w:r w:rsidR="00903203" w:rsidRPr="007F4586">
        <w:rPr>
          <w:snapToGrid w:val="0"/>
          <w:sz w:val="22"/>
          <w:szCs w:val="22"/>
        </w:rPr>
        <w:t>и дополнительного соглашения к нему</w:t>
      </w:r>
      <w:r w:rsidR="008118A7">
        <w:rPr>
          <w:snapToGrid w:val="0"/>
          <w:sz w:val="22"/>
          <w:szCs w:val="22"/>
        </w:rPr>
        <w:t xml:space="preserve"> от17.05.2011 № 1-д/2011 с превышением полномочий.</w:t>
      </w:r>
      <w:r w:rsidR="00903203" w:rsidRPr="007F4586">
        <w:rPr>
          <w:snapToGrid w:val="0"/>
          <w:sz w:val="22"/>
          <w:szCs w:val="22"/>
        </w:rPr>
        <w:t xml:space="preserve"> </w:t>
      </w:r>
    </w:p>
    <w:p w:rsidR="002314EF" w:rsidRPr="007F4586" w:rsidRDefault="002314EF" w:rsidP="00982E58">
      <w:pPr>
        <w:ind w:firstLine="709"/>
        <w:jc w:val="both"/>
        <w:rPr>
          <w:snapToGrid w:val="0"/>
          <w:sz w:val="22"/>
          <w:szCs w:val="22"/>
        </w:rPr>
      </w:pPr>
    </w:p>
    <w:p w:rsidR="009B3753" w:rsidRPr="00760EFF" w:rsidRDefault="009B3753" w:rsidP="00982E58">
      <w:pPr>
        <w:ind w:firstLine="709"/>
        <w:jc w:val="both"/>
        <w:rPr>
          <w:sz w:val="22"/>
          <w:szCs w:val="22"/>
        </w:rPr>
      </w:pPr>
      <w:r w:rsidRPr="00760EFF">
        <w:rPr>
          <w:sz w:val="22"/>
          <w:szCs w:val="22"/>
        </w:rPr>
        <w:t>Настоящее решение может быть обжаловано в судебном порядке в течение трех месяцев со дня его принятия.</w:t>
      </w:r>
    </w:p>
    <w:p w:rsidR="001E57F2" w:rsidRPr="00760EFF" w:rsidRDefault="001E57F2" w:rsidP="00982E58">
      <w:pPr>
        <w:ind w:firstLine="709"/>
        <w:jc w:val="both"/>
        <w:rPr>
          <w:sz w:val="22"/>
          <w:szCs w:val="22"/>
        </w:rPr>
      </w:pPr>
    </w:p>
    <w:tbl>
      <w:tblPr>
        <w:tblW w:w="0" w:type="auto"/>
        <w:tblLook w:val="01E0"/>
      </w:tblPr>
      <w:tblGrid>
        <w:gridCol w:w="5211"/>
        <w:gridCol w:w="5211"/>
      </w:tblGrid>
      <w:tr w:rsidR="00C93482" w:rsidRPr="00D3604A" w:rsidTr="00DF7A6A">
        <w:trPr>
          <w:trHeight w:hRule="exact" w:val="484"/>
        </w:trPr>
        <w:tc>
          <w:tcPr>
            <w:tcW w:w="5211" w:type="dxa"/>
          </w:tcPr>
          <w:p w:rsidR="00C93482" w:rsidRPr="00D3604A" w:rsidRDefault="00C93482" w:rsidP="00DF7A6A">
            <w:pPr>
              <w:spacing w:after="60" w:line="360" w:lineRule="auto"/>
              <w:rPr>
                <w:sz w:val="22"/>
                <w:szCs w:val="22"/>
              </w:rPr>
            </w:pPr>
            <w:r w:rsidRPr="00D3604A">
              <w:rPr>
                <w:sz w:val="22"/>
                <w:szCs w:val="22"/>
              </w:rPr>
              <w:t>Председатель Комиссии</w:t>
            </w: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Т.П.Шмакова</w:t>
            </w:r>
          </w:p>
          <w:p w:rsidR="00C93482" w:rsidRPr="00D3604A" w:rsidRDefault="00C93482" w:rsidP="00DF7A6A">
            <w:pPr>
              <w:spacing w:after="60" w:line="360" w:lineRule="auto"/>
              <w:jc w:val="right"/>
              <w:rPr>
                <w:sz w:val="22"/>
                <w:szCs w:val="22"/>
              </w:rPr>
            </w:pPr>
          </w:p>
          <w:p w:rsidR="00C93482" w:rsidRPr="00D3604A" w:rsidRDefault="00C93482" w:rsidP="00DF7A6A">
            <w:pPr>
              <w:spacing w:after="60" w:line="360" w:lineRule="auto"/>
              <w:jc w:val="right"/>
              <w:rPr>
                <w:sz w:val="22"/>
                <w:szCs w:val="22"/>
              </w:rPr>
            </w:pPr>
          </w:p>
        </w:tc>
      </w:tr>
      <w:tr w:rsidR="00C93482" w:rsidRPr="00D3604A" w:rsidTr="00DF7A6A">
        <w:trPr>
          <w:trHeight w:hRule="exact" w:val="484"/>
        </w:trPr>
        <w:tc>
          <w:tcPr>
            <w:tcW w:w="5211" w:type="dxa"/>
          </w:tcPr>
          <w:p w:rsidR="00C93482" w:rsidRPr="00D3604A" w:rsidRDefault="00C93482" w:rsidP="00DF7A6A">
            <w:pPr>
              <w:spacing w:after="60" w:line="360" w:lineRule="auto"/>
              <w:rPr>
                <w:sz w:val="22"/>
                <w:szCs w:val="22"/>
              </w:rPr>
            </w:pPr>
            <w:r w:rsidRPr="00D3604A">
              <w:rPr>
                <w:sz w:val="22"/>
                <w:szCs w:val="22"/>
              </w:rPr>
              <w:lastRenderedPageBreak/>
              <w:t>Заместитель Председателя Комиссии</w:t>
            </w:r>
          </w:p>
        </w:tc>
        <w:tc>
          <w:tcPr>
            <w:tcW w:w="5211" w:type="dxa"/>
          </w:tcPr>
          <w:p w:rsidR="00C93482" w:rsidRPr="00D3604A" w:rsidRDefault="00C93482" w:rsidP="00DF7A6A">
            <w:pPr>
              <w:spacing w:after="60" w:line="360" w:lineRule="auto"/>
              <w:jc w:val="right"/>
              <w:rPr>
                <w:sz w:val="22"/>
                <w:szCs w:val="22"/>
              </w:rPr>
            </w:pPr>
            <w:r w:rsidRPr="00D3604A">
              <w:rPr>
                <w:sz w:val="22"/>
                <w:szCs w:val="22"/>
              </w:rPr>
              <w:t>О.И.Иванченко</w:t>
            </w:r>
          </w:p>
        </w:tc>
      </w:tr>
      <w:tr w:rsidR="00C93482" w:rsidRPr="00D3604A" w:rsidTr="00DF7A6A">
        <w:trPr>
          <w:trHeight w:hRule="exact" w:val="425"/>
        </w:trPr>
        <w:tc>
          <w:tcPr>
            <w:tcW w:w="5211" w:type="dxa"/>
          </w:tcPr>
          <w:p w:rsidR="00C93482" w:rsidRPr="00D3604A" w:rsidRDefault="00C93482" w:rsidP="00DF7A6A">
            <w:pPr>
              <w:spacing w:after="60" w:line="360" w:lineRule="auto"/>
              <w:rPr>
                <w:sz w:val="22"/>
                <w:szCs w:val="22"/>
              </w:rPr>
            </w:pPr>
            <w:r w:rsidRPr="00D3604A">
              <w:rPr>
                <w:sz w:val="22"/>
                <w:szCs w:val="22"/>
              </w:rPr>
              <w:t>Члены Комиссии:</w:t>
            </w:r>
          </w:p>
        </w:tc>
        <w:tc>
          <w:tcPr>
            <w:tcW w:w="5211" w:type="dxa"/>
          </w:tcPr>
          <w:p w:rsidR="00C93482" w:rsidRPr="00D3604A" w:rsidRDefault="00C93482" w:rsidP="00DF7A6A">
            <w:pPr>
              <w:spacing w:after="60" w:line="360" w:lineRule="auto"/>
              <w:jc w:val="right"/>
              <w:rPr>
                <w:sz w:val="22"/>
                <w:szCs w:val="22"/>
              </w:rPr>
            </w:pPr>
            <w:r w:rsidRPr="00D3604A">
              <w:rPr>
                <w:sz w:val="22"/>
                <w:szCs w:val="22"/>
              </w:rPr>
              <w:t>А.Н Шевченко</w:t>
            </w:r>
          </w:p>
        </w:tc>
      </w:tr>
      <w:tr w:rsidR="00C93482" w:rsidRPr="00D3604A" w:rsidTr="00DF7A6A">
        <w:trPr>
          <w:trHeight w:hRule="exact" w:val="424"/>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Ш.М.Кусанова</w:t>
            </w:r>
          </w:p>
        </w:tc>
      </w:tr>
      <w:tr w:rsidR="00C93482" w:rsidRPr="00D3604A" w:rsidTr="00DF7A6A">
        <w:trPr>
          <w:trHeight w:hRule="exact" w:val="424"/>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А.П.Алексина</w:t>
            </w:r>
          </w:p>
        </w:tc>
      </w:tr>
    </w:tbl>
    <w:p w:rsidR="00CB3BE5" w:rsidRPr="00760EFF" w:rsidRDefault="00CB3BE5" w:rsidP="00982E58">
      <w:pPr>
        <w:ind w:firstLine="709"/>
        <w:jc w:val="both"/>
        <w:rPr>
          <w:sz w:val="22"/>
          <w:szCs w:val="22"/>
        </w:rPr>
      </w:pPr>
    </w:p>
    <w:sectPr w:rsidR="00CB3BE5" w:rsidRPr="00760EFF" w:rsidSect="001E58C0">
      <w:headerReference w:type="even" r:id="rId36"/>
      <w:headerReference w:type="default" r:id="rId37"/>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71" w:rsidRDefault="00E64C71">
      <w:r>
        <w:separator/>
      </w:r>
    </w:p>
  </w:endnote>
  <w:endnote w:type="continuationSeparator" w:id="1">
    <w:p w:rsidR="00E64C71" w:rsidRDefault="00E64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71" w:rsidRDefault="00E64C71">
      <w:r>
        <w:separator/>
      </w:r>
    </w:p>
  </w:footnote>
  <w:footnote w:type="continuationSeparator" w:id="1">
    <w:p w:rsidR="00E64C71" w:rsidRDefault="00E64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3B" w:rsidRDefault="002C2B76" w:rsidP="008E7D00">
    <w:pPr>
      <w:pStyle w:val="ab"/>
      <w:framePr w:wrap="around" w:vAnchor="text" w:hAnchor="margin" w:xAlign="center" w:y="1"/>
      <w:rPr>
        <w:rStyle w:val="ac"/>
      </w:rPr>
    </w:pPr>
    <w:r>
      <w:rPr>
        <w:rStyle w:val="ac"/>
      </w:rPr>
      <w:fldChar w:fldCharType="begin"/>
    </w:r>
    <w:r w:rsidR="0052213B">
      <w:rPr>
        <w:rStyle w:val="ac"/>
      </w:rPr>
      <w:instrText xml:space="preserve">PAGE  </w:instrText>
    </w:r>
    <w:r>
      <w:rPr>
        <w:rStyle w:val="ac"/>
      </w:rPr>
      <w:fldChar w:fldCharType="end"/>
    </w:r>
  </w:p>
  <w:p w:rsidR="0052213B" w:rsidRDefault="0052213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3B" w:rsidRDefault="002C2B76" w:rsidP="008E7D00">
    <w:pPr>
      <w:pStyle w:val="ab"/>
      <w:framePr w:wrap="around" w:vAnchor="text" w:hAnchor="page" w:x="6202" w:y="361"/>
      <w:rPr>
        <w:rStyle w:val="ac"/>
      </w:rPr>
    </w:pPr>
    <w:r>
      <w:rPr>
        <w:rStyle w:val="ac"/>
      </w:rPr>
      <w:fldChar w:fldCharType="begin"/>
    </w:r>
    <w:r w:rsidR="0052213B">
      <w:rPr>
        <w:rStyle w:val="ac"/>
      </w:rPr>
      <w:instrText xml:space="preserve">PAGE  </w:instrText>
    </w:r>
    <w:r>
      <w:rPr>
        <w:rStyle w:val="ac"/>
      </w:rPr>
      <w:fldChar w:fldCharType="separate"/>
    </w:r>
    <w:r w:rsidR="0084308E">
      <w:rPr>
        <w:rStyle w:val="ac"/>
        <w:noProof/>
      </w:rPr>
      <w:t>6</w:t>
    </w:r>
    <w:r>
      <w:rPr>
        <w:rStyle w:val="ac"/>
      </w:rPr>
      <w:fldChar w:fldCharType="end"/>
    </w:r>
  </w:p>
  <w:p w:rsidR="0052213B" w:rsidRDefault="0052213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4077C60"/>
    <w:multiLevelType w:val="hybridMultilevel"/>
    <w:tmpl w:val="92380F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26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356F0"/>
    <w:rsid w:val="00037279"/>
    <w:rsid w:val="00040B6F"/>
    <w:rsid w:val="000428B9"/>
    <w:rsid w:val="00042B79"/>
    <w:rsid w:val="00042F13"/>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0DD7"/>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2CF8"/>
    <w:rsid w:val="001338FA"/>
    <w:rsid w:val="001340ED"/>
    <w:rsid w:val="001342C7"/>
    <w:rsid w:val="00134DAA"/>
    <w:rsid w:val="00134DD6"/>
    <w:rsid w:val="001350B5"/>
    <w:rsid w:val="00135183"/>
    <w:rsid w:val="001357EB"/>
    <w:rsid w:val="00135EB9"/>
    <w:rsid w:val="00136407"/>
    <w:rsid w:val="00136DAE"/>
    <w:rsid w:val="00137D95"/>
    <w:rsid w:val="00137F7C"/>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199B"/>
    <w:rsid w:val="0018419F"/>
    <w:rsid w:val="00184F80"/>
    <w:rsid w:val="00186EA6"/>
    <w:rsid w:val="00190483"/>
    <w:rsid w:val="0019089D"/>
    <w:rsid w:val="00192E14"/>
    <w:rsid w:val="00193D2A"/>
    <w:rsid w:val="001945D4"/>
    <w:rsid w:val="0019509F"/>
    <w:rsid w:val="001953F0"/>
    <w:rsid w:val="001954E1"/>
    <w:rsid w:val="00195690"/>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C1A"/>
    <w:rsid w:val="001B6EC7"/>
    <w:rsid w:val="001B7092"/>
    <w:rsid w:val="001B73A5"/>
    <w:rsid w:val="001C04F9"/>
    <w:rsid w:val="001C1343"/>
    <w:rsid w:val="001C1A10"/>
    <w:rsid w:val="001C22B0"/>
    <w:rsid w:val="001C239C"/>
    <w:rsid w:val="001C26AF"/>
    <w:rsid w:val="001C4062"/>
    <w:rsid w:val="001C5E6B"/>
    <w:rsid w:val="001C6499"/>
    <w:rsid w:val="001C68D2"/>
    <w:rsid w:val="001C76BB"/>
    <w:rsid w:val="001D0850"/>
    <w:rsid w:val="001D14A8"/>
    <w:rsid w:val="001D1BC6"/>
    <w:rsid w:val="001D24A2"/>
    <w:rsid w:val="001D4A66"/>
    <w:rsid w:val="001D514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09C"/>
    <w:rsid w:val="001F1FB7"/>
    <w:rsid w:val="001F2397"/>
    <w:rsid w:val="001F23F4"/>
    <w:rsid w:val="001F3055"/>
    <w:rsid w:val="001F4FDB"/>
    <w:rsid w:val="001F7789"/>
    <w:rsid w:val="002013F5"/>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32C1"/>
    <w:rsid w:val="00243C7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219A"/>
    <w:rsid w:val="002750BA"/>
    <w:rsid w:val="00277126"/>
    <w:rsid w:val="00277684"/>
    <w:rsid w:val="00280104"/>
    <w:rsid w:val="00280D53"/>
    <w:rsid w:val="00280D7A"/>
    <w:rsid w:val="002814F5"/>
    <w:rsid w:val="0028190E"/>
    <w:rsid w:val="00281AD4"/>
    <w:rsid w:val="002833B7"/>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2B76"/>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045E0"/>
    <w:rsid w:val="0031070C"/>
    <w:rsid w:val="0031133E"/>
    <w:rsid w:val="003140B9"/>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2C52"/>
    <w:rsid w:val="00444486"/>
    <w:rsid w:val="00444F63"/>
    <w:rsid w:val="00444FAC"/>
    <w:rsid w:val="0044677B"/>
    <w:rsid w:val="00446A60"/>
    <w:rsid w:val="00447516"/>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28FF"/>
    <w:rsid w:val="004A664F"/>
    <w:rsid w:val="004A6945"/>
    <w:rsid w:val="004A6D7F"/>
    <w:rsid w:val="004A77CB"/>
    <w:rsid w:val="004A7B08"/>
    <w:rsid w:val="004B049C"/>
    <w:rsid w:val="004B0A2C"/>
    <w:rsid w:val="004B0DFD"/>
    <w:rsid w:val="004B1DD8"/>
    <w:rsid w:val="004B339C"/>
    <w:rsid w:val="004B4348"/>
    <w:rsid w:val="004B5086"/>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D6DAE"/>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13B"/>
    <w:rsid w:val="005226ED"/>
    <w:rsid w:val="00522812"/>
    <w:rsid w:val="0052346F"/>
    <w:rsid w:val="005236A2"/>
    <w:rsid w:val="00524995"/>
    <w:rsid w:val="00524FC3"/>
    <w:rsid w:val="00525333"/>
    <w:rsid w:val="005300D1"/>
    <w:rsid w:val="00530BFC"/>
    <w:rsid w:val="00530DED"/>
    <w:rsid w:val="00532910"/>
    <w:rsid w:val="00536D00"/>
    <w:rsid w:val="00537592"/>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8DC"/>
    <w:rsid w:val="00623F1A"/>
    <w:rsid w:val="00624159"/>
    <w:rsid w:val="00624515"/>
    <w:rsid w:val="00624E9E"/>
    <w:rsid w:val="00625A90"/>
    <w:rsid w:val="00631CE8"/>
    <w:rsid w:val="00633164"/>
    <w:rsid w:val="006336DD"/>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0EF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586"/>
    <w:rsid w:val="007F4BE0"/>
    <w:rsid w:val="007F5B47"/>
    <w:rsid w:val="007F5E4A"/>
    <w:rsid w:val="007F7829"/>
    <w:rsid w:val="007F7F9C"/>
    <w:rsid w:val="0080006C"/>
    <w:rsid w:val="00800D73"/>
    <w:rsid w:val="008016AA"/>
    <w:rsid w:val="0080344A"/>
    <w:rsid w:val="00804CBB"/>
    <w:rsid w:val="008051E3"/>
    <w:rsid w:val="008071C7"/>
    <w:rsid w:val="008118A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08E"/>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579"/>
    <w:rsid w:val="008D187F"/>
    <w:rsid w:val="008D1B48"/>
    <w:rsid w:val="008D2E8A"/>
    <w:rsid w:val="008D358A"/>
    <w:rsid w:val="008D5176"/>
    <w:rsid w:val="008D6523"/>
    <w:rsid w:val="008E0A20"/>
    <w:rsid w:val="008E1133"/>
    <w:rsid w:val="008E26A4"/>
    <w:rsid w:val="008E2923"/>
    <w:rsid w:val="008E3DB9"/>
    <w:rsid w:val="008E47B2"/>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3203"/>
    <w:rsid w:val="009035F5"/>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02EB"/>
    <w:rsid w:val="00921BD9"/>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445D6"/>
    <w:rsid w:val="00951DCD"/>
    <w:rsid w:val="00952019"/>
    <w:rsid w:val="00953056"/>
    <w:rsid w:val="009540C4"/>
    <w:rsid w:val="00956685"/>
    <w:rsid w:val="009603A5"/>
    <w:rsid w:val="00960453"/>
    <w:rsid w:val="009607FA"/>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019"/>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067"/>
    <w:rsid w:val="00C3537F"/>
    <w:rsid w:val="00C35571"/>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2564"/>
    <w:rsid w:val="00C665D1"/>
    <w:rsid w:val="00C66626"/>
    <w:rsid w:val="00C66F5E"/>
    <w:rsid w:val="00C677D9"/>
    <w:rsid w:val="00C70D64"/>
    <w:rsid w:val="00C7158E"/>
    <w:rsid w:val="00C71C66"/>
    <w:rsid w:val="00C71CFC"/>
    <w:rsid w:val="00C7490A"/>
    <w:rsid w:val="00C74A91"/>
    <w:rsid w:val="00C760FC"/>
    <w:rsid w:val="00C76968"/>
    <w:rsid w:val="00C779F8"/>
    <w:rsid w:val="00C77D72"/>
    <w:rsid w:val="00C81F45"/>
    <w:rsid w:val="00C825FC"/>
    <w:rsid w:val="00C826E6"/>
    <w:rsid w:val="00C84231"/>
    <w:rsid w:val="00C842BD"/>
    <w:rsid w:val="00C850E3"/>
    <w:rsid w:val="00C86976"/>
    <w:rsid w:val="00C87748"/>
    <w:rsid w:val="00C878A9"/>
    <w:rsid w:val="00C879FD"/>
    <w:rsid w:val="00C91C69"/>
    <w:rsid w:val="00C91CCD"/>
    <w:rsid w:val="00C93482"/>
    <w:rsid w:val="00C9583B"/>
    <w:rsid w:val="00C96065"/>
    <w:rsid w:val="00CA03E1"/>
    <w:rsid w:val="00CA1FA3"/>
    <w:rsid w:val="00CA3812"/>
    <w:rsid w:val="00CA47BB"/>
    <w:rsid w:val="00CA4B74"/>
    <w:rsid w:val="00CA68A1"/>
    <w:rsid w:val="00CA74B2"/>
    <w:rsid w:val="00CB2B76"/>
    <w:rsid w:val="00CB3BE5"/>
    <w:rsid w:val="00CB429E"/>
    <w:rsid w:val="00CB6D68"/>
    <w:rsid w:val="00CB7620"/>
    <w:rsid w:val="00CB7808"/>
    <w:rsid w:val="00CC0DEE"/>
    <w:rsid w:val="00CC31E7"/>
    <w:rsid w:val="00CC345E"/>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C725C"/>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A6A"/>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0434"/>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4C71"/>
    <w:rsid w:val="00E656F5"/>
    <w:rsid w:val="00E667E6"/>
    <w:rsid w:val="00E71D29"/>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1A6C"/>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B07"/>
    <w:rsid w:val="00F5753E"/>
    <w:rsid w:val="00F62980"/>
    <w:rsid w:val="00F637C1"/>
    <w:rsid w:val="00F643E0"/>
    <w:rsid w:val="00F6626E"/>
    <w:rsid w:val="00F6647C"/>
    <w:rsid w:val="00F66B9D"/>
    <w:rsid w:val="00F72701"/>
    <w:rsid w:val="00F74EE2"/>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6CB"/>
    <w:rsid w:val="00FB3967"/>
    <w:rsid w:val="00FB56C2"/>
    <w:rsid w:val="00FB5A0A"/>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uiPriority w:val="99"/>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customStyle="1" w:styleId="120">
    <w:name w:val="1.2. Таблица"/>
    <w:basedOn w:val="a"/>
    <w:qFormat/>
    <w:rsid w:val="00042F13"/>
    <w:pPr>
      <w:ind w:left="57" w:right="57"/>
      <w:jc w:val="both"/>
    </w:pPr>
    <w:rPr>
      <w:sz w:val="26"/>
      <w:szCs w:val="22"/>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0369B0F11F0C9BC7BF9F265E19CD92EB3CBAB65AA939642792879162D16F1CD455BDD06D4L2dBC" TargetMode="External"/><Relationship Id="rId18" Type="http://schemas.openxmlformats.org/officeDocument/2006/relationships/hyperlink" Target="consultantplus://offline/ref=5B89E163080F2E666932813C8B3D9249BC828FC1340FF1E303946BD4A45B347586506D8B3B2EF50Cw6e9K" TargetMode="External"/><Relationship Id="rId26" Type="http://schemas.openxmlformats.org/officeDocument/2006/relationships/hyperlink" Target="consultantplus://offline/ref=123B7729A94F04E83231F9B97A1F176CF79BA8B85B3AF89AFFDC60EFC633084606BE3FF9780A2842gFs1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21E0B21D983C0FAFAFCDACEC2E0C1DBA07F35B944702C576B254148C7AAC34F59991574C2635A0s4h6K" TargetMode="External"/><Relationship Id="rId34" Type="http://schemas.openxmlformats.org/officeDocument/2006/relationships/hyperlink" Target="consultantplus://offline/ref=123B7729A94F04E83231F9B97A1F176CF79BA8B85B3AF89AFFDC60EFC633084606BE3FF9780A2A42gFs2K" TargetMode="External"/><Relationship Id="rId7" Type="http://schemas.openxmlformats.org/officeDocument/2006/relationships/endnotes" Target="endnotes.xml"/><Relationship Id="rId12" Type="http://schemas.openxmlformats.org/officeDocument/2006/relationships/hyperlink" Target="consultantplus://offline/ref=80369B0F11F0C9BC7BF9F265E19CD92EB3CBAB65AA939642792879162D16F1CD455BDD06D4L2dDC" TargetMode="External"/><Relationship Id="rId17" Type="http://schemas.openxmlformats.org/officeDocument/2006/relationships/hyperlink" Target="consultantplus://offline/ref=E1F986F7A2270938E5F7034E8B9C0BE5982F98790337887F054F841A0888A5CFB7EAC775sAzCC" TargetMode="External"/><Relationship Id="rId25" Type="http://schemas.openxmlformats.org/officeDocument/2006/relationships/hyperlink" Target="consultantplus://offline/ref=123B7729A94F04E83231F9B97A1F176CF79BA8B85B3AF89AFFDC60EFC633084606BE3FF9780A2F42gFs4K" TargetMode="External"/><Relationship Id="rId33" Type="http://schemas.openxmlformats.org/officeDocument/2006/relationships/hyperlink" Target="consultantplus://offline/ref=123B7729A94F04E83231F9B97A1F176CF79BA8B85B3AF89AFFDC60EFC633084606BE3FF9780A2A46gFs8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55F65C3330F331A7CCF63369B2FB0BD0F76198F734201C7EEFF50BD51E5FC5744D9F10B7051B0BAfEwAC" TargetMode="External"/><Relationship Id="rId20" Type="http://schemas.openxmlformats.org/officeDocument/2006/relationships/hyperlink" Target="consultantplus://offline/ref=1921E0B21D983C0FAFAFCDACEC2E0C1DBA07F35B944702C576B254148C7AAC34F59991574C2635A0s4h6K" TargetMode="External"/><Relationship Id="rId29" Type="http://schemas.openxmlformats.org/officeDocument/2006/relationships/hyperlink" Target="consultantplus://offline/ref=123B7729A94F04E83231F9B97A1F176CF79BA8B85B3AF89AFFDC60EFC633084606BE3FF9780A2942gFs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369B0F11F0C9BC7BF9F265E19CD92EB3CBAB65AA939642792879162D16F1CD455BDD06D4L2dFC" TargetMode="External"/><Relationship Id="rId24" Type="http://schemas.openxmlformats.org/officeDocument/2006/relationships/hyperlink" Target="consultantplus://offline/ref=7873FEAEBCC3B62C36DC4F50BD2D81D3570EE285477B5394A3E846A1830F36E195D085379FBCjCK" TargetMode="External"/><Relationship Id="rId32" Type="http://schemas.openxmlformats.org/officeDocument/2006/relationships/hyperlink" Target="consultantplus://offline/ref=123B7729A94F04E83231F9B97A1F176CF79BA8B85B3AF89AFFDC60EFC633084606BE3FF9780A294EgFs3K"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0369B0F11F0C9BC7BF9F265E19CD92EB3CBAB65AA939642792879162D16F1CD455BDD06D4L2d6C" TargetMode="External"/><Relationship Id="rId23" Type="http://schemas.openxmlformats.org/officeDocument/2006/relationships/hyperlink" Target="consultantplus://offline/ref=7873FEAEBCC3B62C36DC4F50BD2D81D35709E484407A5394A3E846A1830F36E195D0853E9BBCj7K" TargetMode="External"/><Relationship Id="rId28" Type="http://schemas.openxmlformats.org/officeDocument/2006/relationships/hyperlink" Target="consultantplus://offline/ref=123B7729A94F04E83231F9B97A1F176CF79BA8B85B3AF89AFFDC60EFC633084606BE3FF9780A2942gFs5K" TargetMode="External"/><Relationship Id="rId36" Type="http://schemas.openxmlformats.org/officeDocument/2006/relationships/header" Target="header1.xml"/><Relationship Id="rId10" Type="http://schemas.openxmlformats.org/officeDocument/2006/relationships/hyperlink" Target="consultantplus://offline/ref=80369B0F11F0C9BC7BF9F265E19CD92EB3CBAB65AA939642792879162D16F1CD455BDD05D1L2dDC" TargetMode="External"/><Relationship Id="rId19" Type="http://schemas.openxmlformats.org/officeDocument/2006/relationships/hyperlink" Target="consultantplus://offline/ref=1921E0B21D983C0FAFAFCDACEC2E0C1DBA07F35B944702C576B254148C7AAC34F59991574C2635A0s4h6K" TargetMode="External"/><Relationship Id="rId31" Type="http://schemas.openxmlformats.org/officeDocument/2006/relationships/hyperlink" Target="consultantplus://offline/ref=123B7729A94F04E83231F9B97A1F176CF79BA8B85B3AF89AFFDC60EFC633084606BE3FF9780A2943gFs7K" TargetMode="External"/><Relationship Id="rId4" Type="http://schemas.openxmlformats.org/officeDocument/2006/relationships/settings" Target="settings.xml"/><Relationship Id="rId9" Type="http://schemas.openxmlformats.org/officeDocument/2006/relationships/hyperlink" Target="consultantplus://offline/ref=7D4BDDCC7122723731ED72D36150D32DF85A8ADDFC3A3B4773AC52BB955BE76B02E9464EB4a82EJ" TargetMode="External"/><Relationship Id="rId14" Type="http://schemas.openxmlformats.org/officeDocument/2006/relationships/hyperlink" Target="consultantplus://offline/ref=80369B0F11F0C9BC7BF9F265E19CD92EB3CBAB65AA939642792879162D16F1CD455BDD06D4L2d9C" TargetMode="External"/><Relationship Id="rId22" Type="http://schemas.openxmlformats.org/officeDocument/2006/relationships/hyperlink" Target="consultantplus://offline/ref=DEA3FB339BD2948F329514FCAF2BA30F323F04F1DFC620495887EA6C20Z3k0K" TargetMode="External"/><Relationship Id="rId27" Type="http://schemas.openxmlformats.org/officeDocument/2006/relationships/hyperlink" Target="consultantplus://offline/ref=123B7729A94F04E83231F9B97A1F176CF79BA8B85B3AF89AFFDC60EFC633084606BE3FF9780A2842gFs0K" TargetMode="External"/><Relationship Id="rId30" Type="http://schemas.openxmlformats.org/officeDocument/2006/relationships/hyperlink" Target="consultantplus://offline/ref=123B7729A94F04E83231F9B97A1F176CF79BA8B85B3AF89AFFDC60EFC633084606BE3FF9780A2943gFs4K" TargetMode="External"/><Relationship Id="rId35" Type="http://schemas.openxmlformats.org/officeDocument/2006/relationships/hyperlink" Target="consultantplus://offline/ref=97B83545E90B9B96DCF6AADB3FF52F5E371B5942F65DEA6FB42B19BA3D5C37F80B360C9A7B854D14k45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24424</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2013-05-14T08:13:00Z</cp:lastPrinted>
  <dcterms:created xsi:type="dcterms:W3CDTF">2013-05-14T08:14:00Z</dcterms:created>
  <dcterms:modified xsi:type="dcterms:W3CDTF">2013-05-14T08:14:00Z</dcterms:modified>
</cp:coreProperties>
</file>