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w:t>
      </w:r>
      <w:r w:rsidRPr="000B72A0">
        <w:rPr>
          <w:sz w:val="28"/>
          <w:szCs w:val="27"/>
        </w:rPr>
        <w:lastRenderedPageBreak/>
        <w:t>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w:t>
      </w:r>
      <w:r w:rsidRPr="000B72A0">
        <w:rPr>
          <w:sz w:val="28"/>
          <w:szCs w:val="27"/>
        </w:rPr>
        <w:lastRenderedPageBreak/>
        <w:t>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lastRenderedPageBreak/>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w:t>
      </w:r>
      <w:r w:rsidRPr="000B72A0">
        <w:rPr>
          <w:sz w:val="28"/>
          <w:szCs w:val="28"/>
        </w:rPr>
        <w:lastRenderedPageBreak/>
        <w:t xml:space="preserve">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proofErr w:type="gramStart"/>
      <w:r w:rsidRPr="000B72A0">
        <w:rPr>
          <w:sz w:val="28"/>
          <w:szCs w:val="28"/>
        </w:rPr>
        <w:t>как  в</w:t>
      </w:r>
      <w:proofErr w:type="gramEnd"/>
      <w:r w:rsidRPr="000B72A0">
        <w:rPr>
          <w:sz w:val="28"/>
          <w:szCs w:val="28"/>
        </w:rPr>
        <w:t xml:space="preserve">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proofErr w:type="gramStart"/>
      <w:r w:rsidRPr="000B72A0">
        <w:rPr>
          <w:sz w:val="28"/>
          <w:szCs w:val="28"/>
        </w:rPr>
        <w:t>возможно</w:t>
      </w:r>
      <w:proofErr w:type="gramEnd"/>
      <w:r w:rsidRPr="000B72A0">
        <w:rPr>
          <w:sz w:val="28"/>
          <w:szCs w:val="28"/>
        </w:rPr>
        <w:t xml:space="preserve">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Введение в заблуждение относительно изготовителя товара также </w:t>
      </w:r>
      <w:proofErr w:type="gramStart"/>
      <w:r w:rsidRPr="000B72A0">
        <w:rPr>
          <w:sz w:val="28"/>
          <w:szCs w:val="28"/>
        </w:rPr>
        <w:t>возможно</w:t>
      </w:r>
      <w:proofErr w:type="gramEnd"/>
      <w:r w:rsidRPr="000B72A0">
        <w:rPr>
          <w:sz w:val="28"/>
          <w:szCs w:val="28"/>
        </w:rPr>
        <w:t xml:space="preserve">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Третий вид некорректного сравнения предполагает, что сравнение должно быть построено с использованием неправильных логических операций </w:t>
      </w:r>
      <w:r w:rsidRPr="000B72A0">
        <w:rPr>
          <w:sz w:val="28"/>
          <w:szCs w:val="28"/>
        </w:rPr>
        <w:lastRenderedPageBreak/>
        <w:t>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w:t>
      </w:r>
      <w:r w:rsidRPr="000B72A0">
        <w:rPr>
          <w:sz w:val="28"/>
          <w:szCs w:val="28"/>
        </w:rPr>
        <w:lastRenderedPageBreak/>
        <w:t>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w:t>
      </w:r>
      <w:r w:rsidRPr="000B72A0">
        <w:rPr>
          <w:sz w:val="28"/>
          <w:szCs w:val="28"/>
        </w:rPr>
        <w:lastRenderedPageBreak/>
        <w:t xml:space="preserve">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w:t>
      </w:r>
      <w:r w:rsidRPr="000B72A0">
        <w:rPr>
          <w:sz w:val="28"/>
          <w:szCs w:val="28"/>
        </w:rPr>
        <w:lastRenderedPageBreak/>
        <w:t>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Различие составов </w:t>
      </w:r>
      <w:proofErr w:type="gramStart"/>
      <w:r w:rsidRPr="000B72A0">
        <w:rPr>
          <w:sz w:val="28"/>
          <w:szCs w:val="28"/>
        </w:rPr>
        <w:t>нарушения</w:t>
      </w:r>
      <w:proofErr w:type="gramEnd"/>
      <w:r w:rsidRPr="000B72A0">
        <w:rPr>
          <w:sz w:val="28"/>
          <w:szCs w:val="28"/>
        </w:rPr>
        <w:t xml:space="preserve">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w:t>
      </w:r>
      <w:r w:rsidRPr="000B72A0">
        <w:rPr>
          <w:sz w:val="28"/>
          <w:szCs w:val="28"/>
        </w:rPr>
        <w:lastRenderedPageBreak/>
        <w:t>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w:t>
      </w:r>
      <w:r w:rsidRPr="00771783">
        <w:rPr>
          <w:rFonts w:ascii="Times New Roman" w:eastAsia="Times New Roman" w:hAnsi="Times New Roman" w:cs="Times New Roman"/>
          <w:sz w:val="28"/>
          <w:szCs w:val="28"/>
          <w:lang w:eastAsia="ru-RU"/>
        </w:rPr>
        <w:lastRenderedPageBreak/>
        <w:t>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w:t>
      </w:r>
      <w:r w:rsidRPr="00771783">
        <w:rPr>
          <w:rFonts w:ascii="Times New Roman" w:eastAsia="Times New Roman" w:hAnsi="Times New Roman" w:cs="Times New Roman"/>
          <w:sz w:val="28"/>
          <w:szCs w:val="28"/>
          <w:lang w:eastAsia="ru-RU"/>
        </w:rPr>
        <w:lastRenderedPageBreak/>
        <w:t>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w:t>
      </w:r>
      <w:r w:rsidRPr="00771783">
        <w:rPr>
          <w:rFonts w:ascii="Times New Roman" w:eastAsia="Times New Roman" w:hAnsi="Times New Roman" w:cs="Times New Roman"/>
          <w:sz w:val="28"/>
          <w:szCs w:val="28"/>
          <w:lang w:eastAsia="ru-RU"/>
        </w:rPr>
        <w:lastRenderedPageBreak/>
        <w:t>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 xml:space="preserve">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w:t>
      </w:r>
      <w:r w:rsidRPr="00771783">
        <w:rPr>
          <w:rFonts w:ascii="Times New Roman" w:eastAsia="Times New Roman" w:hAnsi="Times New Roman" w:cs="Times New Roman"/>
          <w:sz w:val="28"/>
          <w:szCs w:val="28"/>
          <w:lang w:eastAsia="ru-RU"/>
        </w:rPr>
        <w:lastRenderedPageBreak/>
        <w:t>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w:t>
      </w:r>
      <w:r w:rsidRPr="003551B0">
        <w:rPr>
          <w:rFonts w:ascii="Times New Roman" w:eastAsia="Times New Roman" w:hAnsi="Times New Roman" w:cs="Times New Roman"/>
          <w:sz w:val="28"/>
          <w:szCs w:val="28"/>
          <w:lang w:eastAsia="ru-RU"/>
        </w:rPr>
        <w:lastRenderedPageBreak/>
        <w:t>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w:t>
      </w:r>
      <w:proofErr w:type="gramStart"/>
      <w:r w:rsidRPr="003551B0">
        <w:rPr>
          <w:rFonts w:ascii="Times New Roman" w:eastAsia="Times New Roman" w:hAnsi="Times New Roman" w:cs="Times New Roman"/>
          <w:sz w:val="28"/>
          <w:szCs w:val="28"/>
          <w:lang w:eastAsia="ru-RU"/>
        </w:rPr>
        <w:t>муниципального имущества</w:t>
      </w:r>
      <w:proofErr w:type="gramEnd"/>
      <w:r w:rsidRPr="003551B0">
        <w:rPr>
          <w:rFonts w:ascii="Times New Roman" w:eastAsia="Times New Roman" w:hAnsi="Times New Roman" w:cs="Times New Roman"/>
          <w:sz w:val="28"/>
          <w:szCs w:val="28"/>
          <w:lang w:eastAsia="ru-RU"/>
        </w:rPr>
        <w:t xml:space="preserve">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w:t>
      </w:r>
      <w:r w:rsidRPr="003551B0">
        <w:rPr>
          <w:rFonts w:ascii="Times New Roman" w:eastAsia="Times New Roman" w:hAnsi="Times New Roman" w:cs="Times New Roman"/>
          <w:sz w:val="28"/>
          <w:szCs w:val="28"/>
          <w:lang w:eastAsia="ru-RU"/>
        </w:rPr>
        <w:lastRenderedPageBreak/>
        <w:t>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Также в часть 1 статьи 14.32 КоАП РФ внесены изменения, в соответствии с которыми на юридических лиц, совершивших действия, </w:t>
      </w:r>
      <w:r w:rsidRPr="003551B0">
        <w:rPr>
          <w:rFonts w:ascii="Times New Roman" w:eastAsia="Times New Roman" w:hAnsi="Times New Roman" w:cs="Times New Roman"/>
          <w:sz w:val="28"/>
          <w:szCs w:val="28"/>
          <w:lang w:eastAsia="ru-RU"/>
        </w:rPr>
        <w:lastRenderedPageBreak/>
        <w:t>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w:t>
      </w:r>
      <w:r w:rsidRPr="0064464E">
        <w:rPr>
          <w:sz w:val="28"/>
          <w:szCs w:val="28"/>
        </w:rPr>
        <w:lastRenderedPageBreak/>
        <w:t>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пункту 2 статьи 31.7 КоАП орган, вынесший постановление о назначении административного наказания, прекращает исполнение </w:t>
      </w:r>
      <w:r w:rsidRPr="0064464E">
        <w:rPr>
          <w:sz w:val="28"/>
          <w:szCs w:val="28"/>
        </w:rPr>
        <w:lastRenderedPageBreak/>
        <w:t>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соблюдения требований, установленных частью 1 статьи </w:t>
      </w:r>
      <w:proofErr w:type="gramStart"/>
      <w:r w:rsidRPr="0064464E">
        <w:rPr>
          <w:sz w:val="28"/>
          <w:szCs w:val="28"/>
        </w:rPr>
        <w:t>11  Закона</w:t>
      </w:r>
      <w:proofErr w:type="gramEnd"/>
      <w:r w:rsidRPr="0064464E">
        <w:rPr>
          <w:sz w:val="28"/>
          <w:szCs w:val="28"/>
        </w:rPr>
        <w:t xml:space="preserve">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 xml:space="preserve">Порядок согласования с органами прокуратуры проведения внеплановых выездных проверок юридических лиц и индивидуальных </w:t>
      </w:r>
      <w:r w:rsidRPr="0064464E">
        <w:rPr>
          <w:sz w:val="28"/>
          <w:szCs w:val="28"/>
        </w:rPr>
        <w:lastRenderedPageBreak/>
        <w:t>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w:t>
      </w:r>
      <w:proofErr w:type="gramStart"/>
      <w:r w:rsidRPr="0064464E">
        <w:rPr>
          <w:sz w:val="28"/>
          <w:szCs w:val="28"/>
        </w:rPr>
        <w:t>товаров</w:t>
      </w:r>
      <w:proofErr w:type="gramEnd"/>
      <w:r w:rsidRPr="0064464E">
        <w:rPr>
          <w:sz w:val="28"/>
          <w:szCs w:val="28"/>
        </w:rPr>
        <w:t xml:space="preserve">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w:t>
      </w:r>
      <w:r w:rsidRPr="0064464E">
        <w:rPr>
          <w:sz w:val="28"/>
          <w:szCs w:val="28"/>
        </w:rPr>
        <w:lastRenderedPageBreak/>
        <w:t>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0" w:name="bookmark1"/>
      <w:r w:rsidRPr="0068565D">
        <w:rPr>
          <w:rFonts w:ascii="Times New Roman" w:hAnsi="Times New Roman"/>
          <w:b/>
          <w:sz w:val="28"/>
          <w:szCs w:val="28"/>
          <w:lang w:val="x-none"/>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w:t>
      </w:r>
      <w:r w:rsidRPr="0068565D">
        <w:rPr>
          <w:rFonts w:ascii="Times New Roman" w:hAnsi="Times New Roman"/>
          <w:sz w:val="28"/>
          <w:szCs w:val="28"/>
          <w:lang w:val="x-none"/>
        </w:rPr>
        <w:lastRenderedPageBreak/>
        <w:t>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части 1 статьи 7 Закона о защите конкуренции монопольно низкой ценой товара является цена, установленная занимающим </w:t>
      </w:r>
      <w:r w:rsidRPr="0068565D">
        <w:rPr>
          <w:rFonts w:ascii="Times New Roman" w:hAnsi="Times New Roman"/>
          <w:sz w:val="28"/>
          <w:szCs w:val="28"/>
          <w:lang w:val="x-none"/>
        </w:rPr>
        <w:lastRenderedPageBreak/>
        <w:t>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val="x-none"/>
        </w:rPr>
        <w:t>непревышения</w:t>
      </w:r>
      <w:proofErr w:type="spellEnd"/>
      <w:r w:rsidRPr="001375B6">
        <w:rPr>
          <w:rFonts w:ascii="Times New Roman" w:hAnsi="Times New Roman"/>
          <w:sz w:val="28"/>
          <w:szCs w:val="28"/>
          <w:lang w:val="x-none"/>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w:t>
      </w:r>
      <w:r w:rsidRPr="0068565D">
        <w:rPr>
          <w:rFonts w:ascii="Times New Roman" w:hAnsi="Times New Roman"/>
          <w:sz w:val="28"/>
          <w:szCs w:val="28"/>
          <w:lang w:val="x-none"/>
        </w:rPr>
        <w:lastRenderedPageBreak/>
        <w:t>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val="x-none"/>
        </w:rPr>
        <w:t>Росавиацией</w:t>
      </w:r>
      <w:proofErr w:type="spellEnd"/>
      <w:r w:rsidRPr="0068565D">
        <w:rPr>
          <w:rFonts w:ascii="Times New Roman" w:hAnsi="Times New Roman"/>
          <w:i/>
          <w:sz w:val="28"/>
          <w:szCs w:val="28"/>
          <w:lang w:val="x-none"/>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3"/>
      <w:r w:rsidRPr="0068565D">
        <w:rPr>
          <w:rFonts w:ascii="Times New Roman" w:hAnsi="Times New Roman"/>
          <w:b/>
          <w:sz w:val="28"/>
          <w:szCs w:val="28"/>
          <w:lang w:val="x-none"/>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w:t>
      </w:r>
      <w:proofErr w:type="gramStart"/>
      <w:r w:rsidRPr="0068565D">
        <w:rPr>
          <w:rFonts w:ascii="Times New Roman" w:hAnsi="Times New Roman"/>
          <w:sz w:val="28"/>
          <w:szCs w:val="28"/>
        </w:rPr>
        <w:t xml:space="preserve">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proofErr w:type="gramEnd"/>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lastRenderedPageBreak/>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val="x-none"/>
        </w:rPr>
        <w:t>топливообеспечению</w:t>
      </w:r>
      <w:proofErr w:type="spellEnd"/>
      <w:r w:rsidRPr="0068565D">
        <w:rPr>
          <w:rFonts w:ascii="Times New Roman" w:hAnsi="Times New Roman"/>
          <w:i/>
          <w:sz w:val="28"/>
          <w:szCs w:val="28"/>
          <w:lang w:val="x-none"/>
        </w:rPr>
        <w:t>,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val="x-none"/>
        </w:rPr>
        <w:t>АвиаГСМ</w:t>
      </w:r>
      <w:proofErr w:type="spellEnd"/>
      <w:r w:rsidRPr="0068565D">
        <w:rPr>
          <w:rFonts w:ascii="Times New Roman" w:hAnsi="Times New Roman"/>
          <w:i/>
          <w:sz w:val="28"/>
          <w:szCs w:val="28"/>
          <w:lang w:val="x-none"/>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proofErr w:type="spellStart"/>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w:t>
      </w:r>
      <w:proofErr w:type="spellEnd"/>
      <w:r w:rsidRPr="0068565D">
        <w:rPr>
          <w:rFonts w:ascii="Times New Roman" w:hAnsi="Times New Roman"/>
          <w:sz w:val="28"/>
          <w:szCs w:val="28"/>
          <w:lang w:val="x-none"/>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 xml:space="preserve">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w:t>
      </w:r>
      <w:r w:rsidRPr="006300F2">
        <w:rPr>
          <w:rFonts w:ascii="Times New Roman" w:hAnsi="Times New Roman"/>
          <w:sz w:val="28"/>
          <w:szCs w:val="28"/>
        </w:rPr>
        <w:lastRenderedPageBreak/>
        <w:t>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w:t>
      </w:r>
      <w:r>
        <w:rPr>
          <w:rFonts w:ascii="Times New Roman" w:hAnsi="Times New Roman"/>
          <w:sz w:val="28"/>
          <w:szCs w:val="28"/>
        </w:rPr>
        <w:lastRenderedPageBreak/>
        <w:t>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lastRenderedPageBreak/>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w:t>
      </w:r>
      <w:r w:rsidRPr="0024452B">
        <w:rPr>
          <w:rFonts w:ascii="Times New Roman" w:hAnsi="Times New Roman"/>
          <w:i/>
          <w:sz w:val="28"/>
          <w:szCs w:val="28"/>
        </w:rPr>
        <w:lastRenderedPageBreak/>
        <w:t xml:space="preserve">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В тоже время в качестве допустимых «вертикальных» соглашений могут быть признаны дилерские соглашения между  автопроизводителями/</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 xml:space="preserve">«ДОКАЗЫВАНИЕ НЕДОПУСТИМЫХ СОГЛАШЕНИЙ (В ТОМ ЧИСЛЕ КАРТЕЛЕЙ) </w:t>
      </w:r>
      <w:proofErr w:type="gramStart"/>
      <w:r w:rsidRPr="00B65DDA">
        <w:rPr>
          <w:rFonts w:ascii="Times New Roman" w:hAnsi="Times New Roman"/>
          <w:b/>
          <w:sz w:val="28"/>
          <w:szCs w:val="28"/>
        </w:rPr>
        <w:t>И  СОГЛАСОВАННЫХ</w:t>
      </w:r>
      <w:proofErr w:type="gramEnd"/>
      <w:r w:rsidRPr="00B65DDA">
        <w:rPr>
          <w:rFonts w:ascii="Times New Roman" w:hAnsi="Times New Roman"/>
          <w:b/>
          <w:sz w:val="28"/>
          <w:szCs w:val="28"/>
        </w:rPr>
        <w:t xml:space="preserve">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lastRenderedPageBreak/>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B65DDA">
        <w:rPr>
          <w:rFonts w:ascii="Times New Roman" w:hAnsi="Times New Roman"/>
          <w:sz w:val="28"/>
          <w:szCs w:val="28"/>
        </w:rPr>
        <w:t>Следовательно</w:t>
      </w:r>
      <w:proofErr w:type="gramEnd"/>
      <w:r w:rsidRPr="00B65DDA">
        <w:rPr>
          <w:rFonts w:ascii="Times New Roman" w:hAnsi="Times New Roman"/>
          <w:sz w:val="28"/>
          <w:szCs w:val="28"/>
        </w:rPr>
        <w:t xml:space="preserve">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w:t>
      </w:r>
      <w:proofErr w:type="gramStart"/>
      <w:r w:rsidRPr="00B65DDA">
        <w:rPr>
          <w:rFonts w:ascii="Times New Roman" w:hAnsi="Times New Roman"/>
          <w:sz w:val="28"/>
          <w:szCs w:val="28"/>
          <w:lang w:eastAsia="ru-RU"/>
        </w:rPr>
        <w:t>или  между</w:t>
      </w:r>
      <w:proofErr w:type="gramEnd"/>
      <w:r w:rsidRPr="00B65DDA">
        <w:rPr>
          <w:rFonts w:ascii="Times New Roman" w:hAnsi="Times New Roman"/>
          <w:sz w:val="28"/>
          <w:szCs w:val="28"/>
          <w:lang w:eastAsia="ru-RU"/>
        </w:rPr>
        <w:t xml:space="preserve">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 xml:space="preserve">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w:t>
      </w:r>
      <w:r w:rsidRPr="00B65DDA">
        <w:rPr>
          <w:rFonts w:ascii="Times New Roman" w:hAnsi="Times New Roman"/>
          <w:sz w:val="28"/>
          <w:szCs w:val="28"/>
          <w:lang w:eastAsia="ru-RU"/>
        </w:rPr>
        <w:lastRenderedPageBreak/>
        <w:t>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 xml:space="preserve">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w:t>
      </w:r>
      <w:proofErr w:type="gramStart"/>
      <w:r w:rsidRPr="00B65DDA">
        <w:rPr>
          <w:rFonts w:ascii="Times New Roman" w:hAnsi="Times New Roman"/>
          <w:sz w:val="28"/>
          <w:szCs w:val="28"/>
          <w:lang w:eastAsia="ru-RU"/>
        </w:rPr>
        <w:t>13  Закона</w:t>
      </w:r>
      <w:proofErr w:type="gramEnd"/>
      <w:r w:rsidRPr="00B65DDA">
        <w:rPr>
          <w:rFonts w:ascii="Times New Roman" w:hAnsi="Times New Roman"/>
          <w:sz w:val="28"/>
          <w:szCs w:val="28"/>
          <w:lang w:eastAsia="ru-RU"/>
        </w:rPr>
        <w:t xml:space="preserve">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lastRenderedPageBreak/>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w:t>
      </w:r>
      <w:proofErr w:type="gramStart"/>
      <w:r w:rsidRPr="00B65DDA">
        <w:rPr>
          <w:rFonts w:ascii="Times New Roman" w:hAnsi="Times New Roman"/>
          <w:sz w:val="28"/>
          <w:szCs w:val="28"/>
        </w:rPr>
        <w:t>13  Закона</w:t>
      </w:r>
      <w:proofErr w:type="gramEnd"/>
      <w:r w:rsidRPr="00B65DDA">
        <w:rPr>
          <w:rFonts w:ascii="Times New Roman" w:hAnsi="Times New Roman"/>
          <w:sz w:val="28"/>
          <w:szCs w:val="28"/>
        </w:rPr>
        <w:t xml:space="preserve">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lastRenderedPageBreak/>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Прямыми доказательствами наличия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Факт заключения </w:t>
      </w:r>
      <w:proofErr w:type="spellStart"/>
      <w:r w:rsidRPr="00B65DDA">
        <w:rPr>
          <w:rFonts w:ascii="Times New Roman" w:hAnsi="Times New Roman"/>
          <w:sz w:val="28"/>
          <w:szCs w:val="28"/>
        </w:rPr>
        <w:t>антиконкурентного</w:t>
      </w:r>
      <w:proofErr w:type="spellEnd"/>
      <w:r w:rsidRPr="00B65DDA">
        <w:rPr>
          <w:rFonts w:ascii="Times New Roman" w:hAnsi="Times New Roman"/>
          <w:sz w:val="28"/>
          <w:szCs w:val="28"/>
        </w:rPr>
        <w:t xml:space="preserve"> соглашения может быть установлен как на основании прямых </w:t>
      </w:r>
      <w:proofErr w:type="gramStart"/>
      <w:r w:rsidRPr="00B65DDA">
        <w:rPr>
          <w:rFonts w:ascii="Times New Roman" w:hAnsi="Times New Roman"/>
          <w:sz w:val="28"/>
          <w:szCs w:val="28"/>
        </w:rPr>
        <w:t>доказательств</w:t>
      </w:r>
      <w:proofErr w:type="gramEnd"/>
      <w:r w:rsidRPr="00B65DDA">
        <w:rPr>
          <w:rFonts w:ascii="Times New Roman" w:hAnsi="Times New Roman"/>
          <w:sz w:val="28"/>
          <w:szCs w:val="28"/>
        </w:rPr>
        <w:t xml:space="preserve">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 xml:space="preserve">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w:t>
      </w:r>
      <w:proofErr w:type="spellStart"/>
      <w:r w:rsidRPr="00B65DDA">
        <w:rPr>
          <w:rFonts w:ascii="Times New Roman" w:hAnsi="Times New Roman"/>
          <w:i/>
          <w:sz w:val="28"/>
          <w:szCs w:val="28"/>
        </w:rPr>
        <w:t>антиконкурентного</w:t>
      </w:r>
      <w:proofErr w:type="spellEnd"/>
      <w:r w:rsidRPr="00B65DDA">
        <w:rPr>
          <w:rFonts w:ascii="Times New Roman" w:hAnsi="Times New Roman"/>
          <w:i/>
          <w:sz w:val="28"/>
          <w:szCs w:val="28"/>
        </w:rPr>
        <w:t xml:space="preserve">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lastRenderedPageBreak/>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 xml:space="preserve">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w:t>
      </w:r>
      <w:r w:rsidRPr="00B65DDA">
        <w:lastRenderedPageBreak/>
        <w:t>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lastRenderedPageBreak/>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lastRenderedPageBreak/>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 xml:space="preserve">ионных или высокотехнологичных сферах деятельности могут быть признаны </w:t>
      </w:r>
      <w:proofErr w:type="gramStart"/>
      <w:r w:rsidRPr="0068558A">
        <w:rPr>
          <w:rFonts w:ascii="Times New Roman" w:hAnsi="Times New Roman"/>
          <w:sz w:val="28"/>
          <w:szCs w:val="28"/>
        </w:rPr>
        <w:t>антимонопольным органом</w:t>
      </w:r>
      <w:proofErr w:type="gramEnd"/>
      <w:r w:rsidRPr="0068558A">
        <w:rPr>
          <w:rFonts w:ascii="Times New Roman" w:hAnsi="Times New Roman"/>
          <w:sz w:val="28"/>
          <w:szCs w:val="28"/>
        </w:rPr>
        <w:t xml:space="preserve">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lastRenderedPageBreak/>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 xml:space="preserve">ело о нарушении антимонопольного законодательства не может быть возбуждено при заключении и исполнении хозяйствующими субъектами </w:t>
      </w:r>
      <w:r w:rsidRPr="0068558A">
        <w:rPr>
          <w:rFonts w:ascii="Times New Roman" w:hAnsi="Times New Roman"/>
          <w:sz w:val="28"/>
          <w:szCs w:val="28"/>
        </w:rPr>
        <w:lastRenderedPageBreak/>
        <w:t>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032233"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lastRenderedPageBreak/>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w:t>
      </w:r>
      <w:r w:rsidRPr="001E57EE">
        <w:lastRenderedPageBreak/>
        <w:t xml:space="preserve">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w:t>
      </w:r>
      <w:r w:rsidRPr="004C7586">
        <w:rPr>
          <w:rFonts w:ascii="Times New Roman" w:hAnsi="Times New Roman"/>
          <w:i/>
          <w:sz w:val="28"/>
          <w:szCs w:val="28"/>
        </w:rPr>
        <w:lastRenderedPageBreak/>
        <w:t xml:space="preserve">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w:t>
      </w:r>
      <w:r w:rsidRPr="006D133C">
        <w:rPr>
          <w:rFonts w:ascii="Times New Roman" w:hAnsi="Times New Roman"/>
          <w:sz w:val="28"/>
          <w:szCs w:val="28"/>
        </w:rPr>
        <w:lastRenderedPageBreak/>
        <w:t>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хозяйствующий субъект, занимающий доминирующее положение направляет в федеральный антимонопольный орган на рассмотрение </w:t>
      </w:r>
      <w:r>
        <w:rPr>
          <w:rFonts w:ascii="Times New Roman" w:hAnsi="Times New Roman"/>
          <w:sz w:val="28"/>
          <w:szCs w:val="28"/>
        </w:rPr>
        <w:lastRenderedPageBreak/>
        <w:t xml:space="preserve">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w:t>
      </w:r>
      <w:proofErr w:type="gramStart"/>
      <w:r>
        <w:rPr>
          <w:rFonts w:ascii="Times New Roman" w:hAnsi="Times New Roman"/>
          <w:sz w:val="28"/>
          <w:szCs w:val="28"/>
        </w:rPr>
        <w:t>действия хозяйствующего субъекта</w:t>
      </w:r>
      <w:proofErr w:type="gramEnd"/>
      <w:r>
        <w:rPr>
          <w:rFonts w:ascii="Times New Roman" w:hAnsi="Times New Roman"/>
          <w:sz w:val="28"/>
          <w:szCs w:val="28"/>
        </w:rPr>
        <w:t xml:space="preserve">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w:t>
      </w:r>
      <w:proofErr w:type="gramStart"/>
      <w:r>
        <w:rPr>
          <w:rFonts w:ascii="Times New Roman" w:hAnsi="Times New Roman"/>
          <w:sz w:val="28"/>
          <w:szCs w:val="28"/>
        </w:rPr>
        <w:t>действия</w:t>
      </w:r>
      <w:proofErr w:type="gramEnd"/>
      <w:r>
        <w:rPr>
          <w:rFonts w:ascii="Times New Roman" w:hAnsi="Times New Roman"/>
          <w:sz w:val="28"/>
          <w:szCs w:val="28"/>
        </w:rPr>
        <w:t xml:space="preserve">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w:t>
      </w:r>
      <w:r w:rsidRPr="005C6A97">
        <w:rPr>
          <w:rFonts w:ascii="Times New Roman" w:hAnsi="Times New Roman"/>
          <w:sz w:val="28"/>
          <w:szCs w:val="28"/>
        </w:rPr>
        <w:lastRenderedPageBreak/>
        <w:t>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w:t>
      </w:r>
      <w:r>
        <w:rPr>
          <w:rFonts w:ascii="Times New Roman" w:hAnsi="Times New Roman" w:cs="Times New Roman"/>
          <w:sz w:val="28"/>
          <w:szCs w:val="28"/>
        </w:rPr>
        <w:lastRenderedPageBreak/>
        <w:t xml:space="preserve">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Между тем, в результате действий ответчика истец был вынужден в силу угрозы отключения теплоснабжения приобрести </w:t>
      </w:r>
      <w:proofErr w:type="spellStart"/>
      <w:r>
        <w:rPr>
          <w:rFonts w:ascii="Times New Roman" w:hAnsi="Times New Roman" w:cs="Times New Roman"/>
          <w:sz w:val="28"/>
          <w:szCs w:val="28"/>
        </w:rPr>
        <w:t>блочно</w:t>
      </w:r>
      <w:proofErr w:type="spellEnd"/>
      <w:r>
        <w:rPr>
          <w:rFonts w:ascii="Times New Roman" w:hAnsi="Times New Roman" w:cs="Times New Roman"/>
          <w:sz w:val="28"/>
          <w:szCs w:val="28"/>
        </w:rPr>
        <w:t>-модульную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w:t>
      </w:r>
      <w:proofErr w:type="gramStart"/>
      <w:r>
        <w:rPr>
          <w:rFonts w:ascii="Times New Roman" w:hAnsi="Times New Roman" w:cs="Times New Roman"/>
          <w:sz w:val="28"/>
          <w:szCs w:val="28"/>
        </w:rPr>
        <w:t>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roofErr w:type="gramEnd"/>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w:t>
      </w:r>
      <w:proofErr w:type="spellStart"/>
      <w:r>
        <w:rPr>
          <w:rFonts w:ascii="Times New Roman" w:hAnsi="Times New Roman" w:cs="Times New Roman"/>
          <w:sz w:val="28"/>
          <w:szCs w:val="28"/>
        </w:rPr>
        <w:t>антиконкурентного</w:t>
      </w:r>
      <w:proofErr w:type="spellEnd"/>
      <w:r>
        <w:rPr>
          <w:rFonts w:ascii="Times New Roman" w:hAnsi="Times New Roman" w:cs="Times New Roman"/>
          <w:sz w:val="28"/>
          <w:szCs w:val="28"/>
        </w:rPr>
        <w:t xml:space="preserve">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w:t>
      </w:r>
      <w:r w:rsidRPr="005C629F">
        <w:rPr>
          <w:rFonts w:ascii="Times New Roman" w:eastAsia="Times New Roman" w:hAnsi="Times New Roman" w:cs="Times New Roman"/>
          <w:color w:val="000000"/>
          <w:sz w:val="28"/>
          <w:szCs w:val="28"/>
          <w:lang w:eastAsia="ru-RU"/>
        </w:rPr>
        <w:lastRenderedPageBreak/>
        <w:t>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w:t>
      </w:r>
      <w:r w:rsidRPr="005C629F">
        <w:rPr>
          <w:rFonts w:ascii="Times New Roman" w:eastAsia="Times New Roman" w:hAnsi="Times New Roman" w:cs="Times New Roman"/>
          <w:sz w:val="28"/>
          <w:szCs w:val="28"/>
          <w:lang w:eastAsia="ru-RU"/>
        </w:rPr>
        <w:lastRenderedPageBreak/>
        <w:t>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w:t>
      </w:r>
      <w:r w:rsidRPr="005C629F">
        <w:rPr>
          <w:rFonts w:ascii="Times New Roman" w:eastAsia="Times New Roman" w:hAnsi="Times New Roman" w:cs="Times New Roman"/>
          <w:sz w:val="28"/>
          <w:szCs w:val="28"/>
          <w:lang w:eastAsia="ru-RU"/>
        </w:rPr>
        <w:lastRenderedPageBreak/>
        <w:t xml:space="preserve">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статье 210 Гражданского кодекса Российской Федерации (далее — ГК РФ), собственник несет бремя </w:t>
      </w:r>
      <w:proofErr w:type="gramStart"/>
      <w:r w:rsidRPr="005C629F">
        <w:rPr>
          <w:rFonts w:ascii="Times New Roman" w:eastAsia="Times New Roman" w:hAnsi="Times New Roman" w:cs="Times New Roman"/>
          <w:sz w:val="28"/>
          <w:szCs w:val="28"/>
          <w:lang w:eastAsia="ru-RU"/>
        </w:rPr>
        <w:t>содержания</w:t>
      </w:r>
      <w:proofErr w:type="gramEnd"/>
      <w:r w:rsidRPr="005C629F">
        <w:rPr>
          <w:rFonts w:ascii="Times New Roman" w:eastAsia="Times New Roman" w:hAnsi="Times New Roman" w:cs="Times New Roman"/>
          <w:sz w:val="28"/>
          <w:szCs w:val="28"/>
          <w:lang w:eastAsia="ru-RU"/>
        </w:rPr>
        <w:t xml:space="preserve">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w:t>
      </w:r>
      <w:r w:rsidRPr="005C629F">
        <w:rPr>
          <w:rFonts w:ascii="Times New Roman" w:eastAsia="Times New Roman" w:hAnsi="Times New Roman" w:cs="Times New Roman"/>
          <w:sz w:val="28"/>
          <w:szCs w:val="28"/>
          <w:lang w:eastAsia="ru-RU"/>
        </w:rPr>
        <w:lastRenderedPageBreak/>
        <w:t xml:space="preserve">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электросетевого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w:t>
      </w:r>
      <w:r w:rsidRPr="005C629F">
        <w:rPr>
          <w:rFonts w:ascii="Times New Roman" w:eastAsia="Times New Roman" w:hAnsi="Times New Roman" w:cs="Times New Roman"/>
          <w:sz w:val="28"/>
          <w:szCs w:val="28"/>
          <w:lang w:eastAsia="ru-RU"/>
        </w:rPr>
        <w:lastRenderedPageBreak/>
        <w:t>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xml:space="preserve">, не является длящимся административным правонарушением. Срок давности такого правонарушения должен </w:t>
      </w:r>
      <w:r w:rsidRPr="005C629F">
        <w:rPr>
          <w:rFonts w:ascii="Times New Roman" w:eastAsia="SimSun" w:hAnsi="Times New Roman" w:cs="Times New Roman"/>
          <w:kern w:val="3"/>
          <w:sz w:val="28"/>
          <w:szCs w:val="28"/>
        </w:rPr>
        <w:lastRenderedPageBreak/>
        <w:t>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lastRenderedPageBreak/>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w:t>
      </w:r>
      <w:r w:rsidRPr="005C629F">
        <w:rPr>
          <w:rFonts w:ascii="Times New Roman" w:eastAsia="Times New Roman" w:hAnsi="Times New Roman" w:cs="Times New Roman"/>
          <w:sz w:val="28"/>
          <w:szCs w:val="28"/>
          <w:lang w:eastAsia="ru-RU"/>
        </w:rPr>
        <w:lastRenderedPageBreak/>
        <w:t xml:space="preserve">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lastRenderedPageBreak/>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w:t>
      </w:r>
      <w:r w:rsidRPr="00D52262">
        <w:rPr>
          <w:rFonts w:ascii="Times New Roman" w:eastAsia="Calibri" w:hAnsi="Times New Roman" w:cs="Times New Roman"/>
          <w:bCs/>
          <w:sz w:val="28"/>
          <w:szCs w:val="28"/>
        </w:rPr>
        <w:lastRenderedPageBreak/>
        <w:t>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w:t>
      </w:r>
      <w:r w:rsidRPr="00D52262">
        <w:rPr>
          <w:rFonts w:ascii="Times New Roman" w:eastAsia="Calibri" w:hAnsi="Times New Roman" w:cs="Times New Roman"/>
          <w:bCs/>
          <w:sz w:val="28"/>
          <w:szCs w:val="28"/>
        </w:rPr>
        <w:lastRenderedPageBreak/>
        <w:t>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w:t>
      </w:r>
      <w:r w:rsidRPr="00D52262">
        <w:rPr>
          <w:rFonts w:ascii="Times New Roman" w:hAnsi="Times New Roman" w:cs="Times New Roman"/>
          <w:sz w:val="28"/>
          <w:szCs w:val="28"/>
        </w:rPr>
        <w:lastRenderedPageBreak/>
        <w:t>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w:t>
      </w:r>
      <w:r w:rsidRPr="00D52262">
        <w:rPr>
          <w:rFonts w:ascii="Times New Roman" w:eastAsia="Calibri" w:hAnsi="Times New Roman" w:cs="Times New Roman"/>
          <w:bCs/>
          <w:sz w:val="28"/>
          <w:szCs w:val="28"/>
        </w:rPr>
        <w:lastRenderedPageBreak/>
        <w:t>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 xml:space="preserve">3) реализуемый или приобретаемый хозяйствующими субъектами товар не может быть заменен другим товаром при потреблении (в том числе при </w:t>
      </w:r>
      <w:r w:rsidRPr="00D52262">
        <w:rPr>
          <w:rFonts w:ascii="Times New Roman" w:hAnsi="Times New Roman" w:cs="Times New Roman"/>
          <w:sz w:val="28"/>
          <w:szCs w:val="28"/>
        </w:rPr>
        <w:lastRenderedPageBreak/>
        <w:t>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w:t>
      </w:r>
      <w:proofErr w:type="spellStart"/>
      <w:r w:rsidRPr="00D52262">
        <w:rPr>
          <w:rFonts w:ascii="Times New Roman" w:eastAsia="Calibri" w:hAnsi="Times New Roman" w:cs="Times New Roman"/>
          <w:bCs/>
          <w:sz w:val="28"/>
          <w:szCs w:val="28"/>
        </w:rPr>
        <w:t>млн.руб</w:t>
      </w:r>
      <w:proofErr w:type="spellEnd"/>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w:t>
      </w:r>
      <w:r w:rsidRPr="00D52262">
        <w:rPr>
          <w:rFonts w:ascii="Times New Roman" w:eastAsia="Times New Roman" w:hAnsi="Times New Roman" w:cs="Times New Roman"/>
          <w:sz w:val="28"/>
          <w:szCs w:val="28"/>
          <w:lang w:eastAsia="ru-RU"/>
        </w:rPr>
        <w:lastRenderedPageBreak/>
        <w:t>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Кроме того, отдельные формы злоупотребления доминирующим положением могут не иметь внешне выраженного характера, а состоять в </w:t>
      </w:r>
      <w:r w:rsidRPr="00D52262">
        <w:rPr>
          <w:rFonts w:ascii="Times New Roman" w:eastAsia="Calibri" w:hAnsi="Times New Roman" w:cs="Times New Roman"/>
          <w:bCs/>
          <w:sz w:val="28"/>
          <w:szCs w:val="28"/>
        </w:rPr>
        <w:lastRenderedPageBreak/>
        <w:t>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w:t>
      </w:r>
      <w:r w:rsidRPr="00D52262">
        <w:rPr>
          <w:rFonts w:ascii="Times New Roman" w:eastAsia="Calibri" w:hAnsi="Times New Roman" w:cs="Times New Roman"/>
          <w:sz w:val="28"/>
          <w:szCs w:val="28"/>
        </w:rPr>
        <w:lastRenderedPageBreak/>
        <w:t xml:space="preserve">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 xml:space="preserve">(в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w:t>
      </w:r>
      <w:r w:rsidRPr="00D52262">
        <w:rPr>
          <w:rFonts w:ascii="Times New Roman" w:eastAsia="Calibri" w:hAnsi="Times New Roman" w:cs="Times New Roman"/>
          <w:bCs/>
          <w:sz w:val="28"/>
          <w:szCs w:val="28"/>
        </w:rPr>
        <w:lastRenderedPageBreak/>
        <w:t>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w:t>
      </w:r>
      <w:r w:rsidRPr="00D52262">
        <w:rPr>
          <w:rFonts w:ascii="Times New Roman" w:eastAsia="Calibri" w:hAnsi="Times New Roman" w:cs="Times New Roman"/>
          <w:bCs/>
          <w:sz w:val="28"/>
          <w:szCs w:val="28"/>
        </w:rPr>
        <w:lastRenderedPageBreak/>
        <w:t xml:space="preserve">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w:t>
      </w:r>
      <w:proofErr w:type="gramStart"/>
      <w:r w:rsidRPr="00D52262">
        <w:rPr>
          <w:rFonts w:ascii="Times New Roman" w:eastAsia="Calibri" w:hAnsi="Times New Roman" w:cs="Times New Roman"/>
          <w:bCs/>
          <w:sz w:val="28"/>
          <w:szCs w:val="28"/>
        </w:rPr>
        <w:t>возможности</w:t>
      </w:r>
      <w:proofErr w:type="gramEnd"/>
      <w:r w:rsidRPr="00D52262">
        <w:rPr>
          <w:rFonts w:ascii="Times New Roman" w:eastAsia="Calibri" w:hAnsi="Times New Roman" w:cs="Times New Roman"/>
          <w:bCs/>
          <w:sz w:val="28"/>
          <w:szCs w:val="28"/>
        </w:rPr>
        <w:t xml:space="preserve">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рассматриваемого случая является дело № А40-144041/10, в котором имела место ситуация двойственности последствий: как для рынка, </w:t>
      </w:r>
      <w:r w:rsidRPr="00D52262">
        <w:rPr>
          <w:rFonts w:ascii="Times New Roman" w:eastAsia="Calibri" w:hAnsi="Times New Roman" w:cs="Times New Roman"/>
          <w:bCs/>
          <w:sz w:val="28"/>
          <w:szCs w:val="28"/>
        </w:rPr>
        <w:lastRenderedPageBreak/>
        <w:t>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w:t>
      </w:r>
      <w:r w:rsidRPr="00D52262">
        <w:rPr>
          <w:rFonts w:ascii="Times New Roman" w:eastAsia="Calibri" w:hAnsi="Times New Roman" w:cs="Times New Roman"/>
          <w:bCs/>
          <w:sz w:val="28"/>
          <w:szCs w:val="28"/>
        </w:rPr>
        <w:lastRenderedPageBreak/>
        <w:t>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lastRenderedPageBreak/>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w:t>
      </w:r>
      <w:r w:rsidRPr="00D52262">
        <w:rPr>
          <w:rFonts w:ascii="Times New Roman" w:eastAsia="Times New Roman" w:hAnsi="Times New Roman" w:cs="Times New Roman"/>
          <w:sz w:val="28"/>
          <w:szCs w:val="28"/>
          <w:lang w:eastAsia="ru-RU"/>
        </w:rPr>
        <w:lastRenderedPageBreak/>
        <w:t xml:space="preserve">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lastRenderedPageBreak/>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w:t>
      </w:r>
      <w:r w:rsidRPr="00D52262">
        <w:rPr>
          <w:rFonts w:ascii="Times New Roman" w:eastAsia="Calibri" w:hAnsi="Times New Roman" w:cs="Times New Roman"/>
          <w:sz w:val="28"/>
          <w:szCs w:val="28"/>
        </w:rPr>
        <w:lastRenderedPageBreak/>
        <w:t xml:space="preserve">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lastRenderedPageBreak/>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w:t>
      </w:r>
      <w:r w:rsidRPr="00280695">
        <w:rPr>
          <w:rFonts w:ascii="Times New Roman" w:eastAsia="SimSun" w:hAnsi="Times New Roman" w:cs="Times New Roman"/>
          <w:color w:val="000000"/>
          <w:sz w:val="28"/>
          <w:szCs w:val="28"/>
        </w:rPr>
        <w:lastRenderedPageBreak/>
        <w:t xml:space="preserve">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w:t>
      </w:r>
      <w:r w:rsidRPr="00167E78">
        <w:rPr>
          <w:rFonts w:ascii="Times New Roman" w:hAnsi="Times New Roman" w:cs="Times New Roman"/>
          <w:sz w:val="28"/>
          <w:szCs w:val="28"/>
        </w:rPr>
        <w:lastRenderedPageBreak/>
        <w:t>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w:t>
      </w:r>
      <w:r w:rsidRPr="00167E78">
        <w:rPr>
          <w:sz w:val="28"/>
          <w:szCs w:val="28"/>
        </w:rPr>
        <w:lastRenderedPageBreak/>
        <w:t xml:space="preserve">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w:t>
      </w:r>
      <w:r w:rsidRPr="007721EE">
        <w:rPr>
          <w:rFonts w:ascii="Times New Roman" w:eastAsia="Times New Roman" w:hAnsi="Times New Roman" w:cs="Times New Roman"/>
          <w:sz w:val="28"/>
          <w:szCs w:val="28"/>
          <w:lang w:eastAsia="ru-RU"/>
        </w:rPr>
        <w:lastRenderedPageBreak/>
        <w:t>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 xml:space="preserve">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w:t>
      </w:r>
      <w:r w:rsidRPr="007721EE">
        <w:rPr>
          <w:rFonts w:ascii="Times New Roman" w:eastAsia="Calibri" w:hAnsi="Times New Roman" w:cs="Times New Roman"/>
          <w:sz w:val="28"/>
          <w:szCs w:val="28"/>
        </w:rPr>
        <w:lastRenderedPageBreak/>
        <w:t>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 xml:space="preserve">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w:t>
      </w:r>
      <w:r w:rsidRPr="007721EE">
        <w:rPr>
          <w:rFonts w:ascii="Times New Roman" w:eastAsia="Times New Roman" w:hAnsi="Times New Roman" w:cs="Times New Roman"/>
          <w:color w:val="000000"/>
          <w:sz w:val="28"/>
          <w:szCs w:val="28"/>
          <w:lang w:eastAsia="ru-RU"/>
        </w:rPr>
        <w:lastRenderedPageBreak/>
        <w:t>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w:t>
      </w:r>
      <w:proofErr w:type="gramStart"/>
      <w:r w:rsidRPr="007721EE">
        <w:rPr>
          <w:rFonts w:ascii="Times New Roman" w:eastAsia="Times New Roman" w:hAnsi="Times New Roman" w:cs="Times New Roman"/>
          <w:sz w:val="28"/>
          <w:szCs w:val="28"/>
          <w:lang w:eastAsia="ru-RU"/>
        </w:rPr>
        <w:t>например</w:t>
      </w:r>
      <w:proofErr w:type="gramEnd"/>
      <w:r w:rsidRPr="007721EE">
        <w:rPr>
          <w:rFonts w:ascii="Times New Roman" w:eastAsia="Times New Roman" w:hAnsi="Times New Roman" w:cs="Times New Roman"/>
          <w:sz w:val="28"/>
          <w:szCs w:val="28"/>
          <w:lang w:eastAsia="ru-RU"/>
        </w:rPr>
        <w:t>:</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xml:space="preserve">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w:t>
      </w:r>
      <w:r w:rsidRPr="007721EE">
        <w:rPr>
          <w:rFonts w:ascii="Times New Roman" w:eastAsia="Times New Roman" w:hAnsi="Times New Roman" w:cs="Times New Roman"/>
          <w:sz w:val="28"/>
          <w:szCs w:val="28"/>
          <w:lang w:eastAsia="ru-RU"/>
        </w:rPr>
        <w:lastRenderedPageBreak/>
        <w:t>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w:t>
      </w:r>
      <w:proofErr w:type="gramStart"/>
      <w:r w:rsidRPr="007721EE">
        <w:rPr>
          <w:rFonts w:ascii="Times New Roman" w:eastAsia="Times New Roman" w:hAnsi="Times New Roman" w:cs="Times New Roman"/>
          <w:sz w:val="28"/>
          <w:szCs w:val="28"/>
          <w:lang w:eastAsia="ru-RU"/>
        </w:rPr>
        <w:t>Северо-Кавказского</w:t>
      </w:r>
      <w:proofErr w:type="gramEnd"/>
      <w:r w:rsidRPr="007721EE">
        <w:rPr>
          <w:rFonts w:ascii="Times New Roman" w:eastAsia="Times New Roman" w:hAnsi="Times New Roman" w:cs="Times New Roman"/>
          <w:sz w:val="28"/>
          <w:szCs w:val="28"/>
          <w:lang w:eastAsia="ru-RU"/>
        </w:rPr>
        <w:t xml:space="preserve">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lastRenderedPageBreak/>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w:t>
      </w:r>
      <w:r w:rsidRPr="007721EE">
        <w:rPr>
          <w:rFonts w:ascii="Times New Roman" w:eastAsia="Times New Roman" w:hAnsi="Times New Roman" w:cs="Times New Roman"/>
          <w:sz w:val="28"/>
          <w:szCs w:val="28"/>
          <w:lang w:eastAsia="ru-RU"/>
        </w:rPr>
        <w:lastRenderedPageBreak/>
        <w:t>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w:t>
      </w:r>
      <w:r w:rsidRPr="007721EE">
        <w:rPr>
          <w:rFonts w:ascii="Times New Roman" w:eastAsia="Calibri" w:hAnsi="Times New Roman" w:cs="Times New Roman"/>
          <w:sz w:val="28"/>
          <w:szCs w:val="28"/>
        </w:rPr>
        <w:lastRenderedPageBreak/>
        <w:t>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0" w:name="_Toc487453732"/>
      <w:bookmarkStart w:id="11" w:name="_Toc487453859"/>
      <w:bookmarkStart w:id="12" w:name="_Toc487488266"/>
      <w:bookmarkStart w:id="13" w:name="_Toc487488499"/>
      <w:bookmarkStart w:id="14" w:name="_Toc487657897"/>
      <w:bookmarkStart w:id="15" w:name="_Toc489368942"/>
      <w:bookmarkStart w:id="16"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0"/>
      <w:bookmarkEnd w:id="11"/>
      <w:bookmarkEnd w:id="12"/>
      <w:bookmarkEnd w:id="13"/>
      <w:bookmarkEnd w:id="14"/>
      <w:bookmarkEnd w:id="15"/>
      <w:bookmarkEnd w:id="16"/>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w:t>
      </w:r>
      <w:proofErr w:type="spellStart"/>
      <w:r w:rsidRPr="00B243F6">
        <w:rPr>
          <w:rFonts w:ascii="Times New Roman" w:eastAsia="Times New Roman" w:hAnsi="Times New Roman" w:cs="Times New Roman"/>
          <w:sz w:val="28"/>
          <w:szCs w:val="28"/>
        </w:rPr>
        <w:t>антиконкурентного</w:t>
      </w:r>
      <w:proofErr w:type="spellEnd"/>
      <w:r w:rsidRPr="00B243F6">
        <w:rPr>
          <w:rFonts w:ascii="Times New Roman" w:eastAsia="Times New Roman" w:hAnsi="Times New Roman" w:cs="Times New Roman"/>
          <w:sz w:val="28"/>
          <w:szCs w:val="28"/>
        </w:rPr>
        <w:t xml:space="preserve"> соглашения, заключенного между Министерством жилищно-коммунального хозяйства Республики Башкортостан, тремя управля</w:t>
      </w:r>
      <w:bookmarkStart w:id="17" w:name="_GoBack"/>
      <w:bookmarkEnd w:id="17"/>
      <w:r w:rsidRPr="00B243F6">
        <w:rPr>
          <w:rFonts w:ascii="Times New Roman" w:eastAsia="Times New Roman" w:hAnsi="Times New Roman" w:cs="Times New Roman"/>
          <w:sz w:val="28"/>
          <w:szCs w:val="28"/>
        </w:rPr>
        <w:t>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lastRenderedPageBreak/>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w:t>
      </w:r>
      <w:proofErr w:type="gramStart"/>
      <w:r w:rsidRPr="00B243F6">
        <w:rPr>
          <w:rFonts w:ascii="Times New Roman" w:eastAsia="Times New Roman" w:hAnsi="Times New Roman" w:cs="Times New Roman"/>
          <w:color w:val="000000"/>
          <w:sz w:val="28"/>
          <w:szCs w:val="28"/>
          <w:shd w:val="clear" w:color="auto" w:fill="FFFFFF"/>
        </w:rPr>
        <w:t>А</w:t>
      </w:r>
      <w:proofErr w:type="gramEnd"/>
      <w:r w:rsidRPr="00B243F6">
        <w:rPr>
          <w:rFonts w:ascii="Times New Roman" w:eastAsia="Times New Roman" w:hAnsi="Times New Roman" w:cs="Times New Roman"/>
          <w:color w:val="000000"/>
          <w:sz w:val="28"/>
          <w:szCs w:val="28"/>
          <w:shd w:val="clear" w:color="auto" w:fill="FFFFFF"/>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xml:space="preserve">»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w:t>
      </w:r>
      <w:r w:rsidRPr="00B243F6">
        <w:rPr>
          <w:rFonts w:ascii="Times New Roman" w:eastAsia="MS Mincho" w:hAnsi="Times New Roman" w:cs="Times New Roman"/>
          <w:color w:val="000000"/>
          <w:sz w:val="28"/>
          <w:szCs w:val="28"/>
          <w:lang w:eastAsia="ru-RU"/>
        </w:rPr>
        <w:lastRenderedPageBreak/>
        <w:t xml:space="preserve">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w:t>
      </w:r>
      <w:proofErr w:type="spellStart"/>
      <w:r w:rsidRPr="00B243F6">
        <w:rPr>
          <w:rFonts w:ascii="Times New Roman" w:eastAsia="MS Mincho" w:hAnsi="Times New Roman" w:cs="Times New Roman"/>
          <w:color w:val="000000"/>
          <w:sz w:val="28"/>
          <w:szCs w:val="28"/>
          <w:lang w:eastAsia="ru-RU"/>
        </w:rPr>
        <w:t>антиконкурентного</w:t>
      </w:r>
      <w:proofErr w:type="spellEnd"/>
      <w:r w:rsidRPr="00B243F6">
        <w:rPr>
          <w:rFonts w:ascii="Times New Roman" w:eastAsia="MS Mincho" w:hAnsi="Times New Roman" w:cs="Times New Roman"/>
          <w:color w:val="000000"/>
          <w:sz w:val="28"/>
          <w:szCs w:val="28"/>
          <w:lang w:eastAsia="ru-RU"/>
        </w:rPr>
        <w:t xml:space="preserve">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Единственным учредителем предприятия-должника ООО «Карбон», в рамках </w:t>
      </w:r>
      <w:proofErr w:type="gramStart"/>
      <w:r w:rsidRPr="00B243F6">
        <w:rPr>
          <w:rFonts w:ascii="Times New Roman" w:eastAsia="MS Mincho" w:hAnsi="Times New Roman" w:cs="Times New Roman"/>
          <w:sz w:val="28"/>
          <w:szCs w:val="28"/>
          <w:shd w:val="clear" w:color="auto" w:fill="FFFFFF"/>
          <w:lang w:eastAsia="ru-RU"/>
        </w:rPr>
        <w:t>процедуры банкротства</w:t>
      </w:r>
      <w:proofErr w:type="gramEnd"/>
      <w:r w:rsidRPr="00B243F6">
        <w:rPr>
          <w:rFonts w:ascii="Times New Roman" w:eastAsia="MS Mincho" w:hAnsi="Times New Roman" w:cs="Times New Roman"/>
          <w:sz w:val="28"/>
          <w:szCs w:val="28"/>
          <w:shd w:val="clear" w:color="auto" w:fill="FFFFFF"/>
          <w:lang w:eastAsia="ru-RU"/>
        </w:rPr>
        <w:t xml:space="preserve">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lastRenderedPageBreak/>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lastRenderedPageBreak/>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proofErr w:type="gramStart"/>
      <w:r w:rsidRPr="00B243F6">
        <w:rPr>
          <w:rFonts w:ascii="Times New Roman" w:eastAsia="MS Mincho" w:hAnsi="Times New Roman" w:cs="Times New Roman"/>
          <w:sz w:val="28"/>
          <w:szCs w:val="28"/>
          <w:lang w:eastAsia="ru-RU"/>
        </w:rPr>
        <w:t>С</w:t>
      </w:r>
      <w:proofErr w:type="gramEnd"/>
      <w:r w:rsidRPr="00B243F6">
        <w:rPr>
          <w:rFonts w:ascii="Times New Roman" w:eastAsia="MS Mincho" w:hAnsi="Times New Roman" w:cs="Times New Roman"/>
          <w:sz w:val="28"/>
          <w:szCs w:val="28"/>
          <w:lang w:eastAsia="ru-RU"/>
        </w:rPr>
        <w:t xml:space="preserve">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r w:rsidRPr="00B243F6">
        <w:rPr>
          <w:rFonts w:ascii="Times New Roman" w:eastAsia="MS Mincho" w:hAnsi="Times New Roman" w:cs="Times New Roman"/>
          <w:sz w:val="28"/>
          <w:szCs w:val="28"/>
          <w:lang w:eastAsia="ru-RU"/>
        </w:rPr>
        <w:lastRenderedPageBreak/>
        <w:t>«</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w:t>
      </w:r>
      <w:proofErr w:type="spellEnd"/>
      <w:r w:rsidRPr="00B243F6">
        <w:rPr>
          <w:rFonts w:ascii="Times New Roman" w:eastAsia="MS Mincho" w:hAnsi="Times New Roman" w:cs="Times New Roman"/>
          <w:sz w:val="28"/>
          <w:szCs w:val="28"/>
          <w:lang w:eastAsia="ru-RU"/>
        </w:rPr>
        <w:t>-Новосибирск»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lastRenderedPageBreak/>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w:t>
      </w:r>
      <w:r w:rsidRPr="00B243F6">
        <w:rPr>
          <w:rFonts w:ascii="Times New Roman" w:eastAsia="MS Mincho" w:hAnsi="Times New Roman" w:cs="Times New Roman"/>
          <w:color w:val="000000"/>
          <w:sz w:val="28"/>
          <w:szCs w:val="28"/>
          <w:lang w:eastAsia="ru-RU"/>
        </w:rPr>
        <w:lastRenderedPageBreak/>
        <w:t xml:space="preserve">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Данная позиция изложена в уже </w:t>
      </w:r>
      <w:proofErr w:type="spellStart"/>
      <w:r w:rsidRPr="00B243F6">
        <w:rPr>
          <w:rFonts w:ascii="Times New Roman" w:eastAsia="Times New Roman" w:hAnsi="Times New Roman" w:cs="Times New Roman"/>
          <w:sz w:val="28"/>
          <w:szCs w:val="28"/>
        </w:rPr>
        <w:t>упоминавшемся</w:t>
      </w:r>
      <w:proofErr w:type="spellEnd"/>
      <w:r w:rsidRPr="00B243F6">
        <w:rPr>
          <w:rFonts w:ascii="Times New Roman" w:eastAsia="Times New Roman" w:hAnsi="Times New Roman" w:cs="Times New Roman"/>
          <w:sz w:val="28"/>
          <w:szCs w:val="28"/>
        </w:rPr>
        <w:t xml:space="preserve">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w:t>
      </w:r>
      <w:proofErr w:type="spellStart"/>
      <w:r w:rsidRPr="00B243F6">
        <w:rPr>
          <w:rFonts w:ascii="Times New Roman" w:eastAsia="Times New Roman" w:hAnsi="Times New Roman" w:cs="Times New Roman"/>
          <w:sz w:val="28"/>
          <w:szCs w:val="28"/>
        </w:rPr>
        <w:t>прилагающимися</w:t>
      </w:r>
      <w:proofErr w:type="spellEnd"/>
      <w:r w:rsidRPr="00B243F6">
        <w:rPr>
          <w:rFonts w:ascii="Times New Roman" w:eastAsia="Times New Roman" w:hAnsi="Times New Roman" w:cs="Times New Roman"/>
          <w:sz w:val="28"/>
          <w:szCs w:val="28"/>
        </w:rPr>
        <w:t xml:space="preserve">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 xml:space="preserve">В настоящее время закон не предусматривает возможности восстановления пропущенного срока на обращение с жалобой, в том </w:t>
      </w:r>
      <w:proofErr w:type="gramStart"/>
      <w:r w:rsidRPr="00B243F6">
        <w:rPr>
          <w:rFonts w:ascii="Times New Roman" w:eastAsia="Times New Roman" w:hAnsi="Times New Roman" w:cs="Times New Roman"/>
          <w:sz w:val="28"/>
          <w:szCs w:val="28"/>
        </w:rPr>
        <w:t>числе</w:t>
      </w:r>
      <w:proofErr w:type="gramEnd"/>
      <w:r w:rsidRPr="00B243F6">
        <w:rPr>
          <w:rFonts w:ascii="Times New Roman" w:eastAsia="Times New Roman" w:hAnsi="Times New Roman" w:cs="Times New Roman"/>
          <w:sz w:val="28"/>
          <w:szCs w:val="28"/>
        </w:rPr>
        <w:t xml:space="preserve">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w:t>
      </w:r>
      <w:proofErr w:type="gramStart"/>
      <w:r w:rsidRPr="00B243F6">
        <w:rPr>
          <w:rFonts w:ascii="Times New Roman" w:eastAsia="Times New Roman" w:hAnsi="Times New Roman" w:cs="Times New Roman"/>
          <w:sz w:val="28"/>
          <w:szCs w:val="28"/>
        </w:rPr>
        <w:t>рассмотрения</w:t>
      </w:r>
      <w:proofErr w:type="gramEnd"/>
      <w:r w:rsidRPr="00B243F6">
        <w:rPr>
          <w:rFonts w:ascii="Times New Roman" w:eastAsia="Times New Roman" w:hAnsi="Times New Roman" w:cs="Times New Roman"/>
          <w:sz w:val="28"/>
          <w:szCs w:val="28"/>
        </w:rPr>
        <w:t xml:space="preserve">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Федеральный закон «О защите конкуренции» не устанавливает, что датой вступления в силу решения коллегиального органа ФАС России </w:t>
      </w:r>
      <w:r w:rsidRPr="00B243F6">
        <w:rPr>
          <w:rFonts w:ascii="Times New Roman" w:eastAsia="Times New Roman" w:hAnsi="Times New Roman" w:cs="Times New Roman"/>
          <w:sz w:val="28"/>
          <w:szCs w:val="28"/>
        </w:rPr>
        <w:lastRenderedPageBreak/>
        <w:t>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33" w:rsidRDefault="00032233" w:rsidP="000B72A0">
      <w:pPr>
        <w:spacing w:after="0" w:line="240" w:lineRule="auto"/>
      </w:pPr>
      <w:r>
        <w:separator/>
      </w:r>
    </w:p>
  </w:endnote>
  <w:endnote w:type="continuationSeparator" w:id="0">
    <w:p w:rsidR="00032233" w:rsidRDefault="00032233"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7721EE">
          <w:rPr>
            <w:noProof/>
          </w:rPr>
          <w:t>120</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33" w:rsidRDefault="00032233" w:rsidP="000B72A0">
      <w:pPr>
        <w:spacing w:after="0" w:line="240" w:lineRule="auto"/>
      </w:pPr>
      <w:r>
        <w:separator/>
      </w:r>
    </w:p>
  </w:footnote>
  <w:footnote w:type="continuationSeparator" w:id="0">
    <w:p w:rsidR="00032233" w:rsidRDefault="00032233"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w:t>
      </w:r>
      <w:proofErr w:type="gramStart"/>
      <w:r w:rsidRPr="00EB4E01">
        <w:rPr>
          <w:rFonts w:ascii="Times New Roman" w:hAnsi="Times New Roman"/>
        </w:rPr>
        <w:t>Федерации  от</w:t>
      </w:r>
      <w:proofErr w:type="gramEnd"/>
      <w:r w:rsidRPr="00EB4E01">
        <w:rPr>
          <w:rFonts w:ascii="Times New Roman" w:hAnsi="Times New Roman"/>
        </w:rPr>
        <w:t xml:space="preserve">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B72A0"/>
    <w:rsid w:val="000E6392"/>
    <w:rsid w:val="0015341E"/>
    <w:rsid w:val="001E163F"/>
    <w:rsid w:val="00245C27"/>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B243F6"/>
    <w:rsid w:val="00B56DC6"/>
    <w:rsid w:val="00B65DDA"/>
    <w:rsid w:val="00C601CB"/>
    <w:rsid w:val="00C92207"/>
    <w:rsid w:val="00D52262"/>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0B70B2-6F72-46DD-B03A-53A7EAA2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EFDD2-767E-41CA-A9E9-FC167D93B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134</Pages>
  <Words>52192</Words>
  <Characters>297499</Characters>
  <Application>Microsoft Office Word</Application>
  <DocSecurity>0</DocSecurity>
  <Lines>2479</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Кокунова Юлия Евгеньевна</dc:creator>
  <cp:keywords/>
  <dc:description/>
  <cp:lastModifiedBy>Драгунова Кристина Сергеевна</cp:lastModifiedBy>
  <cp:revision>5</cp:revision>
  <cp:lastPrinted>2017-05-30T15:02:00Z</cp:lastPrinted>
  <dcterms:created xsi:type="dcterms:W3CDTF">2017-09-19T10:00:00Z</dcterms:created>
  <dcterms:modified xsi:type="dcterms:W3CDTF">2017-10-13T08:22:00Z</dcterms:modified>
</cp:coreProperties>
</file>