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1C" w:rsidRPr="00B30F0C" w:rsidRDefault="006C68FA" w:rsidP="00BB3A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0F0C">
        <w:rPr>
          <w:rFonts w:ascii="Times New Roman" w:hAnsi="Times New Roman" w:cs="Times New Roman"/>
          <w:b/>
          <w:sz w:val="26"/>
          <w:szCs w:val="26"/>
        </w:rPr>
        <w:t>Исходящий №</w:t>
      </w:r>
      <w:r w:rsidR="00BA6A82">
        <w:rPr>
          <w:rFonts w:ascii="Times New Roman" w:hAnsi="Times New Roman" w:cs="Times New Roman"/>
          <w:b/>
          <w:sz w:val="26"/>
          <w:szCs w:val="26"/>
        </w:rPr>
        <w:t xml:space="preserve"> 190</w:t>
      </w:r>
      <w:r w:rsidR="007340B0">
        <w:rPr>
          <w:rFonts w:ascii="Times New Roman" w:hAnsi="Times New Roman" w:cs="Times New Roman"/>
          <w:b/>
          <w:sz w:val="26"/>
          <w:szCs w:val="26"/>
        </w:rPr>
        <w:t>1-4</w:t>
      </w:r>
      <w:r w:rsidR="00A24319" w:rsidRPr="00B30F0C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02412" w:rsidRPr="00B30F0C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="00BA6A82">
        <w:rPr>
          <w:rFonts w:ascii="Times New Roman" w:hAnsi="Times New Roman" w:cs="Times New Roman"/>
          <w:b/>
          <w:sz w:val="26"/>
          <w:szCs w:val="26"/>
        </w:rPr>
        <w:t>апреля</w:t>
      </w:r>
      <w:r w:rsidR="00702412" w:rsidRPr="00B30F0C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BB3A1C" w:rsidRPr="00B30F0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B3A1C" w:rsidRPr="00B30F0C" w:rsidRDefault="00BB3A1C" w:rsidP="00BB3A1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30F0C">
        <w:rPr>
          <w:rFonts w:ascii="Times New Roman" w:hAnsi="Times New Roman" w:cs="Times New Roman"/>
          <w:b/>
          <w:sz w:val="28"/>
          <w:szCs w:val="26"/>
        </w:rPr>
        <w:t>ЖАЛОБА</w:t>
      </w:r>
    </w:p>
    <w:p w:rsidR="00BB3A1C" w:rsidRPr="00B30F0C" w:rsidRDefault="00BB3A1C" w:rsidP="0027259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30F0C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27259C" w:rsidRPr="00B30F0C">
        <w:rPr>
          <w:rFonts w:ascii="Times New Roman" w:hAnsi="Times New Roman" w:cs="Times New Roman"/>
          <w:b/>
          <w:sz w:val="28"/>
          <w:szCs w:val="26"/>
        </w:rPr>
        <w:t xml:space="preserve">действия Заказчика при </w:t>
      </w:r>
      <w:r w:rsidR="00BA6A82">
        <w:rPr>
          <w:rFonts w:ascii="Times New Roman" w:hAnsi="Times New Roman" w:cs="Times New Roman"/>
          <w:b/>
          <w:sz w:val="28"/>
          <w:szCs w:val="26"/>
        </w:rPr>
        <w:t>заключении контракта</w:t>
      </w:r>
    </w:p>
    <w:p w:rsidR="0027259C" w:rsidRPr="00B30F0C" w:rsidRDefault="0027259C" w:rsidP="002725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A82" w:rsidRDefault="00BB3A1C" w:rsidP="00BA6A82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30F0C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Настоящая жалоба направляется в </w:t>
      </w:r>
      <w:r w:rsidR="00BA6A82" w:rsidRPr="00BA6A82">
        <w:rPr>
          <w:rFonts w:ascii="Times New Roman" w:hAnsi="Times New Roman" w:cs="Times New Roman"/>
          <w:i/>
          <w:sz w:val="26"/>
          <w:szCs w:val="26"/>
          <w:u w:val="single"/>
        </w:rPr>
        <w:t>Управление Фед</w:t>
      </w:r>
      <w:r w:rsidR="00BA6A82">
        <w:rPr>
          <w:rFonts w:ascii="Times New Roman" w:hAnsi="Times New Roman" w:cs="Times New Roman"/>
          <w:i/>
          <w:sz w:val="26"/>
          <w:szCs w:val="26"/>
          <w:u w:val="single"/>
        </w:rPr>
        <w:t xml:space="preserve">еральной антимонопольной службы </w:t>
      </w:r>
      <w:r w:rsidR="00BA6A82" w:rsidRPr="00BA6A82">
        <w:rPr>
          <w:rFonts w:ascii="Times New Roman" w:hAnsi="Times New Roman" w:cs="Times New Roman"/>
          <w:i/>
          <w:sz w:val="26"/>
          <w:szCs w:val="26"/>
          <w:u w:val="single"/>
        </w:rPr>
        <w:t>по Омской области</w:t>
      </w:r>
    </w:p>
    <w:p w:rsidR="00BB3A1C" w:rsidRPr="00BA6A82" w:rsidRDefault="00BB3A1C" w:rsidP="00BA6A82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30F0C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Адрес: </w:t>
      </w:r>
      <w:r w:rsidR="00BA6A82" w:rsidRPr="00BA6A82">
        <w:rPr>
          <w:rFonts w:ascii="Times New Roman" w:hAnsi="Times New Roman" w:cs="Times New Roman"/>
          <w:i/>
          <w:sz w:val="26"/>
          <w:szCs w:val="26"/>
          <w:u w:val="single"/>
        </w:rPr>
        <w:t>644010, г. Омск, пр. К. Маркса, 12А</w:t>
      </w:r>
    </w:p>
    <w:p w:rsidR="00BB3A1C" w:rsidRPr="001C24FE" w:rsidRDefault="00BB3A1C" w:rsidP="00BB3A1C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30F0C">
        <w:rPr>
          <w:rFonts w:ascii="Times New Roman" w:hAnsi="Times New Roman" w:cs="Times New Roman"/>
          <w:b/>
          <w:i/>
          <w:sz w:val="26"/>
          <w:szCs w:val="26"/>
          <w:u w:val="single"/>
        </w:rPr>
        <w:t>Сведения о подателе жалобы:</w:t>
      </w:r>
    </w:p>
    <w:p w:rsidR="00BA6A82" w:rsidRDefault="004D76B7" w:rsidP="00BA6A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BB3A1C" w:rsidRPr="00B30F0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A6A82" w:rsidRPr="00BA6A82">
        <w:rPr>
          <w:rFonts w:ascii="Times New Roman" w:hAnsi="Times New Roman" w:cs="Times New Roman"/>
          <w:b/>
          <w:sz w:val="26"/>
          <w:szCs w:val="26"/>
        </w:rPr>
        <w:t>ОБЩЕСТВО С ОГРАНИЧЕННОЙ ОТВЕТСТВЕННОСТЬЮ "СтройЭксперт"</w:t>
      </w:r>
    </w:p>
    <w:p w:rsidR="00BA6A82" w:rsidRDefault="00BB3A1C" w:rsidP="00BA6A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>Юридический</w:t>
      </w:r>
      <w:r w:rsidR="00BA6A82">
        <w:rPr>
          <w:rFonts w:ascii="Times New Roman" w:hAnsi="Times New Roman" w:cs="Times New Roman"/>
          <w:b/>
          <w:sz w:val="26"/>
          <w:szCs w:val="26"/>
        </w:rPr>
        <w:t xml:space="preserve"> адрес:</w:t>
      </w:r>
      <w:r w:rsidRPr="00B30F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6A82" w:rsidRPr="00BA6A82">
        <w:rPr>
          <w:rFonts w:ascii="Times New Roman" w:hAnsi="Times New Roman" w:cs="Times New Roman"/>
          <w:b/>
          <w:sz w:val="26"/>
          <w:szCs w:val="26"/>
        </w:rPr>
        <w:t>644077, Омская область, г. Омск, Проспект Мира д. 68</w:t>
      </w:r>
    </w:p>
    <w:p w:rsidR="002401BE" w:rsidRPr="00BA6A82" w:rsidRDefault="00BA6A82" w:rsidP="00BA6A8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="00BB3A1C" w:rsidRPr="00B30F0C">
        <w:rPr>
          <w:rFonts w:ascii="Times New Roman" w:hAnsi="Times New Roman" w:cs="Times New Roman"/>
          <w:b/>
          <w:sz w:val="26"/>
          <w:szCs w:val="26"/>
        </w:rPr>
        <w:t xml:space="preserve">актический адрес: </w:t>
      </w:r>
      <w:r w:rsidRPr="00B00A0D">
        <w:rPr>
          <w:rFonts w:ascii="Times New Roman" w:hAnsi="Times New Roman" w:cs="Times New Roman"/>
          <w:sz w:val="26"/>
          <w:szCs w:val="26"/>
        </w:rPr>
        <w:t>644007, Омская область, г. Омск, ул. Рабиновича д. 91</w:t>
      </w:r>
    </w:p>
    <w:p w:rsidR="00355B20" w:rsidRPr="00B30F0C" w:rsidRDefault="00BB3A1C" w:rsidP="00BB3A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 xml:space="preserve">Электронная почта: </w:t>
      </w:r>
      <w:r w:rsidR="0027259C" w:rsidRPr="00B30F0C">
        <w:rPr>
          <w:rFonts w:ascii="Times New Roman" w:hAnsi="Times New Roman" w:cs="Times New Roman"/>
          <w:b/>
          <w:sz w:val="26"/>
          <w:szCs w:val="26"/>
          <w:lang w:val="en-US"/>
        </w:rPr>
        <w:t>progress</w:t>
      </w:r>
      <w:r w:rsidR="0027259C" w:rsidRPr="00B30F0C">
        <w:rPr>
          <w:rFonts w:ascii="Times New Roman" w:hAnsi="Times New Roman" w:cs="Times New Roman"/>
          <w:b/>
          <w:sz w:val="26"/>
          <w:szCs w:val="26"/>
        </w:rPr>
        <w:t>.</w:t>
      </w:r>
      <w:r w:rsidR="0027259C" w:rsidRPr="00B30F0C">
        <w:rPr>
          <w:rFonts w:ascii="Times New Roman" w:hAnsi="Times New Roman" w:cs="Times New Roman"/>
          <w:b/>
          <w:sz w:val="26"/>
          <w:szCs w:val="26"/>
          <w:lang w:val="en-US"/>
        </w:rPr>
        <w:t>tech</w:t>
      </w:r>
      <w:r w:rsidR="0027259C" w:rsidRPr="00B30F0C">
        <w:rPr>
          <w:rFonts w:ascii="Times New Roman" w:hAnsi="Times New Roman" w:cs="Times New Roman"/>
          <w:b/>
          <w:sz w:val="26"/>
          <w:szCs w:val="26"/>
        </w:rPr>
        <w:t>@</w:t>
      </w:r>
      <w:r w:rsidR="0027259C" w:rsidRPr="00B30F0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27259C" w:rsidRPr="00B30F0C">
        <w:rPr>
          <w:rFonts w:ascii="Times New Roman" w:hAnsi="Times New Roman" w:cs="Times New Roman"/>
          <w:b/>
          <w:sz w:val="26"/>
          <w:szCs w:val="26"/>
        </w:rPr>
        <w:t>.</w:t>
      </w:r>
      <w:r w:rsidR="0027259C" w:rsidRPr="00B30F0C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 xml:space="preserve">Телефон для связи: </w:t>
      </w:r>
      <w:r w:rsidR="00AE271C" w:rsidRPr="00B30F0C">
        <w:rPr>
          <w:rFonts w:ascii="Times New Roman" w:hAnsi="Times New Roman" w:cs="Times New Roman"/>
          <w:b/>
          <w:sz w:val="26"/>
          <w:szCs w:val="26"/>
        </w:rPr>
        <w:t>+7 911 704 09 00</w:t>
      </w:r>
    </w:p>
    <w:p w:rsidR="000B2957" w:rsidRPr="00B30F0C" w:rsidRDefault="000B2957" w:rsidP="00BB3A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 xml:space="preserve">Факс </w:t>
      </w:r>
      <w:r w:rsidR="0027259C" w:rsidRPr="00B30F0C">
        <w:rPr>
          <w:rFonts w:ascii="Times New Roman" w:hAnsi="Times New Roman" w:cs="Times New Roman"/>
          <w:b/>
          <w:sz w:val="26"/>
          <w:szCs w:val="26"/>
        </w:rPr>
        <w:t>8</w:t>
      </w:r>
      <w:r w:rsidR="00A24319" w:rsidRPr="00B30F0C">
        <w:rPr>
          <w:rFonts w:ascii="Times New Roman" w:hAnsi="Times New Roman" w:cs="Times New Roman"/>
          <w:b/>
          <w:sz w:val="26"/>
          <w:szCs w:val="26"/>
        </w:rPr>
        <w:t>(3812) 492878</w:t>
      </w:r>
    </w:p>
    <w:p w:rsidR="00355B20" w:rsidRPr="00B30F0C" w:rsidRDefault="00355B20" w:rsidP="00BB3A1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0F0C">
        <w:rPr>
          <w:rFonts w:ascii="Times New Roman" w:hAnsi="Times New Roman" w:cs="Times New Roman"/>
          <w:b/>
          <w:sz w:val="26"/>
          <w:szCs w:val="26"/>
          <w:u w:val="single"/>
        </w:rPr>
        <w:t>Сведения о Заказчике:</w:t>
      </w:r>
    </w:p>
    <w:p w:rsidR="005E1EB5" w:rsidRPr="001C24FE" w:rsidRDefault="00BB3A1C" w:rsidP="00BB3A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 xml:space="preserve">Наименование: </w:t>
      </w:r>
      <w:r w:rsidR="00BA6A82" w:rsidRPr="00BA6A82">
        <w:rPr>
          <w:rFonts w:ascii="Times New Roman" w:hAnsi="Times New Roman" w:cs="Times New Roman"/>
          <w:sz w:val="26"/>
          <w:szCs w:val="26"/>
        </w:rPr>
        <w:t>ГЛАВНОЕ УПРАВЛЕНИЕ КОНТРАКТНОЙ СИСТЕМЫ ОМСКОЙ ОБЛАСТИ</w:t>
      </w:r>
    </w:p>
    <w:p w:rsidR="00BA6A82" w:rsidRDefault="00BB3A1C" w:rsidP="00BB3A1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 w:rsidRPr="00B30F0C">
        <w:rPr>
          <w:rFonts w:ascii="Times New Roman" w:hAnsi="Times New Roman" w:cs="Times New Roman"/>
          <w:sz w:val="28"/>
          <w:szCs w:val="24"/>
        </w:rPr>
        <w:t>:</w:t>
      </w:r>
      <w:r w:rsidR="00AE271C" w:rsidRPr="00B30F0C">
        <w:rPr>
          <w:rFonts w:ascii="Times New Roman" w:hAnsi="Times New Roman" w:cs="Times New Roman"/>
          <w:sz w:val="28"/>
          <w:szCs w:val="24"/>
        </w:rPr>
        <w:t xml:space="preserve"> </w:t>
      </w:r>
      <w:r w:rsidR="00BA6A82" w:rsidRPr="00BA6A82">
        <w:rPr>
          <w:rFonts w:ascii="Times New Roman" w:hAnsi="Times New Roman" w:cs="Times New Roman"/>
          <w:sz w:val="28"/>
          <w:szCs w:val="24"/>
        </w:rPr>
        <w:t>Российская Федерация, 644002, Омская обл, Омск г, УЛ КРАСНЫЙ ПУТЬ, ДОМ 5</w:t>
      </w:r>
    </w:p>
    <w:p w:rsidR="00C049E6" w:rsidRPr="00B30F0C" w:rsidRDefault="00BB3A1C" w:rsidP="00BB3A1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 xml:space="preserve">Место нахождения: </w:t>
      </w:r>
      <w:r w:rsidR="00BA6A82" w:rsidRPr="00BA6A82">
        <w:rPr>
          <w:rFonts w:ascii="Times New Roman" w:hAnsi="Times New Roman" w:cs="Times New Roman"/>
          <w:sz w:val="28"/>
          <w:szCs w:val="24"/>
        </w:rPr>
        <w:t>Российская Федерация, 644002, Омская обл, Омск г, УЛ КРАСНЫЙ ПУТЬ, ДОМ 5</w:t>
      </w:r>
    </w:p>
    <w:p w:rsidR="00A24319" w:rsidRPr="00B30F0C" w:rsidRDefault="00BB3A1C" w:rsidP="00BB3A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 xml:space="preserve">Ответственное должностное лицо: </w:t>
      </w:r>
      <w:r w:rsidR="00BA6A82" w:rsidRPr="00BA6A82">
        <w:rPr>
          <w:rFonts w:ascii="Times New Roman" w:hAnsi="Times New Roman" w:cs="Times New Roman"/>
          <w:sz w:val="26"/>
          <w:szCs w:val="26"/>
        </w:rPr>
        <w:t>Тегетаева Ольга Ахмедовна</w:t>
      </w: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 xml:space="preserve">Адрес электронной почты: </w:t>
      </w:r>
      <w:r w:rsidR="00BA6A82" w:rsidRPr="00BA6A82">
        <w:rPr>
          <w:rFonts w:ascii="Times New Roman" w:hAnsi="Times New Roman" w:cs="Times New Roman"/>
          <w:sz w:val="26"/>
          <w:szCs w:val="26"/>
        </w:rPr>
        <w:t>guks@omskportal.ru</w:t>
      </w: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 xml:space="preserve">Номер контактного телефона: </w:t>
      </w:r>
      <w:r w:rsidR="00BA6A82" w:rsidRPr="00BA6A82">
        <w:rPr>
          <w:rFonts w:ascii="Times New Roman" w:hAnsi="Times New Roman" w:cs="Times New Roman"/>
          <w:sz w:val="26"/>
          <w:szCs w:val="26"/>
        </w:rPr>
        <w:t>79-09-78</w:t>
      </w: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0F0C">
        <w:rPr>
          <w:rFonts w:ascii="Times New Roman" w:hAnsi="Times New Roman" w:cs="Times New Roman"/>
          <w:b/>
          <w:sz w:val="26"/>
          <w:szCs w:val="26"/>
          <w:u w:val="single"/>
        </w:rPr>
        <w:t>Наименование и адрес элект</w:t>
      </w:r>
      <w:r w:rsidR="00DA7E7E" w:rsidRPr="00B30F0C">
        <w:rPr>
          <w:rFonts w:ascii="Times New Roman" w:hAnsi="Times New Roman" w:cs="Times New Roman"/>
          <w:b/>
          <w:sz w:val="26"/>
          <w:szCs w:val="26"/>
          <w:u w:val="single"/>
        </w:rPr>
        <w:t xml:space="preserve">ронной площадки в информационно </w:t>
      </w:r>
      <w:r w:rsidRPr="00B30F0C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телекоммуникационной сети «Интернет» (место подачи заявок) </w:t>
      </w:r>
    </w:p>
    <w:p w:rsidR="00BA6A82" w:rsidRDefault="00BA6A82" w:rsidP="00BB3A1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A82">
        <w:rPr>
          <w:rFonts w:ascii="Times New Roman" w:eastAsia="Times New Roman" w:hAnsi="Times New Roman" w:cs="Times New Roman"/>
          <w:b/>
          <w:sz w:val="26"/>
          <w:szCs w:val="26"/>
        </w:rPr>
        <w:t>РТС-тендер</w:t>
      </w:r>
    </w:p>
    <w:p w:rsidR="00BA6A82" w:rsidRPr="00BA6A82" w:rsidRDefault="00BA6A82" w:rsidP="00BA6A8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A82">
        <w:rPr>
          <w:rFonts w:ascii="Times New Roman" w:eastAsia="Times New Roman" w:hAnsi="Times New Roman" w:cs="Times New Roman"/>
          <w:b/>
          <w:sz w:val="26"/>
          <w:szCs w:val="26"/>
        </w:rPr>
        <w:t>http://www.rts-tender.ru</w:t>
      </w:r>
    </w:p>
    <w:p w:rsidR="00BB3A1C" w:rsidRPr="00B30F0C" w:rsidRDefault="00BB3A1C" w:rsidP="00BB3A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BB3A1C" w:rsidRPr="00B30F0C" w:rsidTr="00C049E6">
        <w:trPr>
          <w:trHeight w:val="699"/>
        </w:trPr>
        <w:tc>
          <w:tcPr>
            <w:tcW w:w="8100" w:type="dxa"/>
            <w:shd w:val="clear" w:color="auto" w:fill="auto"/>
          </w:tcPr>
          <w:p w:rsidR="00BB3A1C" w:rsidRPr="00B30F0C" w:rsidRDefault="00BB3A1C" w:rsidP="00773B1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Закупка на которую подается жалоба: </w:t>
            </w:r>
          </w:p>
          <w:p w:rsidR="00BB3A1C" w:rsidRPr="00B30F0C" w:rsidRDefault="00BB3A1C" w:rsidP="00773B1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размещения: </w:t>
            </w:r>
            <w:r w:rsidR="00BA6A82" w:rsidRPr="00BA6A82">
              <w:rPr>
                <w:rFonts w:ascii="Times New Roman" w:hAnsi="Times New Roman" w:cs="Times New Roman"/>
                <w:b/>
                <w:sz w:val="26"/>
                <w:szCs w:val="26"/>
              </w:rPr>
              <w:t>28.02.2018</w:t>
            </w:r>
          </w:p>
          <w:p w:rsidR="00C049E6" w:rsidRPr="00B30F0C" w:rsidRDefault="00BB3A1C" w:rsidP="00423E5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Извещение о проведении электронного аукциона номер: </w:t>
            </w:r>
            <w:r w:rsidR="00BA6A82" w:rsidRPr="00BA6A82">
              <w:rPr>
                <w:rFonts w:ascii="Times New Roman" w:hAnsi="Times New Roman" w:cs="Times New Roman"/>
                <w:b/>
                <w:sz w:val="26"/>
                <w:szCs w:val="26"/>
              </w:rPr>
              <w:t>0152200004718000119</w:t>
            </w:r>
          </w:p>
          <w:p w:rsidR="00BB3A1C" w:rsidRPr="00B30F0C" w:rsidRDefault="00BB3A1C" w:rsidP="005E1EB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Предмет: </w:t>
            </w:r>
            <w:r w:rsidR="00BA6A82" w:rsidRPr="00BA6A82">
              <w:rPr>
                <w:rFonts w:ascii="Times New Roman" w:hAnsi="Times New Roman" w:cs="Times New Roman"/>
                <w:sz w:val="26"/>
                <w:szCs w:val="26"/>
              </w:rPr>
              <w:t>Выполнение комплекса работ по содержанию Окружной дороги г. Омска, участок Федоровка - Александровка и сооружений на ней на территории Омского, Любинского, Марьяновского муниципальных районов Омской области</w:t>
            </w:r>
          </w:p>
        </w:tc>
      </w:tr>
    </w:tbl>
    <w:p w:rsidR="00C049E6" w:rsidRDefault="00BB3A1C" w:rsidP="00237D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0F0C">
        <w:rPr>
          <w:rFonts w:ascii="Times New Roman" w:hAnsi="Times New Roman" w:cs="Times New Roman"/>
          <w:b/>
          <w:sz w:val="26"/>
          <w:szCs w:val="26"/>
        </w:rPr>
        <w:tab/>
      </w:r>
    </w:p>
    <w:p w:rsidR="00BA6A82" w:rsidRPr="005D6364" w:rsidRDefault="00BA6A82" w:rsidP="00BA6A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364">
        <w:rPr>
          <w:rFonts w:ascii="Times New Roman" w:hAnsi="Times New Roman" w:cs="Times New Roman"/>
          <w:sz w:val="26"/>
          <w:szCs w:val="26"/>
        </w:rPr>
        <w:lastRenderedPageBreak/>
        <w:t xml:space="preserve">По итогам проведения электронного аукциона, </w:t>
      </w:r>
      <w:r w:rsidR="008236E4" w:rsidRPr="005D6364">
        <w:rPr>
          <w:rFonts w:ascii="Times New Roman" w:hAnsi="Times New Roman" w:cs="Times New Roman"/>
          <w:sz w:val="26"/>
          <w:szCs w:val="26"/>
        </w:rPr>
        <w:t xml:space="preserve">22.03.2018 г. </w:t>
      </w:r>
      <w:r w:rsidRPr="005D6364">
        <w:rPr>
          <w:rFonts w:ascii="Times New Roman" w:hAnsi="Times New Roman" w:cs="Times New Roman"/>
          <w:sz w:val="26"/>
          <w:szCs w:val="26"/>
        </w:rPr>
        <w:t xml:space="preserve">на электронной площадке РТС-Тендер ООО «СтройЭксперт», предложив самую низкую цену, было признано победителем. </w:t>
      </w:r>
    </w:p>
    <w:p w:rsidR="00DB09DB" w:rsidRPr="005D6364" w:rsidRDefault="008236E4" w:rsidP="00DB09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364">
        <w:rPr>
          <w:rFonts w:ascii="Times New Roman" w:hAnsi="Times New Roman" w:cs="Times New Roman"/>
          <w:sz w:val="26"/>
          <w:szCs w:val="26"/>
        </w:rPr>
        <w:t xml:space="preserve">26.03.2018 года Заказчиком был опубликован протокол подведения итогов электронного аукциона, в котором заявка ООО «СтройЭксперт» была признана соответствующей законодательству. </w:t>
      </w:r>
    </w:p>
    <w:p w:rsidR="0051316C" w:rsidRDefault="00DB09DB" w:rsidP="00DB09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364">
        <w:rPr>
          <w:rFonts w:ascii="Times New Roman" w:hAnsi="Times New Roman" w:cs="Times New Roman"/>
          <w:sz w:val="26"/>
          <w:szCs w:val="26"/>
        </w:rPr>
        <w:t xml:space="preserve">13 апреля 2018 года, Заказчиком был размещен Государственный контракт № Ф.2018.126423, </w:t>
      </w:r>
    </w:p>
    <w:p w:rsidR="00DB09DB" w:rsidRPr="005D6364" w:rsidRDefault="0051316C" w:rsidP="00DB09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06 апреля 2018 года, ООО «СтройЭксперт» направило протокол разногласий, ответ был получен 10 апреля 2018 года, в результате </w:t>
      </w:r>
      <w:r w:rsidR="00DB09DB" w:rsidRPr="005D6364">
        <w:rPr>
          <w:rFonts w:ascii="Times New Roman" w:hAnsi="Times New Roman" w:cs="Times New Roman"/>
          <w:sz w:val="26"/>
          <w:szCs w:val="26"/>
        </w:rPr>
        <w:t xml:space="preserve">срок подписания </w:t>
      </w:r>
      <w:r>
        <w:rPr>
          <w:rFonts w:ascii="Times New Roman" w:hAnsi="Times New Roman" w:cs="Times New Roman"/>
          <w:sz w:val="26"/>
          <w:szCs w:val="26"/>
        </w:rPr>
        <w:t>Контракта</w:t>
      </w:r>
      <w:r w:rsidR="00DB09DB" w:rsidRPr="005D63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составил</w:t>
      </w:r>
      <w:r w:rsidR="00DB09DB" w:rsidRPr="005D6364">
        <w:rPr>
          <w:rFonts w:ascii="Times New Roman" w:hAnsi="Times New Roman" w:cs="Times New Roman"/>
          <w:sz w:val="26"/>
          <w:szCs w:val="26"/>
        </w:rPr>
        <w:t xml:space="preserve"> 18 апреля 2018 года в 20:59 (</w:t>
      </w:r>
      <w:r w:rsidR="00924E16" w:rsidRPr="005D6364">
        <w:rPr>
          <w:rFonts w:ascii="Times New Roman" w:hAnsi="Times New Roman" w:cs="Times New Roman"/>
          <w:sz w:val="26"/>
          <w:szCs w:val="26"/>
        </w:rPr>
        <w:t>МСК+3</w:t>
      </w:r>
      <w:r w:rsidR="00DB09DB" w:rsidRPr="005D636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B09DB" w:rsidRPr="005D6364" w:rsidRDefault="00DB09DB" w:rsidP="00DB09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364">
        <w:rPr>
          <w:rFonts w:ascii="Times New Roman" w:hAnsi="Times New Roman" w:cs="Times New Roman"/>
          <w:sz w:val="26"/>
          <w:szCs w:val="26"/>
        </w:rPr>
        <w:t xml:space="preserve">18 апреля 2018 года, по запросу ООО «СтройЭксперт» была выпущена Банковская Гарантия ПАО «Бинбанк». </w:t>
      </w:r>
    </w:p>
    <w:p w:rsidR="00924E16" w:rsidRPr="005D6364" w:rsidRDefault="00DB09DB" w:rsidP="007209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364">
        <w:rPr>
          <w:rFonts w:ascii="Times New Roman" w:hAnsi="Times New Roman" w:cs="Times New Roman"/>
          <w:sz w:val="26"/>
          <w:szCs w:val="26"/>
        </w:rPr>
        <w:t>18 апреля 2018 года в 15:08 (</w:t>
      </w:r>
      <w:r w:rsidR="00924E16" w:rsidRPr="005D6364">
        <w:rPr>
          <w:rFonts w:ascii="Times New Roman" w:hAnsi="Times New Roman" w:cs="Times New Roman"/>
          <w:sz w:val="26"/>
          <w:szCs w:val="26"/>
        </w:rPr>
        <w:t>МСК+3</w:t>
      </w:r>
      <w:r w:rsidRPr="005D6364">
        <w:rPr>
          <w:rFonts w:ascii="Times New Roman" w:hAnsi="Times New Roman" w:cs="Times New Roman"/>
          <w:sz w:val="26"/>
          <w:szCs w:val="26"/>
        </w:rPr>
        <w:t>) ООО «СтройЭксперт» подписало Государственный контракт № Ф.2018.126423, прикрепив к нему Банковскую Гарантию.</w:t>
      </w:r>
    </w:p>
    <w:p w:rsidR="0072094B" w:rsidRPr="005D6364" w:rsidRDefault="00924E16" w:rsidP="00DB09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364">
        <w:rPr>
          <w:rFonts w:ascii="Times New Roman" w:hAnsi="Times New Roman" w:cs="Times New Roman"/>
          <w:sz w:val="26"/>
          <w:szCs w:val="26"/>
        </w:rPr>
        <w:t xml:space="preserve">18.04.2018 18:10 (МСК+3) Заказчик разместил Протокол отказа от заключения контракта, мотивируя это </w:t>
      </w:r>
      <w:r w:rsidR="005D6364" w:rsidRPr="005D6364">
        <w:rPr>
          <w:rFonts w:ascii="Times New Roman" w:hAnsi="Times New Roman" w:cs="Times New Roman"/>
          <w:sz w:val="26"/>
          <w:szCs w:val="26"/>
        </w:rPr>
        <w:t>следующим</w:t>
      </w:r>
      <w:r w:rsidR="0072094B" w:rsidRPr="005D636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D6364" w:rsidTr="005D6364">
        <w:tc>
          <w:tcPr>
            <w:tcW w:w="9911" w:type="dxa"/>
          </w:tcPr>
          <w:p w:rsidR="005D6364" w:rsidRPr="005D6364" w:rsidRDefault="005D6364" w:rsidP="005D636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6364">
              <w:rPr>
                <w:rFonts w:ascii="Times New Roman" w:hAnsi="Times New Roman" w:cs="Times New Roman"/>
                <w:i/>
                <w:sz w:val="26"/>
                <w:szCs w:val="26"/>
              </w:rPr>
              <w:t>В соответствии с пунктом 1 части 6 статьи 45 Федерального закона № 44-ФЗ «О контрактной системе в сфере закупок товаров, работ, услуг для обеспечения государственных и муниципальных нужд» (далее ФЗ № 44-ФЗ)  основанием для отказа в принятии банковской гарантии заказчиком является отсутствие информации о банковской гарантии в реестре банковских гарантий.</w:t>
            </w:r>
          </w:p>
          <w:p w:rsidR="005D6364" w:rsidRPr="005D6364" w:rsidRDefault="005D6364" w:rsidP="005D636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6364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Представленная банковская гарантия не соответствует вышеуказанным требованиям, а именно отсутствует информация о банковской гарантии в реестре банковских гарантий, в связи, с чем Учреждением на основании пунктом 1 части 6 статьи 45 ФЗ № 44-ФЗ принято решение об отказе в принятии банковской гарантии.</w:t>
            </w:r>
          </w:p>
          <w:p w:rsidR="005D6364" w:rsidRDefault="005D6364" w:rsidP="005D63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364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части 5 статьи 96 ФЗ № 44-ФЗ 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</w:t>
            </w:r>
            <w:r w:rsidRPr="005D636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72094B" w:rsidRDefault="0072094B" w:rsidP="00DB09D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6364" w:rsidRDefault="005D6364" w:rsidP="005D63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ООО «СтройЭксперт» полагает что отказ Заказчика в принятии Банковской гарантии на основании </w:t>
      </w:r>
      <w:r w:rsidRPr="005D6364">
        <w:rPr>
          <w:rFonts w:ascii="Times New Roman" w:hAnsi="Times New Roman" w:cs="Times New Roman"/>
          <w:b/>
          <w:sz w:val="26"/>
          <w:szCs w:val="26"/>
        </w:rPr>
        <w:t>ч. 5 ст. 96 Закона № 44-ФЗ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364">
        <w:rPr>
          <w:rFonts w:ascii="Times New Roman" w:hAnsi="Times New Roman" w:cs="Times New Roman"/>
          <w:b/>
          <w:sz w:val="26"/>
          <w:szCs w:val="26"/>
        </w:rPr>
        <w:t>непра</w:t>
      </w:r>
      <w:r>
        <w:rPr>
          <w:rFonts w:ascii="Times New Roman" w:hAnsi="Times New Roman" w:cs="Times New Roman"/>
          <w:b/>
          <w:sz w:val="26"/>
          <w:szCs w:val="26"/>
        </w:rPr>
        <w:t xml:space="preserve">вомерен. </w:t>
      </w:r>
      <w:r w:rsidRPr="005D6364">
        <w:rPr>
          <w:rFonts w:ascii="Times New Roman" w:hAnsi="Times New Roman" w:cs="Times New Roman"/>
          <w:b/>
          <w:sz w:val="26"/>
          <w:szCs w:val="26"/>
        </w:rPr>
        <w:t>В соответствии с ч. 1 ст. 70 Закона о контрактной системе по результатам электронного аукциона контракт заключается с победителем такого аукциона, а в случаях, предусмотренных настоящей статьей, с иным участником такого аукциона, заявка которого на участие в таком аукционе в соответствии со статьей 69 настоящего Федерального закона признана соответствующей требованиям, установленным документацией о таком аукционе.</w:t>
      </w:r>
      <w:r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Pr="005D6364">
        <w:rPr>
          <w:rFonts w:ascii="Times New Roman" w:hAnsi="Times New Roman" w:cs="Times New Roman"/>
          <w:b/>
          <w:sz w:val="26"/>
          <w:szCs w:val="26"/>
        </w:rPr>
        <w:t xml:space="preserve">огласно ст. 96 обеспечение исполнения контракта может быть предоставлено двумя способами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5D636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Банковская гарантия,</w:t>
      </w:r>
      <w:r w:rsidRPr="005D6364">
        <w:rPr>
          <w:rFonts w:ascii="Times New Roman" w:hAnsi="Times New Roman" w:cs="Times New Roman"/>
          <w:b/>
          <w:sz w:val="26"/>
          <w:szCs w:val="26"/>
        </w:rPr>
        <w:t xml:space="preserve"> либо внесение денежных средств, выбор принадлежит победителю. Соответственно </w:t>
      </w:r>
      <w:r w:rsidRPr="005D636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контракт заключается после предоставления такого обеспечения. ООО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D6364">
        <w:rPr>
          <w:rFonts w:ascii="Times New Roman" w:hAnsi="Times New Roman" w:cs="Times New Roman"/>
          <w:b/>
          <w:sz w:val="26"/>
          <w:szCs w:val="26"/>
        </w:rPr>
        <w:t>СтройЭксперт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5D6364">
        <w:rPr>
          <w:rFonts w:ascii="Times New Roman" w:hAnsi="Times New Roman" w:cs="Times New Roman"/>
          <w:b/>
          <w:sz w:val="26"/>
          <w:szCs w:val="26"/>
        </w:rPr>
        <w:t xml:space="preserve"> предоставило БГ, соответствующую требованиям Закона № 44-ФЗ, в частности ст. 45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D6364" w:rsidRPr="005D6364" w:rsidRDefault="005D6364" w:rsidP="005D63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364">
        <w:rPr>
          <w:rFonts w:ascii="Times New Roman" w:hAnsi="Times New Roman" w:cs="Times New Roman"/>
          <w:b/>
          <w:sz w:val="26"/>
          <w:szCs w:val="26"/>
        </w:rPr>
        <w:t>В соответствии с ч. 11 ст. 45 Закона о контрактной системе Банк, выдавший банковскую гарантию, не позднее одного рабочего дня, следующего за датой ее выдачи,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гарантий.</w:t>
      </w:r>
    </w:p>
    <w:p w:rsidR="005D6364" w:rsidRPr="005D6364" w:rsidRDefault="005D6364" w:rsidP="005D63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364">
        <w:rPr>
          <w:rFonts w:ascii="Times New Roman" w:hAnsi="Times New Roman" w:cs="Times New Roman"/>
          <w:b/>
          <w:sz w:val="26"/>
          <w:szCs w:val="26"/>
        </w:rPr>
        <w:t>В соответствии с ч. 9 Постановления Правительства РФ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(Постановление)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5D6364" w:rsidRPr="005D6364" w:rsidRDefault="005D6364" w:rsidP="005D63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364">
        <w:rPr>
          <w:rFonts w:ascii="Times New Roman" w:hAnsi="Times New Roman" w:cs="Times New Roman"/>
          <w:b/>
          <w:sz w:val="26"/>
          <w:szCs w:val="26"/>
        </w:rPr>
        <w:t>а) наличия информации и документов в соответствии с пунктом 4 настоящих Правил;</w:t>
      </w:r>
    </w:p>
    <w:p w:rsidR="005D6364" w:rsidRPr="005D6364" w:rsidRDefault="005D6364" w:rsidP="005D63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364">
        <w:rPr>
          <w:rFonts w:ascii="Times New Roman" w:hAnsi="Times New Roman" w:cs="Times New Roman"/>
          <w:b/>
          <w:sz w:val="26"/>
          <w:szCs w:val="26"/>
        </w:rPr>
        <w:t>б) соответствия порядка формирования информации и документов порядку, установленному в соответствии с пунктами 8 и 18 настоящих Правил.</w:t>
      </w:r>
    </w:p>
    <w:p w:rsidR="005D6364" w:rsidRPr="005D6364" w:rsidRDefault="005D6364" w:rsidP="005D63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364">
        <w:rPr>
          <w:rFonts w:ascii="Times New Roman" w:hAnsi="Times New Roman" w:cs="Times New Roman"/>
          <w:b/>
          <w:sz w:val="26"/>
          <w:szCs w:val="26"/>
        </w:rPr>
        <w:t>В соответствии с ч. 10 Постановления в случае положительного результата проверки, указанные в пункте 4 настоящих Правил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пункте 4 настоящих Правил, ранее сформированной реестровой записи присваивается соответствующий порядковый номер, и реестровая запись обновляется.</w:t>
      </w:r>
    </w:p>
    <w:p w:rsidR="005D6364" w:rsidRDefault="005D6364" w:rsidP="005D63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364">
        <w:rPr>
          <w:rFonts w:ascii="Times New Roman" w:hAnsi="Times New Roman" w:cs="Times New Roman"/>
          <w:b/>
          <w:sz w:val="26"/>
          <w:szCs w:val="26"/>
        </w:rPr>
        <w:t>В соответствии с ч. 5 ст. 45 Закона о контрактной системе Заказчик рассматривает поступившую в качестве обеспечения исполнения контракта банковскую гарантию в срок, не превышающий трех рабочих дней со дня ее поступления.</w:t>
      </w:r>
    </w:p>
    <w:p w:rsidR="005D6364" w:rsidRPr="005D6364" w:rsidRDefault="005D6364" w:rsidP="005D63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Банковская гарантия была выпущена только </w:t>
      </w:r>
      <w:r w:rsidRPr="005D6364">
        <w:rPr>
          <w:rFonts w:ascii="Times New Roman" w:hAnsi="Times New Roman" w:cs="Times New Roman"/>
          <w:b/>
          <w:sz w:val="26"/>
          <w:szCs w:val="26"/>
        </w:rPr>
        <w:t>18 апреля 2018 года</w:t>
      </w:r>
      <w:r>
        <w:rPr>
          <w:rFonts w:ascii="Times New Roman" w:hAnsi="Times New Roman" w:cs="Times New Roman"/>
          <w:b/>
          <w:sz w:val="26"/>
          <w:szCs w:val="26"/>
        </w:rPr>
        <w:t>, и в эту же дату</w:t>
      </w:r>
      <w:r w:rsidRPr="005D6364">
        <w:rPr>
          <w:rFonts w:ascii="Times New Roman" w:hAnsi="Times New Roman" w:cs="Times New Roman"/>
          <w:b/>
          <w:sz w:val="26"/>
          <w:szCs w:val="26"/>
        </w:rPr>
        <w:t xml:space="preserve"> в 15:08 (МСК+3) ООО «СтройЭксперт»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подписало Государственный Контракт, прикрепив Банковскую </w:t>
      </w:r>
      <w:r w:rsidR="00253A59">
        <w:rPr>
          <w:rFonts w:ascii="Times New Roman" w:hAnsi="Times New Roman" w:cs="Times New Roman"/>
          <w:b/>
          <w:sz w:val="26"/>
          <w:szCs w:val="26"/>
        </w:rPr>
        <w:t>Гарантию.</w:t>
      </w:r>
    </w:p>
    <w:p w:rsidR="00DB09DB" w:rsidRPr="00DB09DB" w:rsidRDefault="005D6364" w:rsidP="00253A5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364">
        <w:rPr>
          <w:rFonts w:ascii="Times New Roman" w:hAnsi="Times New Roman" w:cs="Times New Roman"/>
          <w:b/>
          <w:sz w:val="26"/>
          <w:szCs w:val="26"/>
        </w:rPr>
        <w:t xml:space="preserve">Заказчик </w:t>
      </w:r>
      <w:r w:rsidR="00253A59" w:rsidRPr="00253A59">
        <w:rPr>
          <w:rFonts w:ascii="Times New Roman" w:hAnsi="Times New Roman" w:cs="Times New Roman"/>
          <w:b/>
          <w:sz w:val="26"/>
          <w:szCs w:val="26"/>
        </w:rPr>
        <w:t xml:space="preserve">18.04.2018 18:10 (МСК+3) </w:t>
      </w:r>
      <w:r w:rsidRPr="005D6364">
        <w:rPr>
          <w:rFonts w:ascii="Times New Roman" w:hAnsi="Times New Roman" w:cs="Times New Roman"/>
          <w:b/>
          <w:sz w:val="26"/>
          <w:szCs w:val="26"/>
        </w:rPr>
        <w:t>(</w:t>
      </w:r>
      <w:r w:rsidR="00253A59">
        <w:rPr>
          <w:rFonts w:ascii="Times New Roman" w:hAnsi="Times New Roman" w:cs="Times New Roman"/>
          <w:b/>
          <w:sz w:val="26"/>
          <w:szCs w:val="26"/>
        </w:rPr>
        <w:t>в тот же день</w:t>
      </w:r>
      <w:r w:rsidRPr="005D6364">
        <w:rPr>
          <w:rFonts w:ascii="Times New Roman" w:hAnsi="Times New Roman" w:cs="Times New Roman"/>
          <w:b/>
          <w:sz w:val="26"/>
          <w:szCs w:val="26"/>
        </w:rPr>
        <w:t>) уже сформировал и разместил в единой информационной системе протокол отказа от заключения контракта.</w:t>
      </w:r>
    </w:p>
    <w:p w:rsidR="0026157F" w:rsidRPr="00B30F0C" w:rsidRDefault="00E10015" w:rsidP="00DA2BB8">
      <w:pPr>
        <w:jc w:val="both"/>
        <w:rPr>
          <w:rFonts w:ascii="Times New Roman" w:hAnsi="Times New Roman" w:cs="Times New Roman"/>
          <w:sz w:val="28"/>
          <w:szCs w:val="28"/>
        </w:rPr>
      </w:pPr>
      <w:r w:rsidRPr="00B30F0C">
        <w:rPr>
          <w:rFonts w:ascii="Times New Roman" w:hAnsi="Times New Roman" w:cs="Times New Roman"/>
          <w:sz w:val="28"/>
          <w:szCs w:val="28"/>
        </w:rPr>
        <w:tab/>
        <w:t xml:space="preserve">С учетом вышесказанного, </w:t>
      </w:r>
      <w:r w:rsidR="002C0BF8" w:rsidRPr="00B3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57" w:rsidRPr="00B30F0C" w:rsidRDefault="00E10015" w:rsidP="00A620B6">
      <w:pPr>
        <w:pStyle w:val="ConsPlusNormal"/>
        <w:ind w:firstLine="540"/>
        <w:jc w:val="center"/>
      </w:pPr>
      <w:r w:rsidRPr="00B30F0C">
        <w:t>П</w:t>
      </w:r>
      <w:r w:rsidR="000B2957" w:rsidRPr="00B30F0C">
        <w:t>рошу комиссию УФАС:</w:t>
      </w:r>
    </w:p>
    <w:p w:rsidR="000B2957" w:rsidRPr="00B30F0C" w:rsidRDefault="000B2957" w:rsidP="000B2957">
      <w:pPr>
        <w:pStyle w:val="ConsPlusNormal"/>
        <w:ind w:firstLine="540"/>
        <w:jc w:val="both"/>
      </w:pPr>
    </w:p>
    <w:p w:rsidR="002C0BF8" w:rsidRDefault="00BA6866" w:rsidP="00253A5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A59">
        <w:rPr>
          <w:rFonts w:ascii="Times New Roman" w:hAnsi="Times New Roman" w:cs="Times New Roman"/>
          <w:b/>
          <w:sz w:val="26"/>
          <w:szCs w:val="26"/>
        </w:rPr>
        <w:t xml:space="preserve">Обязать Заказчика </w:t>
      </w:r>
      <w:r w:rsidR="00253A59" w:rsidRPr="00253A59">
        <w:rPr>
          <w:rFonts w:ascii="Times New Roman" w:hAnsi="Times New Roman" w:cs="Times New Roman"/>
          <w:b/>
          <w:sz w:val="26"/>
          <w:szCs w:val="26"/>
        </w:rPr>
        <w:t>отменить протокол уклонения от заключения государственного контракта № Ф.2018.126423</w:t>
      </w:r>
      <w:r w:rsidR="00253A59">
        <w:rPr>
          <w:rFonts w:ascii="Times New Roman" w:hAnsi="Times New Roman" w:cs="Times New Roman"/>
          <w:b/>
          <w:sz w:val="26"/>
          <w:szCs w:val="26"/>
        </w:rPr>
        <w:t>.</w:t>
      </w:r>
      <w:r w:rsidR="00253A59" w:rsidRPr="00253A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3A59" w:rsidRPr="00253A59" w:rsidRDefault="00253A59" w:rsidP="00253A5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Заключить Контракт по итогам проведения электронного аукциона по извещению № 0152200004718000119 с победителем ООО «СтройЭксперт».</w:t>
      </w:r>
    </w:p>
    <w:p w:rsidR="00786081" w:rsidRPr="00B30F0C" w:rsidRDefault="00786081" w:rsidP="00786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E9F" w:rsidRPr="00B30F0C" w:rsidRDefault="006C1E9F" w:rsidP="006C1E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30F0C">
        <w:rPr>
          <w:rFonts w:ascii="Times New Roman" w:hAnsi="Times New Roman" w:cs="Times New Roman"/>
          <w:sz w:val="28"/>
          <w:szCs w:val="26"/>
        </w:rPr>
        <w:t>Приложение:</w:t>
      </w:r>
    </w:p>
    <w:p w:rsidR="008F1523" w:rsidRPr="00B30F0C" w:rsidRDefault="006808D1" w:rsidP="00BA6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1.Решение о назначении директора</w:t>
      </w:r>
      <w:r w:rsidR="00B30F0C">
        <w:rPr>
          <w:rFonts w:ascii="Times New Roman" w:hAnsi="Times New Roman" w:cs="Times New Roman"/>
          <w:sz w:val="28"/>
          <w:szCs w:val="26"/>
        </w:rPr>
        <w:t xml:space="preserve"> на</w:t>
      </w:r>
      <w:r w:rsidR="00EC2709" w:rsidRPr="00B30F0C">
        <w:rPr>
          <w:rFonts w:ascii="Times New Roman" w:hAnsi="Times New Roman" w:cs="Times New Roman"/>
          <w:sz w:val="28"/>
          <w:szCs w:val="26"/>
        </w:rPr>
        <w:t xml:space="preserve"> </w:t>
      </w:r>
      <w:r w:rsidR="003536FA">
        <w:rPr>
          <w:rFonts w:ascii="Times New Roman" w:hAnsi="Times New Roman" w:cs="Times New Roman"/>
          <w:sz w:val="28"/>
          <w:szCs w:val="26"/>
        </w:rPr>
        <w:t>2</w:t>
      </w:r>
      <w:r w:rsidR="00EC2709" w:rsidRPr="00B30F0C">
        <w:rPr>
          <w:rFonts w:ascii="Times New Roman" w:hAnsi="Times New Roman" w:cs="Times New Roman"/>
          <w:sz w:val="28"/>
          <w:szCs w:val="26"/>
        </w:rPr>
        <w:t xml:space="preserve"> л</w:t>
      </w:r>
      <w:r w:rsidR="006C1E9F" w:rsidRPr="00B30F0C">
        <w:rPr>
          <w:rFonts w:ascii="Times New Roman" w:hAnsi="Times New Roman" w:cs="Times New Roman"/>
          <w:sz w:val="28"/>
          <w:szCs w:val="26"/>
        </w:rPr>
        <w:t>;</w:t>
      </w:r>
    </w:p>
    <w:p w:rsidR="0001771D" w:rsidRDefault="0051316C" w:rsidP="000177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6808D1">
        <w:rPr>
          <w:rFonts w:ascii="Times New Roman" w:hAnsi="Times New Roman" w:cs="Times New Roman"/>
          <w:sz w:val="28"/>
          <w:szCs w:val="26"/>
        </w:rPr>
        <w:t>.</w:t>
      </w:r>
      <w:r w:rsidR="00552945">
        <w:rPr>
          <w:rFonts w:ascii="Times New Roman" w:hAnsi="Times New Roman" w:cs="Times New Roman"/>
          <w:sz w:val="28"/>
          <w:szCs w:val="26"/>
        </w:rPr>
        <w:t>Принтскрин ЭЦП</w:t>
      </w:r>
      <w:r w:rsidR="00EC2709" w:rsidRPr="00B30F0C">
        <w:rPr>
          <w:rFonts w:ascii="Times New Roman" w:hAnsi="Times New Roman" w:cs="Times New Roman"/>
          <w:sz w:val="28"/>
          <w:szCs w:val="26"/>
        </w:rPr>
        <w:t xml:space="preserve"> </w:t>
      </w:r>
      <w:r w:rsidR="00552945">
        <w:rPr>
          <w:rFonts w:ascii="Times New Roman" w:hAnsi="Times New Roman" w:cs="Times New Roman"/>
          <w:sz w:val="28"/>
          <w:szCs w:val="26"/>
        </w:rPr>
        <w:t>н</w:t>
      </w:r>
      <w:r w:rsidR="00EC2709" w:rsidRPr="00B30F0C">
        <w:rPr>
          <w:rFonts w:ascii="Times New Roman" w:hAnsi="Times New Roman" w:cs="Times New Roman"/>
          <w:sz w:val="28"/>
          <w:szCs w:val="26"/>
        </w:rPr>
        <w:t>а 1 л.</w:t>
      </w:r>
    </w:p>
    <w:p w:rsidR="00552945" w:rsidRDefault="00552945" w:rsidP="000177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3.Аукционная документация на 13 л</w:t>
      </w:r>
    </w:p>
    <w:p w:rsidR="0051316C" w:rsidRDefault="006808D1" w:rsidP="000177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</w:t>
      </w:r>
      <w:r w:rsidR="0051316C" w:rsidRPr="0051316C">
        <w:rPr>
          <w:rFonts w:ascii="Times New Roman" w:hAnsi="Times New Roman" w:cs="Times New Roman"/>
          <w:sz w:val="28"/>
          <w:szCs w:val="26"/>
        </w:rPr>
        <w:t>Протокол отказа от заключения контракта на 2 л</w:t>
      </w:r>
    </w:p>
    <w:p w:rsidR="0051316C" w:rsidRDefault="006808D1" w:rsidP="006808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5.</w:t>
      </w:r>
      <w:r w:rsidR="0051316C">
        <w:rPr>
          <w:rFonts w:ascii="Times New Roman" w:hAnsi="Times New Roman" w:cs="Times New Roman"/>
          <w:sz w:val="28"/>
          <w:szCs w:val="26"/>
        </w:rPr>
        <w:t>Принскрины подтверждающие сроки предоставления документов на площадку на 3 л</w:t>
      </w:r>
    </w:p>
    <w:p w:rsidR="006808D1" w:rsidRDefault="006808D1" w:rsidP="006808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6. Копия банковской гарантии на </w:t>
      </w:r>
      <w:r w:rsidR="00D94A10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л</w:t>
      </w:r>
    </w:p>
    <w:p w:rsidR="00253A59" w:rsidRPr="00B30F0C" w:rsidRDefault="00253A59" w:rsidP="000177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01771D" w:rsidRPr="00B30F0C" w:rsidRDefault="0001771D" w:rsidP="00BE3B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404350" w:rsidRDefault="00924E16" w:rsidP="004043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404350" w:rsidRPr="00B30F0C">
        <w:rPr>
          <w:rFonts w:ascii="Times New Roman" w:hAnsi="Times New Roman" w:cs="Times New Roman"/>
          <w:b/>
          <w:sz w:val="26"/>
          <w:szCs w:val="26"/>
        </w:rPr>
        <w:t>иректор ООО «</w:t>
      </w:r>
      <w:r>
        <w:rPr>
          <w:rFonts w:ascii="Times New Roman" w:hAnsi="Times New Roman" w:cs="Times New Roman"/>
          <w:b/>
          <w:sz w:val="26"/>
          <w:szCs w:val="26"/>
        </w:rPr>
        <w:t>СтройЭксперт»\подписано ЭЦП\Шальнова А.Ю.</w:t>
      </w:r>
    </w:p>
    <w:p w:rsidR="00924E16" w:rsidRDefault="00924E16" w:rsidP="004043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E16" w:rsidRDefault="00924E16" w:rsidP="004043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E16" w:rsidRPr="00924E16" w:rsidRDefault="00924E16" w:rsidP="00924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4E16" w:rsidRPr="00883982" w:rsidRDefault="00924E16" w:rsidP="00924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24E16" w:rsidRPr="00883982" w:rsidSect="00773A0B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7B8B"/>
    <w:multiLevelType w:val="hybridMultilevel"/>
    <w:tmpl w:val="B9B2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0C"/>
    <w:rsid w:val="0001771D"/>
    <w:rsid w:val="0003350C"/>
    <w:rsid w:val="00062585"/>
    <w:rsid w:val="000B2957"/>
    <w:rsid w:val="000E7C21"/>
    <w:rsid w:val="000F1210"/>
    <w:rsid w:val="00157D65"/>
    <w:rsid w:val="00180A7A"/>
    <w:rsid w:val="00194BF8"/>
    <w:rsid w:val="001A11A1"/>
    <w:rsid w:val="001C2401"/>
    <w:rsid w:val="001C24FE"/>
    <w:rsid w:val="001D4879"/>
    <w:rsid w:val="0023325C"/>
    <w:rsid w:val="002332AF"/>
    <w:rsid w:val="00237D98"/>
    <w:rsid w:val="002401BE"/>
    <w:rsid w:val="00253A59"/>
    <w:rsid w:val="0026157F"/>
    <w:rsid w:val="00265BA1"/>
    <w:rsid w:val="0027259C"/>
    <w:rsid w:val="002C0BF8"/>
    <w:rsid w:val="003269BF"/>
    <w:rsid w:val="003536FA"/>
    <w:rsid w:val="00355B20"/>
    <w:rsid w:val="003A099F"/>
    <w:rsid w:val="003C2F10"/>
    <w:rsid w:val="003F6D2D"/>
    <w:rsid w:val="00404350"/>
    <w:rsid w:val="004112A9"/>
    <w:rsid w:val="00423E50"/>
    <w:rsid w:val="00454F1B"/>
    <w:rsid w:val="00461EB2"/>
    <w:rsid w:val="004C4D2E"/>
    <w:rsid w:val="004D6ECA"/>
    <w:rsid w:val="004D76B7"/>
    <w:rsid w:val="0051316C"/>
    <w:rsid w:val="00527376"/>
    <w:rsid w:val="00552945"/>
    <w:rsid w:val="00580023"/>
    <w:rsid w:val="005D6364"/>
    <w:rsid w:val="005E1EB5"/>
    <w:rsid w:val="00605916"/>
    <w:rsid w:val="00655D32"/>
    <w:rsid w:val="006808D1"/>
    <w:rsid w:val="006B093E"/>
    <w:rsid w:val="006B752B"/>
    <w:rsid w:val="006C1E9F"/>
    <w:rsid w:val="006C68FA"/>
    <w:rsid w:val="0070073F"/>
    <w:rsid w:val="00702412"/>
    <w:rsid w:val="0071396F"/>
    <w:rsid w:val="0072094B"/>
    <w:rsid w:val="007340B0"/>
    <w:rsid w:val="007349C9"/>
    <w:rsid w:val="00744F58"/>
    <w:rsid w:val="0076418F"/>
    <w:rsid w:val="00773A0B"/>
    <w:rsid w:val="00786081"/>
    <w:rsid w:val="0079240C"/>
    <w:rsid w:val="007A27A8"/>
    <w:rsid w:val="007B5FED"/>
    <w:rsid w:val="007C0EDB"/>
    <w:rsid w:val="007C30D6"/>
    <w:rsid w:val="007F5592"/>
    <w:rsid w:val="008236E4"/>
    <w:rsid w:val="00825152"/>
    <w:rsid w:val="00830870"/>
    <w:rsid w:val="00846A30"/>
    <w:rsid w:val="00851674"/>
    <w:rsid w:val="00875704"/>
    <w:rsid w:val="008779BA"/>
    <w:rsid w:val="008D1651"/>
    <w:rsid w:val="008F1523"/>
    <w:rsid w:val="008F7FD1"/>
    <w:rsid w:val="00924E16"/>
    <w:rsid w:val="00955A6A"/>
    <w:rsid w:val="009907C7"/>
    <w:rsid w:val="00997D1E"/>
    <w:rsid w:val="00A103D8"/>
    <w:rsid w:val="00A12973"/>
    <w:rsid w:val="00A24319"/>
    <w:rsid w:val="00A55240"/>
    <w:rsid w:val="00A620B6"/>
    <w:rsid w:val="00A73AF3"/>
    <w:rsid w:val="00AE271C"/>
    <w:rsid w:val="00AF33BD"/>
    <w:rsid w:val="00B11144"/>
    <w:rsid w:val="00B30F0C"/>
    <w:rsid w:val="00B4093B"/>
    <w:rsid w:val="00B67FDE"/>
    <w:rsid w:val="00B7181C"/>
    <w:rsid w:val="00BA1E68"/>
    <w:rsid w:val="00BA6866"/>
    <w:rsid w:val="00BA6A82"/>
    <w:rsid w:val="00BB3A1C"/>
    <w:rsid w:val="00BC4E73"/>
    <w:rsid w:val="00BE3B20"/>
    <w:rsid w:val="00C03FA1"/>
    <w:rsid w:val="00C049E6"/>
    <w:rsid w:val="00C22DA7"/>
    <w:rsid w:val="00C657E8"/>
    <w:rsid w:val="00C6607A"/>
    <w:rsid w:val="00C97F7C"/>
    <w:rsid w:val="00CF60E1"/>
    <w:rsid w:val="00D464CE"/>
    <w:rsid w:val="00D64DB2"/>
    <w:rsid w:val="00D71972"/>
    <w:rsid w:val="00D72588"/>
    <w:rsid w:val="00D751B0"/>
    <w:rsid w:val="00D7791F"/>
    <w:rsid w:val="00D81D3E"/>
    <w:rsid w:val="00D94A10"/>
    <w:rsid w:val="00DA2BB8"/>
    <w:rsid w:val="00DA7E7E"/>
    <w:rsid w:val="00DB081B"/>
    <w:rsid w:val="00DB09DB"/>
    <w:rsid w:val="00DB6789"/>
    <w:rsid w:val="00E10015"/>
    <w:rsid w:val="00E276C2"/>
    <w:rsid w:val="00E4399C"/>
    <w:rsid w:val="00E60993"/>
    <w:rsid w:val="00E62787"/>
    <w:rsid w:val="00EB5D70"/>
    <w:rsid w:val="00EC2709"/>
    <w:rsid w:val="00ED1C59"/>
    <w:rsid w:val="00EF35EB"/>
    <w:rsid w:val="00EF7438"/>
    <w:rsid w:val="00F518A0"/>
    <w:rsid w:val="00F619CA"/>
    <w:rsid w:val="00FE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27B5-18B4-4B11-8F57-5E55CDE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BF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9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7C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lkg1vtcYYS/WGKowtNRnIztWqBpWICiOXpn48smfCzM=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RVnOhUCDkcdDZSV6BkbgzKLNQVvLTJX05Ygwg6bK0NY=</DigestValue>
    </Reference>
  </SignedInfo>
  <SignatureValue>l2MY29Vc3ZNfuZMZgb6Ehc+YLfUaRoAd/b92LyY1O7vO2OSy9372aY3QuJkypj9W
pIO0fjG5MqNGzl1Twd9D9w==</SignatureValue>
  <KeyInfo>
    <X509Data>
      <X509Certificate>MIIIWzCCCAqgAwIBAgIQNWq+LRasnJDnESzFXXHEVzAIBgYqhQMCAgMwggFWMRgw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hKlvywWsim29hDNxnaS+d30K8jE=</DigestValue>
      </Reference>
      <Reference URI="/word/fontTable.xml?ContentType=application/vnd.openxmlformats-officedocument.wordprocessingml.fontTable+xml">
        <DigestMethod Algorithm="http://www.w3.org/2000/09/xmldsig#sha1"/>
        <DigestValue>eV+lI0jcz7XYcLZOzFVSf7lkgT4=</DigestValue>
      </Reference>
      <Reference URI="/word/numbering.xml?ContentType=application/vnd.openxmlformats-officedocument.wordprocessingml.numbering+xml">
        <DigestMethod Algorithm="http://www.w3.org/2000/09/xmldsig#sha1"/>
        <DigestValue>CPTMmdMkAsGDBV4GEUREX+9jPMo=</DigestValue>
      </Reference>
      <Reference URI="/word/settings.xml?ContentType=application/vnd.openxmlformats-officedocument.wordprocessingml.settings+xml">
        <DigestMethod Algorithm="http://www.w3.org/2000/09/xmldsig#sha1"/>
        <DigestValue>+vFbM4B3PY8LTZOn6SX12W1AYsA=</DigestValue>
      </Reference>
      <Reference URI="/word/styles.xml?ContentType=application/vnd.openxmlformats-officedocument.wordprocessingml.styles+xml">
        <DigestMethod Algorithm="http://www.w3.org/2000/09/xmldsig#sha1"/>
        <DigestValue>3rs3gPyDWCIdsXmDLBEfTZGjtEg=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3FR+7mbhvsUM/hwiyee98RapeLE=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2018-04-19T06:39:46Z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2018-04-19T06:39:46Z</xd:SigningTime>
          <xd:SigningCertificate>
            <xd:Cert>
              <xd:CertDigest>
                <DigestMethod Algorithm="http://www.w3.org/2000/09/xmldsig#sha1"/>
                <DigestValue>tE2wndq/bZqqpI/AL9RzNDu3ero=</DigestValue>
              </xd:CertDigest>
              <xd:IssuerSerial>
                <X509IssuerName>CN=FT Crypto, O="ООО ""Финтендер-крипто""", OU=Удостоверяющий центр, STREET="ул. Максима Горького, д. 29", L=Барнаул, S=22 Алтайский край, C=RU, E=ca@ft-crypto.ru, ИНН=002225129102, ОГРН=1122225003669</X509IssuerName>
                <X509SerialNumber>71003324473714584770997669025354466391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CGZ</cp:lastModifiedBy>
  <cp:revision>2</cp:revision>
  <dcterms:created xsi:type="dcterms:W3CDTF">2018-04-19T06:38:00Z</dcterms:created>
  <dcterms:modified xsi:type="dcterms:W3CDTF">2018-04-19T06:38:00Z</dcterms:modified>
</cp:coreProperties>
</file>