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5" w:rsidRPr="00EF5695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В </w:t>
      </w:r>
      <w:r w:rsidR="009744CE" w:rsidRPr="00EF5695">
        <w:rPr>
          <w:b/>
          <w:color w:val="000000" w:themeColor="text1"/>
        </w:rPr>
        <w:t>Управление Федеральной антимонопольной службы по Омской области (Ом</w:t>
      </w:r>
      <w:r w:rsidR="009B6B65" w:rsidRPr="00EF5695">
        <w:rPr>
          <w:b/>
          <w:color w:val="000000" w:themeColor="text1"/>
        </w:rPr>
        <w:t>ское УФАС России)</w:t>
      </w:r>
    </w:p>
    <w:p w:rsidR="009744CE" w:rsidRPr="00EF5695" w:rsidRDefault="009B6B65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 адрес</w:t>
      </w:r>
      <w:r w:rsidR="009744CE" w:rsidRPr="00EF5695">
        <w:rPr>
          <w:b/>
          <w:color w:val="000000" w:themeColor="text1"/>
        </w:rPr>
        <w:t>: г. Омск, пр. К. Маркса, 12А</w:t>
      </w:r>
    </w:p>
    <w:p w:rsidR="009744CE" w:rsidRPr="00EF5695" w:rsidRDefault="009744C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EF5695">
        <w:rPr>
          <w:b/>
          <w:color w:val="000000" w:themeColor="text1"/>
        </w:rPr>
        <w:t>Почтовый адрес: 644010, г. Омск, пр. К. Маркса, 12А,</w:t>
      </w:r>
      <w:r w:rsidRPr="00EF5695">
        <w:rPr>
          <w:b/>
          <w:color w:val="000000" w:themeColor="text1"/>
        </w:rPr>
        <w:br/>
      </w:r>
      <w:proofErr w:type="spellStart"/>
      <w:r w:rsidRPr="00EF5695">
        <w:rPr>
          <w:b/>
          <w:color w:val="000000" w:themeColor="text1"/>
        </w:rPr>
        <w:t>e-mail</w:t>
      </w:r>
      <w:proofErr w:type="spellEnd"/>
      <w:r w:rsidRPr="00EF5695">
        <w:rPr>
          <w:b/>
          <w:color w:val="000000" w:themeColor="text1"/>
        </w:rPr>
        <w:t>:</w:t>
      </w:r>
      <w:r w:rsidRPr="00EF5695">
        <w:rPr>
          <w:rStyle w:val="apple-converted-space"/>
          <w:b/>
          <w:color w:val="000000" w:themeColor="text1"/>
        </w:rPr>
        <w:t> </w:t>
      </w:r>
      <w:hyperlink r:id="rId7" w:history="1">
        <w:r w:rsidRPr="00EF5695">
          <w:rPr>
            <w:rStyle w:val="a3"/>
            <w:b/>
            <w:color w:val="000000" w:themeColor="text1"/>
            <w:bdr w:val="none" w:sz="0" w:space="0" w:color="auto" w:frame="1"/>
          </w:rPr>
          <w:t>to55@fas.gov.ru </w:t>
        </w:r>
      </w:hyperlink>
      <w:r w:rsidRPr="00EF5695">
        <w:rPr>
          <w:b/>
          <w:color w:val="000000" w:themeColor="text1"/>
        </w:rPr>
        <w:br/>
      </w:r>
      <w:r w:rsidRPr="00EF5695">
        <w:rPr>
          <w:rStyle w:val="a4"/>
          <w:b w:val="0"/>
          <w:color w:val="000000" w:themeColor="text1"/>
          <w:bdr w:val="none" w:sz="0" w:space="0" w:color="auto" w:frame="1"/>
        </w:rPr>
        <w:t>Приёмная управления</w:t>
      </w:r>
      <w:r w:rsidRPr="00EF569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F5695">
        <w:rPr>
          <w:b/>
          <w:color w:val="000000" w:themeColor="text1"/>
        </w:rPr>
        <w:t>тел./факс: (3812)</w:t>
      </w:r>
      <w:r w:rsidRPr="00EF569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F5695">
        <w:rPr>
          <w:rStyle w:val="a4"/>
          <w:b w:val="0"/>
          <w:color w:val="000000" w:themeColor="text1"/>
          <w:bdr w:val="none" w:sz="0" w:space="0" w:color="auto" w:frame="1"/>
        </w:rPr>
        <w:t>32-06-96</w:t>
      </w:r>
    </w:p>
    <w:p w:rsidR="00891D3E" w:rsidRPr="00EF5695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</w:p>
    <w:p w:rsidR="002B027C" w:rsidRPr="00EF5695" w:rsidRDefault="00DB45A0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От </w:t>
      </w:r>
      <w:r w:rsidR="002B027C" w:rsidRPr="00EF5695">
        <w:rPr>
          <w:b/>
          <w:color w:val="000000" w:themeColor="text1"/>
        </w:rPr>
        <w:t>Индивидуального предпринимателя</w:t>
      </w:r>
    </w:p>
    <w:p w:rsidR="00EE4EC8" w:rsidRDefault="00EE4EC8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>«...»</w:t>
      </w:r>
    </w:p>
    <w:p w:rsidR="002B027C" w:rsidRPr="00EF5695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>ИНН: 551500238721</w:t>
      </w:r>
    </w:p>
    <w:p w:rsidR="002B027C" w:rsidRPr="00EF5695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>ОГРНИП: 319554300008331</w:t>
      </w:r>
    </w:p>
    <w:p w:rsidR="00EE4EC8" w:rsidRDefault="00EE4EC8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>«...»</w:t>
      </w:r>
    </w:p>
    <w:p w:rsidR="00000E89" w:rsidRPr="00EF5695" w:rsidRDefault="00000E89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Адрес электронной почты: </w:t>
      </w:r>
      <w:hyperlink r:id="rId8" w:history="1">
        <w:r w:rsidR="00CD3AFC" w:rsidRPr="00EF5695">
          <w:rPr>
            <w:rStyle w:val="a3"/>
            <w:b/>
            <w:color w:val="000000" w:themeColor="text1"/>
          </w:rPr>
          <w:t>1429791@</w:t>
        </w:r>
        <w:r w:rsidR="00CD3AFC" w:rsidRPr="00EF5695">
          <w:rPr>
            <w:rStyle w:val="a3"/>
            <w:b/>
            <w:color w:val="000000" w:themeColor="text1"/>
            <w:lang w:val="en-US"/>
          </w:rPr>
          <w:t>mail</w:t>
        </w:r>
        <w:r w:rsidR="00CD3AFC" w:rsidRPr="00EF5695">
          <w:rPr>
            <w:rStyle w:val="a3"/>
            <w:b/>
            <w:color w:val="000000" w:themeColor="text1"/>
          </w:rPr>
          <w:t>.</w:t>
        </w:r>
        <w:proofErr w:type="spellStart"/>
        <w:r w:rsidR="00CD3AFC" w:rsidRPr="00EF5695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CD3AFC" w:rsidRPr="00EF5695" w:rsidRDefault="00806886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>Уведомление</w:t>
      </w:r>
      <w:r w:rsidR="00CD3AFC" w:rsidRPr="00EF5695">
        <w:rPr>
          <w:b/>
          <w:color w:val="000000" w:themeColor="text1"/>
        </w:rPr>
        <w:t xml:space="preserve"> о принятии жалобы к рассмотрению просим направить</w:t>
      </w:r>
    </w:p>
    <w:p w:rsidR="00CD3AFC" w:rsidRPr="00EF5695" w:rsidRDefault="00CD3AFC" w:rsidP="00980E3F">
      <w:pPr>
        <w:spacing w:line="360" w:lineRule="auto"/>
        <w:jc w:val="right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 на адрес электронной почты</w:t>
      </w:r>
      <w:r w:rsidR="007800FA" w:rsidRPr="00EF5695">
        <w:rPr>
          <w:b/>
          <w:color w:val="000000" w:themeColor="text1"/>
        </w:rPr>
        <w:t xml:space="preserve"> </w:t>
      </w:r>
      <w:hyperlink r:id="rId9" w:history="1">
        <w:r w:rsidRPr="00EF5695">
          <w:rPr>
            <w:rStyle w:val="a3"/>
            <w:b/>
            <w:color w:val="000000" w:themeColor="text1"/>
          </w:rPr>
          <w:t>1429791@</w:t>
        </w:r>
        <w:r w:rsidRPr="00EF5695">
          <w:rPr>
            <w:rStyle w:val="a3"/>
            <w:b/>
            <w:color w:val="000000" w:themeColor="text1"/>
            <w:lang w:val="en-US"/>
          </w:rPr>
          <w:t>mail</w:t>
        </w:r>
        <w:r w:rsidRPr="00EF5695">
          <w:rPr>
            <w:rStyle w:val="a3"/>
            <w:b/>
            <w:color w:val="000000" w:themeColor="text1"/>
          </w:rPr>
          <w:t>.</w:t>
        </w:r>
        <w:proofErr w:type="spellStart"/>
        <w:r w:rsidRPr="00EF5695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000E89" w:rsidRPr="00EF5695" w:rsidRDefault="00000E89" w:rsidP="00980E3F">
      <w:pPr>
        <w:spacing w:line="360" w:lineRule="auto"/>
        <w:jc w:val="right"/>
        <w:rPr>
          <w:b/>
          <w:color w:val="000000" w:themeColor="text1"/>
        </w:rPr>
      </w:pPr>
    </w:p>
    <w:p w:rsidR="005F7632" w:rsidRPr="00EF5695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EF5695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EF5695" w:rsidRDefault="001D1675" w:rsidP="00980E3F">
      <w:pPr>
        <w:tabs>
          <w:tab w:val="left" w:pos="3615"/>
        </w:tabs>
        <w:spacing w:line="360" w:lineRule="auto"/>
        <w:jc w:val="center"/>
        <w:rPr>
          <w:b/>
          <w:color w:val="000000" w:themeColor="text1"/>
        </w:rPr>
      </w:pPr>
      <w:r w:rsidRPr="00EF5695">
        <w:rPr>
          <w:b/>
          <w:color w:val="000000" w:themeColor="text1"/>
        </w:rPr>
        <w:t>ЖАЛОБА</w:t>
      </w:r>
      <w:r w:rsidR="00F2665D" w:rsidRPr="00EF5695">
        <w:rPr>
          <w:b/>
          <w:color w:val="000000" w:themeColor="text1"/>
        </w:rPr>
        <w:t xml:space="preserve"> </w:t>
      </w:r>
      <w:r w:rsidR="00094DB8" w:rsidRPr="00EF5695">
        <w:rPr>
          <w:b/>
          <w:color w:val="000000" w:themeColor="text1"/>
        </w:rPr>
        <w:t>№</w:t>
      </w:r>
      <w:r w:rsidR="000D1A4B" w:rsidRPr="00EF5695">
        <w:rPr>
          <w:b/>
          <w:color w:val="000000" w:themeColor="text1"/>
        </w:rPr>
        <w:t>0</w:t>
      </w:r>
      <w:r w:rsidR="002B027C" w:rsidRPr="00EF5695">
        <w:rPr>
          <w:b/>
          <w:color w:val="000000" w:themeColor="text1"/>
        </w:rPr>
        <w:t>45</w:t>
      </w:r>
      <w:r w:rsidR="000D1A4B" w:rsidRPr="00EF5695">
        <w:rPr>
          <w:b/>
          <w:color w:val="000000" w:themeColor="text1"/>
        </w:rPr>
        <w:t>/</w:t>
      </w:r>
      <w:r w:rsidR="00094DB8" w:rsidRPr="00EF5695">
        <w:rPr>
          <w:b/>
          <w:color w:val="000000" w:themeColor="text1"/>
        </w:rPr>
        <w:t>201</w:t>
      </w:r>
      <w:r w:rsidR="002B027C" w:rsidRPr="00EF5695">
        <w:rPr>
          <w:b/>
          <w:color w:val="000000" w:themeColor="text1"/>
        </w:rPr>
        <w:t xml:space="preserve">9 </w:t>
      </w:r>
      <w:r w:rsidR="00094DB8" w:rsidRPr="00EF5695">
        <w:rPr>
          <w:b/>
          <w:color w:val="000000" w:themeColor="text1"/>
        </w:rPr>
        <w:t xml:space="preserve">от </w:t>
      </w:r>
      <w:r w:rsidR="002B027C" w:rsidRPr="00EF5695">
        <w:rPr>
          <w:b/>
          <w:color w:val="000000" w:themeColor="text1"/>
        </w:rPr>
        <w:t>15</w:t>
      </w:r>
      <w:r w:rsidR="00094DB8" w:rsidRPr="00EF5695">
        <w:rPr>
          <w:b/>
          <w:color w:val="000000" w:themeColor="text1"/>
        </w:rPr>
        <w:t>.</w:t>
      </w:r>
      <w:r w:rsidR="00813F4E" w:rsidRPr="00EF5695">
        <w:rPr>
          <w:b/>
          <w:color w:val="000000" w:themeColor="text1"/>
        </w:rPr>
        <w:t>0</w:t>
      </w:r>
      <w:r w:rsidR="002B027C" w:rsidRPr="00EF5695">
        <w:rPr>
          <w:b/>
          <w:color w:val="000000" w:themeColor="text1"/>
        </w:rPr>
        <w:t>4</w:t>
      </w:r>
      <w:r w:rsidR="00094DB8" w:rsidRPr="00EF5695">
        <w:rPr>
          <w:b/>
          <w:color w:val="000000" w:themeColor="text1"/>
        </w:rPr>
        <w:t>.201</w:t>
      </w:r>
      <w:r w:rsidR="002B027C" w:rsidRPr="00EF5695">
        <w:rPr>
          <w:b/>
          <w:color w:val="000000" w:themeColor="text1"/>
        </w:rPr>
        <w:t>9</w:t>
      </w:r>
    </w:p>
    <w:p w:rsidR="005F7632" w:rsidRPr="00EF5695" w:rsidRDefault="003D734E" w:rsidP="00980E3F">
      <w:pPr>
        <w:spacing w:line="360" w:lineRule="auto"/>
        <w:jc w:val="center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 </w:t>
      </w:r>
      <w:r w:rsidR="00DF4497" w:rsidRPr="00EF5695">
        <w:rPr>
          <w:b/>
          <w:color w:val="000000" w:themeColor="text1"/>
        </w:rPr>
        <w:t xml:space="preserve">на действия </w:t>
      </w:r>
      <w:r w:rsidR="00010471" w:rsidRPr="00EF5695">
        <w:rPr>
          <w:b/>
          <w:color w:val="000000" w:themeColor="text1"/>
        </w:rPr>
        <w:t>единой</w:t>
      </w:r>
      <w:r w:rsidR="000D1A4B" w:rsidRPr="00EF5695">
        <w:rPr>
          <w:b/>
          <w:color w:val="000000" w:themeColor="text1"/>
        </w:rPr>
        <w:t xml:space="preserve"> комиссии Заказчика </w:t>
      </w:r>
    </w:p>
    <w:p w:rsidR="0074068B" w:rsidRPr="00EF5695" w:rsidRDefault="0074068B" w:rsidP="00980E3F">
      <w:pPr>
        <w:spacing w:line="360" w:lineRule="auto"/>
        <w:jc w:val="center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закупка </w:t>
      </w:r>
      <w:r w:rsidRPr="00EF5695">
        <w:rPr>
          <w:b/>
          <w:bCs/>
          <w:color w:val="000000" w:themeColor="text1"/>
        </w:rPr>
        <w:t>0352100001419000051</w:t>
      </w:r>
    </w:p>
    <w:p w:rsidR="00010471" w:rsidRPr="00EF5695" w:rsidRDefault="0023673F" w:rsidP="00980E3F">
      <w:pPr>
        <w:spacing w:line="360" w:lineRule="auto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 </w:t>
      </w:r>
      <w:r w:rsidR="001D5CEA" w:rsidRPr="00EF5695">
        <w:rPr>
          <w:b/>
          <w:color w:val="000000" w:themeColor="text1"/>
        </w:rPr>
        <w:t>1)</w:t>
      </w:r>
      <w:r w:rsidR="00DF4497" w:rsidRPr="00EF5695">
        <w:rPr>
          <w:b/>
          <w:color w:val="000000" w:themeColor="text1"/>
        </w:rPr>
        <w:t xml:space="preserve">Заказчик </w:t>
      </w:r>
    </w:p>
    <w:p w:rsidR="00010471" w:rsidRPr="00EF5695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Федеральное казенное учреждение «Исправительная колония №6 Управления Федеральной службы исполнения наказаний по Омской области» (сокращенно - ФКУ ИК-6 УФСИН России по Омской области)</w:t>
      </w:r>
    </w:p>
    <w:p w:rsidR="002B027C" w:rsidRPr="00EF5695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Местонахождение: 644009, г. Омск, ул. 10 лет Октября. 176.</w:t>
      </w:r>
    </w:p>
    <w:p w:rsidR="002B027C" w:rsidRPr="00EF5695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 xml:space="preserve">Электронная почта: </w:t>
      </w:r>
      <w:hyperlink r:id="rId10" w:history="1">
        <w:r w:rsidRPr="00EF5695">
          <w:rPr>
            <w:rStyle w:val="a3"/>
            <w:color w:val="000000" w:themeColor="text1"/>
            <w:lang w:val="en-US"/>
          </w:rPr>
          <w:t>fguik</w:t>
        </w:r>
        <w:r w:rsidRPr="00EF5695">
          <w:rPr>
            <w:rStyle w:val="a3"/>
            <w:color w:val="000000" w:themeColor="text1"/>
          </w:rPr>
          <w:t>_6@</w:t>
        </w:r>
        <w:r w:rsidRPr="00EF5695">
          <w:rPr>
            <w:rStyle w:val="a3"/>
            <w:color w:val="000000" w:themeColor="text1"/>
            <w:lang w:val="en-US"/>
          </w:rPr>
          <w:t>mail</w:t>
        </w:r>
        <w:r w:rsidRPr="00EF5695">
          <w:rPr>
            <w:rStyle w:val="a3"/>
            <w:color w:val="000000" w:themeColor="text1"/>
          </w:rPr>
          <w:t>.</w:t>
        </w:r>
        <w:r w:rsidRPr="00EF5695">
          <w:rPr>
            <w:rStyle w:val="a3"/>
            <w:color w:val="000000" w:themeColor="text1"/>
            <w:lang w:val="en-US"/>
          </w:rPr>
          <w:t>ru</w:t>
        </w:r>
      </w:hyperlink>
    </w:p>
    <w:p w:rsidR="002B027C" w:rsidRPr="00EF5695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EF5695">
        <w:rPr>
          <w:b/>
          <w:color w:val="000000" w:themeColor="text1"/>
        </w:rPr>
        <w:t xml:space="preserve">Номер контактного телефона: </w:t>
      </w:r>
      <w:r w:rsidRPr="00EF5695">
        <w:rPr>
          <w:color w:val="000000" w:themeColor="text1"/>
        </w:rPr>
        <w:t>8 (3812)  96-65-19</w:t>
      </w:r>
    </w:p>
    <w:p w:rsidR="002B027C" w:rsidRPr="00EF5695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EF5695">
        <w:rPr>
          <w:b/>
          <w:color w:val="000000" w:themeColor="text1"/>
        </w:rPr>
        <w:t xml:space="preserve">Ответственное должностное лицо Заказчика: </w:t>
      </w:r>
      <w:r w:rsidR="00EE4EC8">
        <w:rPr>
          <w:color w:val="000000" w:themeColor="text1"/>
        </w:rPr>
        <w:t>«...»</w:t>
      </w:r>
    </w:p>
    <w:p w:rsidR="002B027C" w:rsidRPr="00EF5695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b/>
          <w:color w:val="000000" w:themeColor="text1"/>
          <w:u w:val="single"/>
        </w:rPr>
      </w:pPr>
      <w:r w:rsidRPr="00EF5695">
        <w:rPr>
          <w:b/>
          <w:color w:val="000000" w:themeColor="text1"/>
          <w:u w:val="single"/>
        </w:rPr>
        <w:t>Приказ о создании контрактной службы № 16</w:t>
      </w:r>
      <w:r w:rsidRPr="00EF5695">
        <w:rPr>
          <w:b/>
          <w:color w:val="000000" w:themeColor="text1"/>
          <w:u w:val="single"/>
          <w:lang w:val="ru-RU"/>
        </w:rPr>
        <w:t>7</w:t>
      </w:r>
      <w:r w:rsidRPr="00EF5695">
        <w:rPr>
          <w:b/>
          <w:color w:val="000000" w:themeColor="text1"/>
          <w:u w:val="single"/>
        </w:rPr>
        <w:t xml:space="preserve"> от </w:t>
      </w:r>
      <w:r w:rsidRPr="00EF5695">
        <w:rPr>
          <w:b/>
          <w:color w:val="000000" w:themeColor="text1"/>
          <w:u w:val="single"/>
          <w:lang w:val="ru-RU"/>
        </w:rPr>
        <w:t>19</w:t>
      </w:r>
      <w:r w:rsidRPr="00EF5695">
        <w:rPr>
          <w:b/>
          <w:color w:val="000000" w:themeColor="text1"/>
          <w:u w:val="single"/>
        </w:rPr>
        <w:t>.02.201</w:t>
      </w:r>
      <w:r w:rsidRPr="00EF5695">
        <w:rPr>
          <w:b/>
          <w:color w:val="000000" w:themeColor="text1"/>
          <w:u w:val="single"/>
          <w:lang w:val="ru-RU"/>
        </w:rPr>
        <w:t>9</w:t>
      </w:r>
      <w:r w:rsidRPr="00EF5695">
        <w:rPr>
          <w:b/>
          <w:color w:val="000000" w:themeColor="text1"/>
          <w:u w:val="single"/>
        </w:rPr>
        <w:t>г.</w:t>
      </w:r>
    </w:p>
    <w:p w:rsidR="002B027C" w:rsidRPr="00EF5695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EF5695">
        <w:rPr>
          <w:color w:val="000000" w:themeColor="text1"/>
          <w:lang w:val="ru-RU"/>
        </w:rPr>
        <w:t>Руководитель</w:t>
      </w:r>
      <w:r w:rsidRPr="00EF5695">
        <w:rPr>
          <w:color w:val="000000" w:themeColor="text1"/>
        </w:rPr>
        <w:t xml:space="preserve"> контрактной службы – </w:t>
      </w:r>
      <w:r w:rsidR="00EE4EC8">
        <w:rPr>
          <w:color w:val="000000" w:themeColor="text1"/>
        </w:rPr>
        <w:t>«...»</w:t>
      </w:r>
    </w:p>
    <w:p w:rsidR="002B027C" w:rsidRPr="00EF5695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EF5695">
        <w:rPr>
          <w:color w:val="000000" w:themeColor="text1"/>
        </w:rPr>
        <w:t xml:space="preserve">Ответственный за заключение контракта – </w:t>
      </w:r>
      <w:r w:rsidR="00EE4EC8">
        <w:rPr>
          <w:color w:val="000000" w:themeColor="text1"/>
        </w:rPr>
        <w:t>«...»</w:t>
      </w:r>
    </w:p>
    <w:p w:rsidR="00980E3F" w:rsidRPr="00EF5695" w:rsidRDefault="00EE4EC8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EF5695">
        <w:rPr>
          <w:color w:val="000000" w:themeColor="text1"/>
          <w:lang w:val="ru-RU"/>
        </w:rPr>
        <w:t>Председатель комиссии</w:t>
      </w:r>
      <w:r w:rsidR="00980E3F" w:rsidRPr="00EF5695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EF5695" w:rsidRDefault="00EE4EC8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EF5695">
        <w:rPr>
          <w:color w:val="000000" w:themeColor="text1"/>
          <w:lang w:val="ru-RU"/>
        </w:rPr>
        <w:t>Член комиссии</w:t>
      </w:r>
    </w:p>
    <w:p w:rsidR="00980E3F" w:rsidRPr="00EF5695" w:rsidRDefault="00EE4EC8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EF5695">
        <w:rPr>
          <w:color w:val="000000" w:themeColor="text1"/>
          <w:lang w:val="ru-RU"/>
        </w:rPr>
        <w:t>Член комиссии</w:t>
      </w:r>
      <w:r w:rsidR="00980E3F" w:rsidRPr="00EF5695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EF5695" w:rsidRDefault="00EE4EC8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EF5695">
        <w:rPr>
          <w:color w:val="000000" w:themeColor="text1"/>
          <w:lang w:val="ru-RU"/>
        </w:rPr>
        <w:t>Член комиссии</w:t>
      </w:r>
      <w:r w:rsidR="00980E3F" w:rsidRPr="00EF5695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EF5695" w:rsidRDefault="00EE4EC8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EF5695">
        <w:rPr>
          <w:color w:val="000000" w:themeColor="text1"/>
          <w:lang w:val="ru-RU"/>
        </w:rPr>
        <w:t>Секретарь комиссии</w:t>
      </w:r>
      <w:r w:rsidR="00980E3F" w:rsidRPr="00EF5695">
        <w:rPr>
          <w:color w:val="000000" w:themeColor="text1"/>
          <w:shd w:val="clear" w:color="auto" w:fill="EFF0F1"/>
          <w:lang w:val="ru-RU"/>
        </w:rPr>
        <w:t xml:space="preserve"> 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</w:p>
    <w:p w:rsidR="001E466E" w:rsidRPr="00EF5695" w:rsidRDefault="001D5CEA" w:rsidP="00980E3F">
      <w:pPr>
        <w:spacing w:line="360" w:lineRule="auto"/>
        <w:rPr>
          <w:b/>
          <w:color w:val="000000" w:themeColor="text1"/>
        </w:rPr>
      </w:pPr>
      <w:r w:rsidRPr="00EF5695">
        <w:rPr>
          <w:color w:val="000000" w:themeColor="text1"/>
        </w:rPr>
        <w:t>2</w:t>
      </w:r>
      <w:r w:rsidR="00094DB8" w:rsidRPr="00EF5695">
        <w:rPr>
          <w:color w:val="000000" w:themeColor="text1"/>
        </w:rPr>
        <w:t xml:space="preserve">). </w:t>
      </w:r>
      <w:r w:rsidR="006B7789" w:rsidRPr="00EF5695">
        <w:rPr>
          <w:b/>
          <w:color w:val="000000" w:themeColor="text1"/>
        </w:rPr>
        <w:t>Заявитель</w:t>
      </w:r>
      <w:r w:rsidR="006A6F14" w:rsidRPr="00EF5695">
        <w:rPr>
          <w:b/>
          <w:color w:val="000000" w:themeColor="text1"/>
        </w:rPr>
        <w:t xml:space="preserve">: </w:t>
      </w:r>
      <w:r w:rsidR="001E466E" w:rsidRPr="00EF5695">
        <w:rPr>
          <w:color w:val="000000" w:themeColor="text1"/>
        </w:rPr>
        <w:t>Индивидуальный предприниматель</w:t>
      </w:r>
      <w:r w:rsidR="001E466E" w:rsidRPr="00EF5695">
        <w:rPr>
          <w:b/>
          <w:color w:val="000000" w:themeColor="text1"/>
        </w:rPr>
        <w:t xml:space="preserve"> </w:t>
      </w:r>
      <w:r w:rsidR="00EE4EC8">
        <w:rPr>
          <w:color w:val="000000" w:themeColor="text1"/>
        </w:rPr>
        <w:t>«...»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ИНН:   551500238721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ОГРНИП: 319554300008331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proofErr w:type="gramStart"/>
      <w:r w:rsidRPr="00EF5695">
        <w:rPr>
          <w:color w:val="000000" w:themeColor="text1"/>
        </w:rPr>
        <w:t>р</w:t>
      </w:r>
      <w:proofErr w:type="gramEnd"/>
      <w:r w:rsidRPr="00EF5695">
        <w:rPr>
          <w:color w:val="000000" w:themeColor="text1"/>
        </w:rPr>
        <w:t>/с : 40802810623050003279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к/с</w:t>
      </w:r>
      <w:proofErr w:type="gramStart"/>
      <w:r w:rsidRPr="00EF5695">
        <w:rPr>
          <w:color w:val="000000" w:themeColor="text1"/>
        </w:rPr>
        <w:t xml:space="preserve"> :</w:t>
      </w:r>
      <w:proofErr w:type="gramEnd"/>
      <w:r w:rsidRPr="00EF5695">
        <w:rPr>
          <w:color w:val="000000" w:themeColor="text1"/>
        </w:rPr>
        <w:t xml:space="preserve"> 30101810600000000774 в СИБИРСКОЕ ГУ БАНКА РОССИИ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БИК</w:t>
      </w:r>
      <w:proofErr w:type="gramStart"/>
      <w:r w:rsidRPr="00EF5695">
        <w:rPr>
          <w:color w:val="000000" w:themeColor="text1"/>
        </w:rPr>
        <w:t xml:space="preserve"> :</w:t>
      </w:r>
      <w:proofErr w:type="gramEnd"/>
      <w:r w:rsidRPr="00EF5695">
        <w:rPr>
          <w:color w:val="000000" w:themeColor="text1"/>
        </w:rPr>
        <w:t xml:space="preserve"> 045004774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ФИЛИАЛ "НОВОСИБИРСКИЙ" АО "АЛЬФА-БАНК"</w:t>
      </w:r>
    </w:p>
    <w:p w:rsidR="001E466E" w:rsidRPr="00EF5695" w:rsidRDefault="001E466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 xml:space="preserve">Юридический адрес: 646977, РОССИЯ, Омская </w:t>
      </w:r>
      <w:proofErr w:type="spellStart"/>
      <w:proofErr w:type="gramStart"/>
      <w:r w:rsidRPr="00EF5695">
        <w:rPr>
          <w:color w:val="000000" w:themeColor="text1"/>
        </w:rPr>
        <w:t>обл</w:t>
      </w:r>
      <w:proofErr w:type="spellEnd"/>
      <w:proofErr w:type="gramEnd"/>
      <w:r w:rsidRPr="00EF5695">
        <w:rPr>
          <w:color w:val="000000" w:themeColor="text1"/>
        </w:rPr>
        <w:t xml:space="preserve">, </w:t>
      </w:r>
      <w:proofErr w:type="spellStart"/>
      <w:r w:rsidRPr="00EF5695">
        <w:rPr>
          <w:color w:val="000000" w:themeColor="text1"/>
        </w:rPr>
        <w:t>Кормиловский</w:t>
      </w:r>
      <w:proofErr w:type="spellEnd"/>
      <w:r w:rsidRPr="00EF5695">
        <w:rPr>
          <w:color w:val="000000" w:themeColor="text1"/>
        </w:rPr>
        <w:t xml:space="preserve"> </w:t>
      </w:r>
      <w:proofErr w:type="spellStart"/>
      <w:r w:rsidRPr="00EF5695">
        <w:rPr>
          <w:color w:val="000000" w:themeColor="text1"/>
        </w:rPr>
        <w:t>р-он</w:t>
      </w:r>
      <w:proofErr w:type="spellEnd"/>
      <w:r w:rsidRPr="00EF5695">
        <w:rPr>
          <w:color w:val="000000" w:themeColor="text1"/>
        </w:rPr>
        <w:t>, село Борки, улица 70 лет Октября, д. 11А</w:t>
      </w:r>
    </w:p>
    <w:p w:rsidR="008A497B" w:rsidRPr="00EF5695" w:rsidRDefault="008A497B" w:rsidP="00980E3F">
      <w:pPr>
        <w:spacing w:line="360" w:lineRule="auto"/>
        <w:rPr>
          <w:color w:val="000000" w:themeColor="text1"/>
          <w:lang w:val="en-US"/>
        </w:rPr>
      </w:pPr>
      <w:r w:rsidRPr="00EF5695">
        <w:rPr>
          <w:color w:val="000000" w:themeColor="text1"/>
          <w:lang w:val="en-US"/>
        </w:rPr>
        <w:t xml:space="preserve">E-mail: </w:t>
      </w:r>
      <w:hyperlink r:id="rId11" w:history="1">
        <w:r w:rsidRPr="00EF5695">
          <w:rPr>
            <w:rStyle w:val="a3"/>
            <w:color w:val="000000" w:themeColor="text1"/>
            <w:lang w:val="en-US"/>
          </w:rPr>
          <w:t>1429791@mail.ru</w:t>
        </w:r>
      </w:hyperlink>
    </w:p>
    <w:p w:rsidR="00813F4E" w:rsidRPr="00EF5695" w:rsidRDefault="00813F4E" w:rsidP="00980E3F">
      <w:pPr>
        <w:spacing w:line="360" w:lineRule="auto"/>
        <w:rPr>
          <w:color w:val="000000" w:themeColor="text1"/>
          <w:lang w:val="en-US"/>
        </w:rPr>
      </w:pPr>
      <w:r w:rsidRPr="00EF5695">
        <w:rPr>
          <w:color w:val="000000" w:themeColor="text1"/>
        </w:rPr>
        <w:t>Телефон</w:t>
      </w:r>
      <w:r w:rsidRPr="00EF5695">
        <w:rPr>
          <w:color w:val="000000" w:themeColor="text1"/>
          <w:lang w:val="en-US"/>
        </w:rPr>
        <w:t>:89</w:t>
      </w:r>
      <w:r w:rsidR="001E466E" w:rsidRPr="00EF5695">
        <w:rPr>
          <w:color w:val="000000" w:themeColor="text1"/>
          <w:lang w:val="en-US"/>
        </w:rPr>
        <w:t>131429791</w:t>
      </w:r>
    </w:p>
    <w:p w:rsidR="008A497B" w:rsidRPr="00EF5695" w:rsidRDefault="008A497B" w:rsidP="00980E3F">
      <w:pPr>
        <w:spacing w:line="360" w:lineRule="auto"/>
        <w:rPr>
          <w:color w:val="000000" w:themeColor="text1"/>
          <w:lang w:val="en-US"/>
        </w:rPr>
      </w:pPr>
    </w:p>
    <w:p w:rsidR="006B4F59" w:rsidRPr="00EF5695" w:rsidRDefault="006B4F59" w:rsidP="00980E3F">
      <w:pPr>
        <w:spacing w:line="360" w:lineRule="auto"/>
        <w:rPr>
          <w:color w:val="000000" w:themeColor="text1"/>
          <w:lang w:val="en-US"/>
        </w:rPr>
      </w:pPr>
    </w:p>
    <w:p w:rsidR="000D1A4B" w:rsidRPr="00EF5695" w:rsidRDefault="000D1A4B" w:rsidP="00980E3F">
      <w:pPr>
        <w:spacing w:line="360" w:lineRule="auto"/>
        <w:rPr>
          <w:b/>
          <w:color w:val="000000" w:themeColor="text1"/>
          <w:lang w:val="en-US"/>
        </w:rPr>
      </w:pPr>
    </w:p>
    <w:p w:rsidR="00EB3C65" w:rsidRPr="00EF5695" w:rsidRDefault="001D5CEA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3</w:t>
      </w:r>
      <w:r w:rsidR="00DB74E4" w:rsidRPr="00EF5695">
        <w:rPr>
          <w:color w:val="000000" w:themeColor="text1"/>
        </w:rPr>
        <w:t>) Адрес официального сайта</w:t>
      </w:r>
      <w:r w:rsidR="00A03EC2" w:rsidRPr="00EF5695">
        <w:rPr>
          <w:color w:val="000000" w:themeColor="text1"/>
        </w:rPr>
        <w:t>,</w:t>
      </w:r>
      <w:r w:rsidR="00DB74E4" w:rsidRPr="00EF5695">
        <w:rPr>
          <w:color w:val="000000" w:themeColor="text1"/>
        </w:rPr>
        <w:t xml:space="preserve"> на котором размещена информация о размещение заказа на </w:t>
      </w:r>
      <w:hyperlink r:id="rId12" w:history="1">
        <w:r w:rsidR="00B50275" w:rsidRPr="00EF5695">
          <w:rPr>
            <w:rStyle w:val="a3"/>
            <w:color w:val="000000" w:themeColor="text1"/>
          </w:rPr>
          <w:t>http://www.zakupki.gov.ru</w:t>
        </w:r>
      </w:hyperlink>
      <w:r w:rsidR="00B50275" w:rsidRPr="00EF5695">
        <w:rPr>
          <w:color w:val="000000" w:themeColor="text1"/>
        </w:rPr>
        <w:t>.</w:t>
      </w:r>
      <w:r w:rsidR="00706717" w:rsidRPr="00EF5695">
        <w:rPr>
          <w:color w:val="000000" w:themeColor="text1"/>
        </w:rPr>
        <w:t xml:space="preserve"> </w:t>
      </w:r>
      <w:hyperlink r:id="rId13" w:tgtFrame="_blank" w:history="1">
        <w:r w:rsidR="00706717" w:rsidRPr="00EF5695">
          <w:rPr>
            <w:rStyle w:val="a3"/>
            <w:color w:val="000000" w:themeColor="text1"/>
            <w:bdr w:val="none" w:sz="0" w:space="0" w:color="auto" w:frame="1"/>
            <w:shd w:val="clear" w:color="auto" w:fill="FFFFFF"/>
          </w:rPr>
          <w:t>http://roseltorg.ru</w:t>
        </w:r>
      </w:hyperlink>
      <w:r w:rsidR="00706717" w:rsidRPr="00EF5695">
        <w:rPr>
          <w:color w:val="000000" w:themeColor="text1"/>
          <w:u w:val="single"/>
        </w:rPr>
        <w:t xml:space="preserve"> </w:t>
      </w:r>
    </w:p>
    <w:p w:rsidR="00706717" w:rsidRPr="00EF5695" w:rsidRDefault="00706717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EF5695" w:rsidRDefault="001D5CEA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EF5695" w:rsidRDefault="001D5CEA" w:rsidP="00980E3F">
      <w:pPr>
        <w:spacing w:line="360" w:lineRule="auto"/>
        <w:jc w:val="both"/>
        <w:rPr>
          <w:color w:val="000000" w:themeColor="text1"/>
        </w:rPr>
      </w:pPr>
    </w:p>
    <w:p w:rsidR="00DB74E4" w:rsidRPr="00EF5695" w:rsidRDefault="001D5CEA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4</w:t>
      </w:r>
      <w:r w:rsidR="00DB74E4" w:rsidRPr="00EF5695">
        <w:rPr>
          <w:color w:val="000000" w:themeColor="text1"/>
        </w:rPr>
        <w:t xml:space="preserve">) Номер извещения: </w:t>
      </w:r>
      <w:r w:rsidR="00706717" w:rsidRPr="00EF5695">
        <w:rPr>
          <w:b/>
          <w:bCs/>
          <w:color w:val="000000" w:themeColor="text1"/>
        </w:rPr>
        <w:t>0352100001419000051</w:t>
      </w:r>
      <w:r w:rsidR="00891D3E" w:rsidRPr="00EF5695">
        <w:rPr>
          <w:b/>
          <w:color w:val="000000" w:themeColor="text1"/>
        </w:rPr>
        <w:t xml:space="preserve"> </w:t>
      </w:r>
      <w:r w:rsidR="00310A4C" w:rsidRPr="00EF5695">
        <w:rPr>
          <w:b/>
          <w:color w:val="000000" w:themeColor="text1"/>
        </w:rPr>
        <w:t>от</w:t>
      </w:r>
      <w:r w:rsidR="009B7EC4" w:rsidRPr="00EF5695">
        <w:rPr>
          <w:b/>
          <w:color w:val="000000" w:themeColor="text1"/>
        </w:rPr>
        <w:t xml:space="preserve"> </w:t>
      </w:r>
      <w:r w:rsidR="00706717" w:rsidRPr="00EF5695">
        <w:rPr>
          <w:b/>
          <w:color w:val="000000" w:themeColor="text1"/>
          <w:shd w:val="clear" w:color="auto" w:fill="FFFFFF"/>
        </w:rPr>
        <w:t>22.03.2019 16:02.</w:t>
      </w:r>
    </w:p>
    <w:p w:rsidR="001D5CEA" w:rsidRPr="00EF5695" w:rsidRDefault="00DB74E4" w:rsidP="00980E3F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EF5695">
        <w:rPr>
          <w:color w:val="000000" w:themeColor="text1"/>
        </w:rPr>
        <w:t>Наименование</w:t>
      </w:r>
      <w:r w:rsidR="00813F4E" w:rsidRPr="00EF5695">
        <w:rPr>
          <w:color w:val="000000" w:themeColor="text1"/>
        </w:rPr>
        <w:t xml:space="preserve"> электронного</w:t>
      </w:r>
      <w:r w:rsidRPr="00EF5695">
        <w:rPr>
          <w:color w:val="000000" w:themeColor="text1"/>
        </w:rPr>
        <w:t xml:space="preserve"> </w:t>
      </w:r>
      <w:r w:rsidR="00813F4E" w:rsidRPr="00EF5695">
        <w:rPr>
          <w:color w:val="000000" w:themeColor="text1"/>
          <w:shd w:val="clear" w:color="auto" w:fill="FFFFFF"/>
        </w:rPr>
        <w:t xml:space="preserve">аукциона:  </w:t>
      </w:r>
      <w:r w:rsidR="00706717" w:rsidRPr="00EF5695">
        <w:rPr>
          <w:color w:val="000000" w:themeColor="text1"/>
          <w:shd w:val="clear" w:color="auto" w:fill="FFFFFF"/>
        </w:rPr>
        <w:t xml:space="preserve">Поставка продуктов питания (мясная продукция) </w:t>
      </w:r>
      <w:proofErr w:type="gramStart"/>
      <w:r w:rsidR="00706717" w:rsidRPr="00EF5695">
        <w:rPr>
          <w:color w:val="000000" w:themeColor="text1"/>
          <w:shd w:val="clear" w:color="auto" w:fill="FFFFFF"/>
        </w:rPr>
        <w:t>для</w:t>
      </w:r>
      <w:proofErr w:type="gramEnd"/>
      <w:r w:rsidR="00706717" w:rsidRPr="00EF5695">
        <w:rPr>
          <w:color w:val="000000" w:themeColor="text1"/>
          <w:shd w:val="clear" w:color="auto" w:fill="FFFFFF"/>
        </w:rPr>
        <w:t xml:space="preserve"> ДОЛ Зарница.</w:t>
      </w:r>
    </w:p>
    <w:p w:rsidR="00891D3E" w:rsidRPr="00EF5695" w:rsidRDefault="001D5CEA" w:rsidP="00980E3F">
      <w:pPr>
        <w:pStyle w:val="TableContents"/>
        <w:spacing w:line="360" w:lineRule="auto"/>
        <w:jc w:val="both"/>
        <w:rPr>
          <w:rStyle w:val="apple-style-span"/>
          <w:color w:val="000000" w:themeColor="text1"/>
          <w:sz w:val="24"/>
          <w:szCs w:val="24"/>
        </w:rPr>
      </w:pPr>
      <w:r w:rsidRPr="00EF5695">
        <w:rPr>
          <w:color w:val="000000" w:themeColor="text1"/>
          <w:sz w:val="24"/>
          <w:szCs w:val="24"/>
        </w:rPr>
        <w:t>5</w:t>
      </w:r>
      <w:r w:rsidR="006163F3" w:rsidRPr="00EF5695">
        <w:rPr>
          <w:color w:val="000000" w:themeColor="text1"/>
          <w:sz w:val="24"/>
          <w:szCs w:val="24"/>
        </w:rPr>
        <w:t>)</w:t>
      </w:r>
      <w:r w:rsidR="008A6D58" w:rsidRPr="00EF5695">
        <w:rPr>
          <w:rStyle w:val="apple-style-span"/>
          <w:color w:val="000000" w:themeColor="text1"/>
          <w:sz w:val="24"/>
          <w:szCs w:val="24"/>
        </w:rPr>
        <w:t xml:space="preserve"> Обжалуемые действия заказчика, </w:t>
      </w:r>
      <w:r w:rsidR="005467DF" w:rsidRPr="00EF5695">
        <w:rPr>
          <w:rStyle w:val="apple-style-span"/>
          <w:color w:val="000000" w:themeColor="text1"/>
          <w:sz w:val="24"/>
          <w:szCs w:val="24"/>
        </w:rPr>
        <w:t>единой</w:t>
      </w:r>
      <w:r w:rsidR="008A6D58" w:rsidRPr="00EF5695">
        <w:rPr>
          <w:rStyle w:val="apple-style-span"/>
          <w:color w:val="000000" w:themeColor="text1"/>
          <w:sz w:val="24"/>
          <w:szCs w:val="24"/>
        </w:rPr>
        <w:t xml:space="preserve"> комиссии, которые</w:t>
      </w:r>
      <w:r w:rsidR="002F643E" w:rsidRPr="00EF5695">
        <w:rPr>
          <w:rStyle w:val="apple-style-span"/>
          <w:color w:val="000000" w:themeColor="text1"/>
          <w:sz w:val="24"/>
          <w:szCs w:val="24"/>
        </w:rPr>
        <w:t>,</w:t>
      </w:r>
      <w:r w:rsidR="008A6D58" w:rsidRPr="00EF5695">
        <w:rPr>
          <w:rStyle w:val="apple-style-span"/>
          <w:color w:val="000000" w:themeColor="text1"/>
          <w:sz w:val="24"/>
          <w:szCs w:val="24"/>
        </w:rPr>
        <w:t xml:space="preserve"> по мнению Заявителя</w:t>
      </w:r>
      <w:r w:rsidR="006B7789" w:rsidRPr="00EF5695">
        <w:rPr>
          <w:rStyle w:val="apple-style-span"/>
          <w:color w:val="000000" w:themeColor="text1"/>
          <w:sz w:val="24"/>
          <w:szCs w:val="24"/>
        </w:rPr>
        <w:t>,</w:t>
      </w:r>
      <w:r w:rsidR="008A6D58" w:rsidRPr="00EF5695">
        <w:rPr>
          <w:rStyle w:val="apple-style-span"/>
          <w:color w:val="000000" w:themeColor="text1"/>
          <w:sz w:val="24"/>
          <w:szCs w:val="24"/>
        </w:rPr>
        <w:t xml:space="preserve"> наруш</w:t>
      </w:r>
      <w:r w:rsidR="006B7789" w:rsidRPr="00EF5695">
        <w:rPr>
          <w:rStyle w:val="apple-style-span"/>
          <w:color w:val="000000" w:themeColor="text1"/>
          <w:sz w:val="24"/>
          <w:szCs w:val="24"/>
        </w:rPr>
        <w:t>ают права участников закупок.</w:t>
      </w:r>
      <w:r w:rsidR="003D3A1D" w:rsidRPr="00EF5695">
        <w:rPr>
          <w:rStyle w:val="apple-style-span"/>
          <w:color w:val="000000" w:themeColor="text1"/>
          <w:sz w:val="24"/>
          <w:szCs w:val="24"/>
        </w:rPr>
        <w:t xml:space="preserve"> Заявка не допущена до участия в аукционе.</w:t>
      </w:r>
    </w:p>
    <w:p w:rsidR="0061443F" w:rsidRPr="00EF5695" w:rsidRDefault="003D3A1D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EF5695">
        <w:rPr>
          <w:color w:val="000000" w:themeColor="text1"/>
          <w:sz w:val="24"/>
          <w:szCs w:val="24"/>
          <w:shd w:val="clear" w:color="auto" w:fill="FFFFFF"/>
        </w:rPr>
        <w:t xml:space="preserve">Причина отклонения: </w:t>
      </w:r>
      <w:proofErr w:type="gramStart"/>
      <w:r w:rsidR="00AA64C0" w:rsidRPr="00EF5695">
        <w:rPr>
          <w:color w:val="000000" w:themeColor="text1"/>
          <w:sz w:val="24"/>
          <w:szCs w:val="24"/>
        </w:rPr>
        <w:t xml:space="preserve">Заявка №2: отклонена на основании: п. 1 ч. 6 ст. 69 44-ФЗ - </w:t>
      </w:r>
      <w:proofErr w:type="spellStart"/>
      <w:r w:rsidR="00AA64C0" w:rsidRPr="00EF5695">
        <w:rPr>
          <w:color w:val="000000" w:themeColor="text1"/>
          <w:sz w:val="24"/>
          <w:szCs w:val="24"/>
        </w:rPr>
        <w:t>непредоставление</w:t>
      </w:r>
      <w:proofErr w:type="spellEnd"/>
      <w:r w:rsidR="00AA64C0" w:rsidRPr="00EF5695">
        <w:rPr>
          <w:color w:val="000000" w:themeColor="text1"/>
          <w:sz w:val="24"/>
          <w:szCs w:val="24"/>
        </w:rPr>
        <w:t xml:space="preserve"> документов и информации, предусмотренными ч. 11 ст. 24.1, ч. 3 и 5 ст. 66 44-ФЗ, несоответствие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момент окончания срока подачи заявок на участие в аукционе.</w:t>
      </w:r>
      <w:proofErr w:type="gramEnd"/>
      <w:r w:rsidR="00AA64C0" w:rsidRPr="00EF5695">
        <w:rPr>
          <w:color w:val="000000" w:themeColor="text1"/>
          <w:sz w:val="24"/>
          <w:szCs w:val="24"/>
        </w:rPr>
        <w:t xml:space="preserve"> Обоснование: Отказать в допуске к участию в электронном аукционе на основании пункта 1 части 6 статьи 69 44-ФЗ. Нарушение пункта 7 части 5 статьи 66 44-ФЗ, часть 1 главы 7 документации об электронном </w:t>
      </w:r>
      <w:proofErr w:type="gramStart"/>
      <w:r w:rsidR="00AA64C0" w:rsidRPr="00EF5695">
        <w:rPr>
          <w:color w:val="000000" w:themeColor="text1"/>
          <w:sz w:val="24"/>
          <w:szCs w:val="24"/>
        </w:rPr>
        <w:t>аукционе</w:t>
      </w:r>
      <w:proofErr w:type="gramEnd"/>
      <w:r w:rsidR="00AA64C0" w:rsidRPr="00EF5695">
        <w:rPr>
          <w:color w:val="000000" w:themeColor="text1"/>
          <w:sz w:val="24"/>
          <w:szCs w:val="24"/>
        </w:rPr>
        <w:t xml:space="preserve"> которая содержит требование к составу второй части заявки на участие в электронном аукционе: участником не представлены документы и информация, а также в аукционной документации установлено преимущество по ч. 3 ст. 30 44-ФЗ, участником не предоставлена декларация о принадлежности участника к субъектам малого предпринимательства или социально ориентированным некоммерческим организациям.</w:t>
      </w:r>
    </w:p>
    <w:p w:rsidR="006C515E" w:rsidRPr="00EF5695" w:rsidRDefault="00AA64C0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EF5695">
        <w:rPr>
          <w:color w:val="000000" w:themeColor="text1"/>
          <w:sz w:val="24"/>
          <w:szCs w:val="24"/>
        </w:rPr>
        <w:lastRenderedPageBreak/>
        <w:t xml:space="preserve">6) </w:t>
      </w:r>
      <w:r w:rsidRPr="00EF5695">
        <w:rPr>
          <w:b/>
          <w:color w:val="000000" w:themeColor="text1"/>
          <w:sz w:val="24"/>
          <w:szCs w:val="24"/>
        </w:rPr>
        <w:t>Доводы жалобы:</w:t>
      </w:r>
      <w:r w:rsidRPr="00EF5695">
        <w:rPr>
          <w:color w:val="000000" w:themeColor="text1"/>
          <w:sz w:val="24"/>
          <w:szCs w:val="24"/>
        </w:rPr>
        <w:t xml:space="preserve"> </w:t>
      </w:r>
    </w:p>
    <w:p w:rsidR="009453EE" w:rsidRPr="00EF5695" w:rsidRDefault="009453EE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  <w:r w:rsidRPr="00EF5695">
        <w:rPr>
          <w:color w:val="000000" w:themeColor="text1"/>
        </w:rPr>
        <w:t xml:space="preserve">Заявитель выразил согласие во второй части заявки на соответствие требованиям, предусмотренным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формы, размещенной на электронной площадке. </w:t>
      </w:r>
    </w:p>
    <w:p w:rsidR="004B16A7" w:rsidRPr="00EF5695" w:rsidRDefault="004B16A7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  <w:r w:rsidRPr="00EF5695">
        <w:rPr>
          <w:noProof/>
          <w:color w:val="000000" w:themeColor="text1"/>
        </w:rPr>
        <w:drawing>
          <wp:inline distT="0" distB="0" distL="0" distR="0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EE" w:rsidRPr="00EF5695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ab/>
        <w:t xml:space="preserve">Кроме того, заявка общества подписана ЭП, что также подтверждает факт волеизъявления общества на согласие участвовать в аукционе на условиях документации о закупке.  </w:t>
      </w:r>
      <w:r w:rsidRPr="00EF5695">
        <w:rPr>
          <w:color w:val="000000" w:themeColor="text1"/>
        </w:rPr>
        <w:tab/>
        <w:t xml:space="preserve"> </w:t>
      </w:r>
    </w:p>
    <w:p w:rsidR="009453EE" w:rsidRPr="00EF5695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ab/>
      </w:r>
    </w:p>
    <w:p w:rsidR="00AA64C0" w:rsidRPr="00EF5695" w:rsidRDefault="009453EE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EF5695">
        <w:rPr>
          <w:color w:val="000000" w:themeColor="text1"/>
          <w:sz w:val="24"/>
          <w:szCs w:val="24"/>
        </w:rPr>
        <w:tab/>
        <w:t xml:space="preserve">Заявка отклонена </w:t>
      </w:r>
      <w:r w:rsidR="004B16A7" w:rsidRPr="00EF5695">
        <w:rPr>
          <w:color w:val="000000" w:themeColor="text1"/>
          <w:sz w:val="24"/>
          <w:szCs w:val="24"/>
        </w:rPr>
        <w:t>по вторым частям</w:t>
      </w:r>
      <w:r w:rsidRPr="00EF5695">
        <w:rPr>
          <w:color w:val="000000" w:themeColor="text1"/>
          <w:sz w:val="24"/>
          <w:szCs w:val="24"/>
        </w:rPr>
        <w:t>, поскольку в заявке отсутствовала декларация о принадлежности участника закупки требованиям статьи 30 Закона о контрактной системе в качестве отдельного документа, что не соответствует требованиям законодательства о контрактной системе</w:t>
      </w:r>
      <w:r w:rsidR="004B16A7" w:rsidRPr="00EF5695">
        <w:rPr>
          <w:color w:val="000000" w:themeColor="text1"/>
          <w:sz w:val="24"/>
          <w:szCs w:val="24"/>
        </w:rPr>
        <w:t>.</w:t>
      </w:r>
    </w:p>
    <w:p w:rsidR="00121252" w:rsidRPr="00EF5695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</w:p>
    <w:p w:rsidR="00121252" w:rsidRPr="00EF5695" w:rsidRDefault="00121252" w:rsidP="00980E3F">
      <w:pPr>
        <w:tabs>
          <w:tab w:val="left" w:pos="-360"/>
          <w:tab w:val="left" w:pos="540"/>
        </w:tabs>
        <w:spacing w:line="360" w:lineRule="auto"/>
        <w:rPr>
          <w:b/>
          <w:color w:val="000000" w:themeColor="text1"/>
        </w:rPr>
      </w:pPr>
      <w:r w:rsidRPr="00EF5695">
        <w:rPr>
          <w:b/>
          <w:color w:val="000000" w:themeColor="text1"/>
        </w:rPr>
        <w:t>4.2. Требования к содержанию и составу заявки на участие в электронном аукционе, подаваемой участником закупки.</w:t>
      </w:r>
    </w:p>
    <w:p w:rsidR="00121252" w:rsidRPr="00EF5695" w:rsidRDefault="00121252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21252" w:rsidRPr="00EF5695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  <w:r w:rsidRPr="00EF5695">
        <w:rPr>
          <w:color w:val="000000" w:themeColor="text1"/>
        </w:rPr>
        <w:t xml:space="preserve">-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№ 44-ФЗ </w:t>
      </w:r>
      <w:r w:rsidRPr="00EF5695">
        <w:rPr>
          <w:color w:val="000000" w:themeColor="text1"/>
          <w:highlight w:val="red"/>
        </w:rPr>
        <w:t>(указанная декларация предоставляется с использованием программно-аппаратных средств электронной площадки)</w:t>
      </w:r>
      <w:r w:rsidRPr="00EF5695">
        <w:rPr>
          <w:color w:val="000000" w:themeColor="text1"/>
        </w:rPr>
        <w:t xml:space="preserve">– </w:t>
      </w:r>
      <w:r w:rsidRPr="00EF5695">
        <w:rPr>
          <w:b/>
          <w:color w:val="000000" w:themeColor="text1"/>
          <w:lang w:val="ru-RU"/>
        </w:rPr>
        <w:t xml:space="preserve">установлено.  </w:t>
      </w:r>
      <w:r w:rsidRPr="00EF5695">
        <w:rPr>
          <w:color w:val="000000" w:themeColor="text1"/>
          <w:lang w:val="ru-RU"/>
        </w:rPr>
        <w:t>(</w:t>
      </w:r>
      <w:r w:rsidRPr="00EF5695">
        <w:rPr>
          <w:color w:val="000000" w:themeColor="text1"/>
        </w:rPr>
        <w:t>декларация участника аукциона к субъектам малого предпринимательства или социально ориентированным некоммерческим организациям должна соответствовать предъявленным требованиям таким участникам в силу Федерального закона от 24.07.2007 №209-ФЗ, Федерального закона от 12.01.1996 №7-ФЗ</w:t>
      </w:r>
      <w:r w:rsidRPr="00EF5695">
        <w:rPr>
          <w:color w:val="000000" w:themeColor="text1"/>
          <w:lang w:val="ru-RU"/>
        </w:rPr>
        <w:t>)</w:t>
      </w:r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EF5695">
        <w:rPr>
          <w:rFonts w:eastAsia="Times New Roman"/>
          <w:color w:val="000000" w:themeColor="text1"/>
          <w:kern w:val="0"/>
        </w:rPr>
        <w:lastRenderedPageBreak/>
        <w:t xml:space="preserve">Из совокупного толкования указанных положений документации о закупке следует, что заказчик предоставляет право выбора участнику закупки в части вида и формы предоставления декларации о принадлежности участника к субъектам малого предпринимательства, социально ориентированным некоммерческим организациям. </w:t>
      </w:r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EF5695">
        <w:rPr>
          <w:rFonts w:eastAsia="Times New Roman"/>
          <w:color w:val="000000" w:themeColor="text1"/>
          <w:kern w:val="0"/>
        </w:rPr>
        <w:t>Вторая часть заявки</w:t>
      </w:r>
      <w:r w:rsidR="00D015ED" w:rsidRPr="00EF5695">
        <w:rPr>
          <w:rFonts w:eastAsia="Times New Roman"/>
          <w:color w:val="000000" w:themeColor="text1"/>
          <w:kern w:val="0"/>
        </w:rPr>
        <w:t xml:space="preserve"> заявителя</w:t>
      </w:r>
      <w:r w:rsidRPr="00EF5695">
        <w:rPr>
          <w:rFonts w:eastAsia="Times New Roman"/>
          <w:color w:val="000000" w:themeColor="text1"/>
          <w:kern w:val="0"/>
        </w:rPr>
        <w:t xml:space="preserve">, сформированная на электронной площадке и подписанная электронной цифровой подписью, содержит указание на то, что участник закупки – «субъект малого предпринимательства» </w:t>
      </w:r>
      <w:r w:rsidR="00D015ED" w:rsidRPr="00EF5695">
        <w:rPr>
          <w:rFonts w:eastAsia="Times New Roman"/>
          <w:color w:val="000000" w:themeColor="text1"/>
          <w:kern w:val="0"/>
        </w:rPr>
        <w:t xml:space="preserve">галочка проставлена </w:t>
      </w:r>
      <w:r w:rsidR="00D015ED" w:rsidRPr="00EF5695">
        <w:rPr>
          <w:color w:val="000000" w:themeColor="text1"/>
        </w:rPr>
        <w:t xml:space="preserve">с использованием программно-аппаратных средств электронной площадки, </w:t>
      </w:r>
      <w:r w:rsidRPr="00EF5695">
        <w:rPr>
          <w:rFonts w:eastAsia="Times New Roman"/>
          <w:color w:val="000000" w:themeColor="text1"/>
          <w:kern w:val="0"/>
        </w:rPr>
        <w:t>в графе с указанной информацией проставлен значок «</w:t>
      </w:r>
      <w:r w:rsidRPr="00EF5695">
        <w:rPr>
          <w:rFonts w:eastAsia="Times New Roman"/>
          <w:color w:val="000000" w:themeColor="text1"/>
          <w:kern w:val="0"/>
          <w:lang w:val="en-US"/>
        </w:rPr>
        <w:t>V</w:t>
      </w:r>
      <w:r w:rsidRPr="00EF5695">
        <w:rPr>
          <w:rFonts w:eastAsia="Times New Roman"/>
          <w:color w:val="000000" w:themeColor="text1"/>
          <w:kern w:val="0"/>
        </w:rPr>
        <w:t xml:space="preserve">», что также подтверждает его согласие на принадлежность к субъекту, указанному в статье 30 Закона о контрактной системе. </w:t>
      </w:r>
      <w:proofErr w:type="gramEnd"/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EF5695">
        <w:rPr>
          <w:rFonts w:eastAsia="Times New Roman"/>
          <w:color w:val="000000" w:themeColor="text1"/>
          <w:kern w:val="0"/>
        </w:rPr>
        <w:t>При этом</w:t>
      </w:r>
      <w:proofErr w:type="gramStart"/>
      <w:r w:rsidRPr="00EF5695">
        <w:rPr>
          <w:rFonts w:eastAsia="Times New Roman"/>
          <w:color w:val="000000" w:themeColor="text1"/>
          <w:kern w:val="0"/>
        </w:rPr>
        <w:t>,</w:t>
      </w:r>
      <w:proofErr w:type="gramEnd"/>
      <w:r w:rsidRPr="00EF5695">
        <w:rPr>
          <w:rFonts w:eastAsia="Times New Roman"/>
          <w:color w:val="000000" w:themeColor="text1"/>
          <w:kern w:val="0"/>
        </w:rPr>
        <w:t xml:space="preserve"> законодательство о контрактной системе не предъявляет каких-либо требований к форме и способу предоставления декларации о соответствии участника такого аукциона требованиям статьи 30 настоящего Федерального закона, которая может быть выражена в любой форме, в том числе путем указания согласия в электронном виде, сформированном на электронной площадке.   </w:t>
      </w:r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EF5695">
        <w:rPr>
          <w:rFonts w:eastAsia="Times New Roman"/>
          <w:color w:val="000000" w:themeColor="text1"/>
          <w:kern w:val="0"/>
        </w:rPr>
        <w:t>Согласно пунктам 1, 2 части 6 статьи 69 Закона о контрактной системе основанием для признания заявки на участие в электронном аукционе, не соответствующей требованиям, установленным документацией о таком аукционе, в случае: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</w:t>
      </w:r>
      <w:proofErr w:type="gramEnd"/>
      <w:r w:rsidRPr="00EF5695">
        <w:rPr>
          <w:rFonts w:eastAsia="Times New Roman"/>
          <w:color w:val="000000" w:themeColor="text1"/>
          <w:kern w:val="0"/>
        </w:rPr>
        <w:t xml:space="preserve">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 несоответствия участника такого аукциона требованиям, установленным в соответствии со статьей 31 настоящего Федерального закона. </w:t>
      </w:r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EF5695">
        <w:rPr>
          <w:rFonts w:eastAsia="Times New Roman"/>
          <w:color w:val="000000" w:themeColor="text1"/>
          <w:kern w:val="0"/>
        </w:rPr>
        <w:t xml:space="preserve"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  </w:t>
      </w:r>
    </w:p>
    <w:p w:rsidR="00AF35A8" w:rsidRPr="00EF5695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EF5695">
        <w:rPr>
          <w:rFonts w:eastAsia="Times New Roman"/>
          <w:color w:val="000000" w:themeColor="text1"/>
          <w:kern w:val="0"/>
        </w:rPr>
        <w:t xml:space="preserve">На основании изложенного, решение аукционной комиссии об отклонении второй части заявки </w:t>
      </w:r>
      <w:r w:rsidR="002E078E" w:rsidRPr="00EF5695">
        <w:rPr>
          <w:rFonts w:eastAsia="Times New Roman"/>
          <w:color w:val="000000" w:themeColor="text1"/>
          <w:kern w:val="0"/>
        </w:rPr>
        <w:t>заявителя</w:t>
      </w:r>
      <w:r w:rsidRPr="00EF5695">
        <w:rPr>
          <w:rFonts w:eastAsia="Times New Roman"/>
          <w:color w:val="000000" w:themeColor="text1"/>
          <w:kern w:val="0"/>
        </w:rPr>
        <w:t xml:space="preserve"> является неправомерным и нарушает часть  1, пункт 1 части 6, часть 7 статьи 69 Закона о контрактной системе.</w:t>
      </w:r>
    </w:p>
    <w:p w:rsidR="003D78DB" w:rsidRPr="00EF5695" w:rsidRDefault="00C159D6" w:rsidP="00980E3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hyperlink r:id="rId15" w:history="1">
        <w:r w:rsidR="003D78DB" w:rsidRPr="00EF5695">
          <w:rPr>
            <w:color w:val="000000" w:themeColor="text1"/>
          </w:rPr>
          <w:t>Частью 3 статьи 30</w:t>
        </w:r>
      </w:hyperlink>
      <w:r w:rsidR="003D78DB" w:rsidRPr="00EF5695">
        <w:rPr>
          <w:color w:val="000000" w:themeColor="text1"/>
        </w:rP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6" w:history="1">
        <w:r w:rsidR="003D78DB" w:rsidRPr="00EF5695">
          <w:rPr>
            <w:color w:val="000000" w:themeColor="text1"/>
          </w:rPr>
          <w:t>части 1 статьи 30</w:t>
        </w:r>
      </w:hyperlink>
      <w:r w:rsidR="003D78DB" w:rsidRPr="00EF5695">
        <w:rPr>
          <w:color w:val="000000" w:themeColor="text1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EF5695" w:rsidRPr="00EF5695" w:rsidRDefault="00EF5695" w:rsidP="00980E3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EF5695">
        <w:rPr>
          <w:color w:val="000000" w:themeColor="text1"/>
        </w:rPr>
        <w:lastRenderedPageBreak/>
        <w:t>Кроме того, заявителю поступило сообщение:</w:t>
      </w:r>
    </w:p>
    <w:p w:rsidR="00AF35A8" w:rsidRPr="00EF5695" w:rsidRDefault="00EF5695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rStyle w:val="ext-mb-text"/>
          <w:rFonts w:eastAsiaTheme="majorEastAsia"/>
          <w:color w:val="000000" w:themeColor="text1"/>
          <w:lang w:val="ru-RU"/>
        </w:rPr>
      </w:pPr>
      <w:r w:rsidRPr="00EF5695">
        <w:rPr>
          <w:rStyle w:val="ext-mb-text"/>
          <w:rFonts w:eastAsiaTheme="majorEastAsia"/>
          <w:color w:val="000000" w:themeColor="text1"/>
        </w:rPr>
        <w:t xml:space="preserve">Уведомляем, что ваша заявка по электронному аукциону 0352100001419000051 признается на электронной площадке третий раз в течении одного квартала несоответствующей требованиям предусмотренным документации об аукционе в электронной форме. В соответствии с ч. 27 ст. 44 44-ФЗ по истечению тридцати дней с момента принятия решения о несоответствии вашей заявки денежные средства в размере обеспечения заявки (0 руб.) на участие в электронном аукционе будут перечислены заказчику. </w:t>
      </w:r>
    </w:p>
    <w:p w:rsidR="00EF5695" w:rsidRPr="00EF5695" w:rsidRDefault="00EF5695" w:rsidP="00EF5695">
      <w:pPr>
        <w:pStyle w:val="af"/>
        <w:shd w:val="clear" w:color="auto" w:fill="FFFFFF"/>
        <w:spacing w:after="0" w:afterAutospacing="0" w:line="360" w:lineRule="auto"/>
        <w:jc w:val="both"/>
        <w:rPr>
          <w:color w:val="000000" w:themeColor="text1"/>
        </w:rPr>
      </w:pPr>
      <w:proofErr w:type="gramStart"/>
      <w:r w:rsidRPr="00EF5695">
        <w:rPr>
          <w:color w:val="000000" w:themeColor="text1"/>
        </w:rPr>
        <w:t>Согласно пункту 27 статьи 44 Закона о контрактной системе в случае, если в течение одного квартала на одной электронной площадке в отношении вторых частей трех заявок на участие в электронном аукционе, поданных одним участником такого аукциона, аукционной комиссией приняты решения о несоответствии указанных заявок требованиям, предусмотренным документацией о таком аукционе, по основаниям, установленным пунктом 1 части 6 статьи 69 настоящего</w:t>
      </w:r>
      <w:proofErr w:type="gramEnd"/>
      <w:r w:rsidRPr="00EF5695">
        <w:rPr>
          <w:color w:val="000000" w:themeColor="text1"/>
        </w:rPr>
        <w:t xml:space="preserve"> </w:t>
      </w:r>
      <w:proofErr w:type="gramStart"/>
      <w:r w:rsidRPr="00EF5695">
        <w:rPr>
          <w:color w:val="000000" w:themeColor="text1"/>
        </w:rPr>
        <w:t>Закона (за исключением случаев, если этот участник обжаловал данные решения в соответствии с настоящим Законом и по результатам обжалования принято решение о необоснованности данных решений), оператор электронной площадки по истечении тридцати дней с даты принятия последнего из данных решений перечисляет заказчику денежные средства, внесенные этим участником в качестве обеспечения последней заявки на счет, который указан заказчиком и на котором в</w:t>
      </w:r>
      <w:proofErr w:type="gramEnd"/>
      <w:r w:rsidRPr="00EF5695">
        <w:rPr>
          <w:color w:val="000000" w:themeColor="text1"/>
        </w:rPr>
        <w:t xml:space="preserve"> </w:t>
      </w:r>
      <w:proofErr w:type="gramStart"/>
      <w:r w:rsidRPr="00EF5695">
        <w:rPr>
          <w:color w:val="000000" w:themeColor="text1"/>
        </w:rPr>
        <w:t>соответствии</w:t>
      </w:r>
      <w:proofErr w:type="gramEnd"/>
      <w:r w:rsidRPr="00EF5695">
        <w:rPr>
          <w:color w:val="000000" w:themeColor="text1"/>
        </w:rPr>
        <w:t xml:space="preserve"> с законодательством Российской Федерации учитываются операции со средствами, поступающими заказчику.</w:t>
      </w:r>
      <w:r w:rsidR="00C804D6">
        <w:rPr>
          <w:color w:val="000000" w:themeColor="text1"/>
        </w:rPr>
        <w:t xml:space="preserve"> </w:t>
      </w:r>
      <w:r w:rsidRPr="00EF5695">
        <w:rPr>
          <w:color w:val="000000" w:themeColor="text1"/>
        </w:rPr>
        <w:t>Из содержания приведенной нормы прямо следует, что одним из необходимых условий для осуществления перечисления оператором электронной площадки заказчику денежных средств, внесенных участником в качестве обеспечения последней заявки, является систематичность допущенных им нарушений при подаче трех заявок на участие в электронном аукционе в течение квартала.</w:t>
      </w:r>
    </w:p>
    <w:p w:rsidR="00EF5695" w:rsidRPr="00EF5695" w:rsidRDefault="00EF5695" w:rsidP="00C804D6">
      <w:pPr>
        <w:pStyle w:val="af"/>
        <w:shd w:val="clear" w:color="auto" w:fill="FFFFFF"/>
        <w:spacing w:after="0" w:afterAutospacing="0" w:line="360" w:lineRule="auto"/>
        <w:ind w:firstLine="708"/>
        <w:jc w:val="both"/>
        <w:rPr>
          <w:color w:val="000000" w:themeColor="text1"/>
        </w:rPr>
      </w:pPr>
      <w:r w:rsidRPr="00EF5695">
        <w:rPr>
          <w:color w:val="000000" w:themeColor="text1"/>
        </w:rPr>
        <w:t>Однократное нарушение не может повлечь за собой последствий, предусмотренных указанной нормой.</w:t>
      </w:r>
      <w:r w:rsidR="00C804D6">
        <w:rPr>
          <w:color w:val="000000" w:themeColor="text1"/>
        </w:rPr>
        <w:t xml:space="preserve"> </w:t>
      </w:r>
      <w:proofErr w:type="gramStart"/>
      <w:r w:rsidRPr="00EF5695">
        <w:rPr>
          <w:color w:val="000000" w:themeColor="text1"/>
        </w:rPr>
        <w:t>Согласно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(утвержден Президиумом Верховного Суда Российской Федерации от 28.06.2017) оценивая систематичность нарушений и решая вопрос о допустимости перечисления суммы обеспечения заявки заказчику, необходимо учитывать характер допущенных нарушений при подаче заявок, их тождественность, возможность участника восполнить недостатки уже поданных</w:t>
      </w:r>
      <w:proofErr w:type="gramEnd"/>
      <w:r w:rsidRPr="00EF5695">
        <w:rPr>
          <w:color w:val="000000" w:themeColor="text1"/>
        </w:rPr>
        <w:t xml:space="preserve"> заявок ввиду признания их не </w:t>
      </w:r>
      <w:proofErr w:type="gramStart"/>
      <w:r w:rsidRPr="00EF5695">
        <w:rPr>
          <w:color w:val="000000" w:themeColor="text1"/>
        </w:rPr>
        <w:t>соответствующими</w:t>
      </w:r>
      <w:proofErr w:type="gramEnd"/>
      <w:r w:rsidRPr="00EF5695">
        <w:rPr>
          <w:color w:val="000000" w:themeColor="text1"/>
        </w:rPr>
        <w:t xml:space="preserve"> требованиям аукционной документации.</w:t>
      </w:r>
    </w:p>
    <w:p w:rsidR="00EF5695" w:rsidRPr="00EF5695" w:rsidRDefault="00EF5695" w:rsidP="00C804D6">
      <w:pPr>
        <w:pStyle w:val="af"/>
        <w:shd w:val="clear" w:color="auto" w:fill="FFFFFF"/>
        <w:spacing w:after="0" w:afterAutospacing="0" w:line="360" w:lineRule="auto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EF5695">
        <w:rPr>
          <w:color w:val="000000" w:themeColor="text1"/>
        </w:rPr>
        <w:t xml:space="preserve">С учетом установленных обстоятельств (одновременная подача всех заявок одним участником закупки, идентичность допущенных нарушений, одновременное рассмотрение заявок) в действиях участника закупки отсутствует признак систематичности, поскольку до принятия решения по результатам рассмотрения вторых частей заявок участник  не мог заранее знать о том, что им </w:t>
      </w:r>
      <w:r w:rsidRPr="00EF5695">
        <w:rPr>
          <w:color w:val="000000" w:themeColor="text1"/>
        </w:rPr>
        <w:lastRenderedPageBreak/>
        <w:t>допущены одинаковые нарушения, он не имел возможности каким-либо образом устранить нарушения в период между рассмотрением первой и второй, второй и третьей заявками.</w:t>
      </w:r>
    </w:p>
    <w:p w:rsidR="00EF5695" w:rsidRPr="00EF5695" w:rsidRDefault="00EF5695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</w:p>
    <w:p w:rsidR="00121252" w:rsidRPr="00EF5695" w:rsidRDefault="00121252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A64C0" w:rsidRPr="00EF5695" w:rsidRDefault="00AA64C0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C515E" w:rsidRPr="00EF5695" w:rsidRDefault="006C515E" w:rsidP="00980E3F">
      <w:pPr>
        <w:spacing w:line="360" w:lineRule="auto"/>
        <w:jc w:val="both"/>
        <w:rPr>
          <w:color w:val="000000" w:themeColor="text1"/>
        </w:rPr>
      </w:pPr>
    </w:p>
    <w:p w:rsidR="00A41828" w:rsidRPr="00EF5695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EF5695">
        <w:rPr>
          <w:b/>
          <w:bCs/>
          <w:color w:val="000000" w:themeColor="text1"/>
        </w:rPr>
        <w:t xml:space="preserve">Руководствуясь ст. </w:t>
      </w:r>
      <w:r w:rsidR="002E078E" w:rsidRPr="00EF5695">
        <w:rPr>
          <w:b/>
          <w:bCs/>
          <w:color w:val="000000" w:themeColor="text1"/>
        </w:rPr>
        <w:t>30</w:t>
      </w:r>
      <w:r w:rsidRPr="00EF5695">
        <w:rPr>
          <w:b/>
          <w:bCs/>
          <w:color w:val="000000" w:themeColor="text1"/>
        </w:rPr>
        <w:t xml:space="preserve">, </w:t>
      </w:r>
      <w:r w:rsidR="002E078E" w:rsidRPr="00EF5695">
        <w:rPr>
          <w:b/>
          <w:bCs/>
          <w:color w:val="000000" w:themeColor="text1"/>
        </w:rPr>
        <w:t>66</w:t>
      </w:r>
      <w:r w:rsidRPr="00EF5695">
        <w:rPr>
          <w:b/>
          <w:bCs/>
          <w:color w:val="000000" w:themeColor="text1"/>
        </w:rPr>
        <w:t xml:space="preserve">, </w:t>
      </w:r>
      <w:r w:rsidR="002E078E" w:rsidRPr="00EF5695">
        <w:rPr>
          <w:b/>
          <w:bCs/>
          <w:color w:val="000000" w:themeColor="text1"/>
        </w:rPr>
        <w:t>69,</w:t>
      </w:r>
      <w:r w:rsidRPr="00EF5695">
        <w:rPr>
          <w:b/>
          <w:bCs/>
          <w:color w:val="000000" w:themeColor="text1"/>
        </w:rPr>
        <w:t>105 и 106 Федерального закона от 05.04.2013г. № 44-ФЗ,</w:t>
      </w:r>
    </w:p>
    <w:p w:rsidR="00A41828" w:rsidRPr="00EF5695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A41828" w:rsidRPr="00EF5695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EF5695">
        <w:rPr>
          <w:b/>
          <w:bCs/>
          <w:color w:val="000000" w:themeColor="text1"/>
        </w:rPr>
        <w:t>Требования жалобы:</w:t>
      </w:r>
    </w:p>
    <w:p w:rsidR="00A41828" w:rsidRPr="00EF5695" w:rsidRDefault="00A41828" w:rsidP="00980E3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EF5695">
        <w:rPr>
          <w:color w:val="000000" w:themeColor="text1"/>
        </w:rPr>
        <w:t xml:space="preserve"> Требуем приостановить подписание контракта в связи с вышеуказанными  нарушениями ФЗ-44</w:t>
      </w:r>
    </w:p>
    <w:p w:rsidR="00A41828" w:rsidRPr="00EF5695" w:rsidRDefault="00A41828" w:rsidP="00980E3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EF5695">
        <w:rPr>
          <w:color w:val="000000" w:themeColor="text1"/>
        </w:rPr>
        <w:t xml:space="preserve">Аннулировать </w:t>
      </w:r>
      <w:r w:rsidR="002E078E" w:rsidRPr="00EF5695">
        <w:rPr>
          <w:color w:val="000000" w:themeColor="text1"/>
        </w:rPr>
        <w:t>протокол подведения итогов</w:t>
      </w:r>
    </w:p>
    <w:p w:rsidR="00A41828" w:rsidRPr="00EF5695" w:rsidRDefault="00A41828" w:rsidP="00980E3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EF5695">
        <w:rPr>
          <w:color w:val="000000" w:themeColor="text1"/>
        </w:rPr>
        <w:t>Провести внеплановую проверку на действия закупочной комиссии.</w:t>
      </w:r>
    </w:p>
    <w:p w:rsidR="00A41828" w:rsidRPr="00EF5695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24A79" w:rsidRPr="00EF5695" w:rsidRDefault="00B24A79" w:rsidP="00980E3F">
      <w:pPr>
        <w:spacing w:line="360" w:lineRule="auto"/>
        <w:jc w:val="both"/>
        <w:rPr>
          <w:color w:val="000000" w:themeColor="text1"/>
        </w:rPr>
      </w:pPr>
    </w:p>
    <w:p w:rsidR="00F83579" w:rsidRPr="00EF5695" w:rsidRDefault="00676E11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Приложения на</w:t>
      </w:r>
      <w:r w:rsidR="00AB7A7B" w:rsidRPr="00EF5695">
        <w:rPr>
          <w:color w:val="000000" w:themeColor="text1"/>
        </w:rPr>
        <w:t xml:space="preserve"> </w:t>
      </w:r>
      <w:r w:rsidR="005A3EC5" w:rsidRPr="00EF5695">
        <w:rPr>
          <w:color w:val="000000" w:themeColor="text1"/>
        </w:rPr>
        <w:t>40</w:t>
      </w:r>
      <w:r w:rsidRPr="00EF5695">
        <w:rPr>
          <w:color w:val="000000" w:themeColor="text1"/>
        </w:rPr>
        <w:t xml:space="preserve"> </w:t>
      </w:r>
      <w:r w:rsidR="00C5755B" w:rsidRPr="00EF5695">
        <w:rPr>
          <w:color w:val="000000" w:themeColor="text1"/>
        </w:rPr>
        <w:t xml:space="preserve"> </w:t>
      </w:r>
      <w:r w:rsidRPr="00EF5695">
        <w:rPr>
          <w:color w:val="000000" w:themeColor="text1"/>
        </w:rPr>
        <w:t>лист</w:t>
      </w:r>
      <w:r w:rsidR="005A3EC5" w:rsidRPr="00EF5695">
        <w:rPr>
          <w:color w:val="000000" w:themeColor="text1"/>
        </w:rPr>
        <w:t>ах</w:t>
      </w:r>
    </w:p>
    <w:p w:rsidR="005853AA" w:rsidRPr="00EF5695" w:rsidRDefault="005853AA" w:rsidP="00980E3F">
      <w:pPr>
        <w:spacing w:line="360" w:lineRule="auto"/>
        <w:jc w:val="both"/>
        <w:rPr>
          <w:color w:val="000000" w:themeColor="text1"/>
        </w:rPr>
      </w:pPr>
    </w:p>
    <w:p w:rsidR="00F83579" w:rsidRPr="00EF5695" w:rsidRDefault="0071356D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1</w:t>
      </w:r>
      <w:r w:rsidR="005853AA" w:rsidRPr="00EF5695">
        <w:rPr>
          <w:color w:val="000000" w:themeColor="text1"/>
        </w:rPr>
        <w:t>)</w:t>
      </w:r>
      <w:r w:rsidR="003D3A1D" w:rsidRPr="00EF5695">
        <w:rPr>
          <w:color w:val="000000" w:themeColor="text1"/>
        </w:rPr>
        <w:t xml:space="preserve"> </w:t>
      </w:r>
      <w:r w:rsidR="002E078E" w:rsidRPr="00EF5695">
        <w:rPr>
          <w:color w:val="000000" w:themeColor="text1"/>
        </w:rPr>
        <w:t>Свидетельство ОГРИП</w:t>
      </w:r>
      <w:r w:rsidR="003D3A1D" w:rsidRPr="00EF5695">
        <w:rPr>
          <w:color w:val="000000" w:themeColor="text1"/>
        </w:rPr>
        <w:t xml:space="preserve">  Приложение 1</w:t>
      </w:r>
      <w:r w:rsidR="0061443F" w:rsidRPr="00EF5695">
        <w:rPr>
          <w:color w:val="000000" w:themeColor="text1"/>
        </w:rPr>
        <w:t xml:space="preserve"> (отдельным файлом)</w:t>
      </w:r>
    </w:p>
    <w:p w:rsidR="00691DC7" w:rsidRPr="00EF5695" w:rsidRDefault="0071356D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2</w:t>
      </w:r>
      <w:r w:rsidR="00627633" w:rsidRPr="00EF5695">
        <w:rPr>
          <w:color w:val="000000" w:themeColor="text1"/>
        </w:rPr>
        <w:t xml:space="preserve">) </w:t>
      </w:r>
      <w:r w:rsidR="00340AE6" w:rsidRPr="00EF5695">
        <w:rPr>
          <w:color w:val="000000" w:themeColor="text1"/>
        </w:rPr>
        <w:t xml:space="preserve">Протоколы </w:t>
      </w:r>
      <w:r w:rsidRPr="00EF5695">
        <w:rPr>
          <w:color w:val="000000" w:themeColor="text1"/>
        </w:rPr>
        <w:t xml:space="preserve">рассмотрения </w:t>
      </w:r>
      <w:r w:rsidR="002E078E" w:rsidRPr="00EF5695">
        <w:rPr>
          <w:color w:val="000000" w:themeColor="text1"/>
        </w:rPr>
        <w:t>вторых частей</w:t>
      </w:r>
      <w:r w:rsidR="00340AE6" w:rsidRPr="00EF5695">
        <w:rPr>
          <w:color w:val="000000" w:themeColor="text1"/>
        </w:rPr>
        <w:t xml:space="preserve"> </w:t>
      </w:r>
      <w:r w:rsidRPr="00EF5695">
        <w:rPr>
          <w:color w:val="000000" w:themeColor="text1"/>
        </w:rPr>
        <w:t>Приложение</w:t>
      </w:r>
      <w:r w:rsidR="003D3A1D" w:rsidRPr="00EF5695">
        <w:rPr>
          <w:color w:val="000000" w:themeColor="text1"/>
        </w:rPr>
        <w:t xml:space="preserve"> 2</w:t>
      </w:r>
      <w:r w:rsidR="0061443F" w:rsidRPr="00EF5695">
        <w:rPr>
          <w:color w:val="000000" w:themeColor="text1"/>
        </w:rPr>
        <w:t xml:space="preserve"> (отдельным файлом)</w:t>
      </w:r>
    </w:p>
    <w:p w:rsidR="003D3A1D" w:rsidRPr="00EF5695" w:rsidRDefault="003D3A1D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 xml:space="preserve">3) Подтверждение подачи заявки Приложение </w:t>
      </w:r>
      <w:r w:rsidR="0061443F" w:rsidRPr="00EF5695">
        <w:rPr>
          <w:color w:val="000000" w:themeColor="text1"/>
        </w:rPr>
        <w:t>3</w:t>
      </w:r>
    </w:p>
    <w:p w:rsidR="003D3A1D" w:rsidRPr="00EF5695" w:rsidRDefault="003D3A1D" w:rsidP="00980E3F">
      <w:pPr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 xml:space="preserve">4) </w:t>
      </w:r>
      <w:r w:rsidR="00AC2484" w:rsidRPr="00EF5695">
        <w:rPr>
          <w:color w:val="000000" w:themeColor="text1"/>
        </w:rPr>
        <w:t>Документация об аукционе Приложение 4 (отдельным файлом)</w:t>
      </w:r>
    </w:p>
    <w:p w:rsidR="003D3A1D" w:rsidRPr="00EF5695" w:rsidRDefault="003D3A1D" w:rsidP="00980E3F">
      <w:pPr>
        <w:spacing w:line="360" w:lineRule="auto"/>
        <w:jc w:val="both"/>
        <w:rPr>
          <w:color w:val="000000" w:themeColor="text1"/>
        </w:rPr>
      </w:pPr>
    </w:p>
    <w:p w:rsidR="009403D7" w:rsidRPr="00EF5695" w:rsidRDefault="002E078E" w:rsidP="00980E3F">
      <w:pPr>
        <w:tabs>
          <w:tab w:val="left" w:pos="2325"/>
        </w:tabs>
        <w:spacing w:line="360" w:lineRule="auto"/>
        <w:jc w:val="both"/>
        <w:rPr>
          <w:color w:val="000000" w:themeColor="text1"/>
        </w:rPr>
      </w:pPr>
      <w:r w:rsidRPr="00EF5695">
        <w:rPr>
          <w:color w:val="000000" w:themeColor="text1"/>
        </w:rPr>
        <w:t>15</w:t>
      </w:r>
      <w:r w:rsidR="00805924" w:rsidRPr="00EF5695">
        <w:rPr>
          <w:color w:val="000000" w:themeColor="text1"/>
        </w:rPr>
        <w:t>.</w:t>
      </w:r>
      <w:r w:rsidR="003D3A1D" w:rsidRPr="00EF5695">
        <w:rPr>
          <w:color w:val="000000" w:themeColor="text1"/>
        </w:rPr>
        <w:t>0</w:t>
      </w:r>
      <w:r w:rsidRPr="00EF5695">
        <w:rPr>
          <w:color w:val="000000" w:themeColor="text1"/>
        </w:rPr>
        <w:t>4</w:t>
      </w:r>
      <w:r w:rsidR="00805924" w:rsidRPr="00EF5695">
        <w:rPr>
          <w:color w:val="000000" w:themeColor="text1"/>
        </w:rPr>
        <w:t>.201</w:t>
      </w:r>
      <w:r w:rsidRPr="00EF5695">
        <w:rPr>
          <w:color w:val="000000" w:themeColor="text1"/>
        </w:rPr>
        <w:t>9</w:t>
      </w:r>
      <w:r w:rsidR="006A1C40" w:rsidRPr="00EF5695">
        <w:rPr>
          <w:color w:val="000000" w:themeColor="text1"/>
        </w:rPr>
        <w:t xml:space="preserve">г.                                </w:t>
      </w:r>
      <w:r w:rsidR="009403D7" w:rsidRPr="00EF5695">
        <w:rPr>
          <w:color w:val="000000" w:themeColor="text1"/>
        </w:rPr>
        <w:t xml:space="preserve">                               </w:t>
      </w:r>
    </w:p>
    <w:p w:rsidR="002E078E" w:rsidRPr="00EF5695" w:rsidRDefault="002E078E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>Индивидуальный предприниматель</w:t>
      </w:r>
    </w:p>
    <w:p w:rsidR="00EE4EC8" w:rsidRDefault="00EE4EC8" w:rsidP="00980E3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«...»</w:t>
      </w:r>
    </w:p>
    <w:p w:rsidR="00891D3E" w:rsidRPr="00EF5695" w:rsidRDefault="00395856" w:rsidP="00980E3F">
      <w:pPr>
        <w:spacing w:line="360" w:lineRule="auto"/>
        <w:rPr>
          <w:b/>
          <w:color w:val="000000" w:themeColor="text1"/>
        </w:rPr>
      </w:pPr>
      <w:r w:rsidRPr="00EF5695">
        <w:rPr>
          <w:b/>
          <w:color w:val="000000" w:themeColor="text1"/>
        </w:rPr>
        <w:t>Подписано ЭЦП</w:t>
      </w:r>
    </w:p>
    <w:p w:rsidR="00FD7EC8" w:rsidRPr="00EF5695" w:rsidRDefault="00FD7EC8" w:rsidP="00980E3F">
      <w:pPr>
        <w:spacing w:line="360" w:lineRule="auto"/>
        <w:rPr>
          <w:color w:val="000000" w:themeColor="text1"/>
        </w:rPr>
      </w:pPr>
    </w:p>
    <w:p w:rsidR="0071356D" w:rsidRPr="00EF5695" w:rsidRDefault="005965A8" w:rsidP="00980E3F">
      <w:pPr>
        <w:tabs>
          <w:tab w:val="left" w:pos="8235"/>
        </w:tabs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tab/>
      </w:r>
    </w:p>
    <w:p w:rsidR="00FE7D1D" w:rsidRPr="00EF5695" w:rsidRDefault="0071356D" w:rsidP="00980E3F">
      <w:pPr>
        <w:spacing w:line="360" w:lineRule="auto"/>
        <w:rPr>
          <w:color w:val="000000" w:themeColor="text1"/>
        </w:rPr>
      </w:pPr>
      <w:r w:rsidRPr="00EF5695">
        <w:rPr>
          <w:color w:val="000000" w:themeColor="text1"/>
        </w:rPr>
        <w:br w:type="page"/>
      </w:r>
    </w:p>
    <w:p w:rsidR="00FE7D1D" w:rsidRPr="00EF5695" w:rsidRDefault="00FE7D1D" w:rsidP="00980E3F">
      <w:pPr>
        <w:spacing w:line="360" w:lineRule="auto"/>
        <w:rPr>
          <w:color w:val="000000" w:themeColor="text1"/>
        </w:rPr>
      </w:pPr>
    </w:p>
    <w:p w:rsidR="00416455" w:rsidRPr="00EF5695" w:rsidRDefault="00402C57" w:rsidP="00980E3F">
      <w:pPr>
        <w:spacing w:line="360" w:lineRule="auto"/>
        <w:rPr>
          <w:b/>
          <w:color w:val="000000" w:themeColor="text1"/>
        </w:rPr>
      </w:pPr>
      <w:r w:rsidRPr="00EF5695">
        <w:rPr>
          <w:b/>
          <w:color w:val="000000" w:themeColor="text1"/>
        </w:rPr>
        <w:t xml:space="preserve">Приложение 3 </w:t>
      </w:r>
    </w:p>
    <w:p w:rsidR="00402C57" w:rsidRPr="00EF5695" w:rsidRDefault="00402C57" w:rsidP="00980E3F">
      <w:pPr>
        <w:spacing w:line="360" w:lineRule="auto"/>
        <w:rPr>
          <w:b/>
          <w:color w:val="000000" w:themeColor="text1"/>
        </w:rPr>
      </w:pPr>
    </w:p>
    <w:p w:rsidR="00FD7EC8" w:rsidRPr="00EF5695" w:rsidRDefault="00980E3F" w:rsidP="00980E3F">
      <w:pPr>
        <w:spacing w:line="360" w:lineRule="auto"/>
        <w:rPr>
          <w:color w:val="000000" w:themeColor="text1"/>
        </w:rPr>
      </w:pPr>
      <w:r w:rsidRPr="00EF5695">
        <w:rPr>
          <w:rStyle w:val="ext-mb-text"/>
          <w:rFonts w:eastAsiaTheme="majorEastAsia"/>
          <w:color w:val="000000" w:themeColor="text1"/>
        </w:rPr>
        <w:t xml:space="preserve">Участником закупки подана новая заявка на участие в электронном аукционе №0352100001419000051 (Поставка продуктов питания (мясная продукция) </w:t>
      </w:r>
      <w:proofErr w:type="gramStart"/>
      <w:r w:rsidRPr="00EF5695">
        <w:rPr>
          <w:rStyle w:val="ext-mb-text"/>
          <w:rFonts w:eastAsiaTheme="majorEastAsia"/>
          <w:color w:val="000000" w:themeColor="text1"/>
        </w:rPr>
        <w:t>для</w:t>
      </w:r>
      <w:proofErr w:type="gramEnd"/>
      <w:r w:rsidRPr="00EF5695">
        <w:rPr>
          <w:rStyle w:val="ext-mb-text"/>
          <w:rFonts w:eastAsiaTheme="majorEastAsia"/>
          <w:color w:val="000000" w:themeColor="text1"/>
        </w:rPr>
        <w:t xml:space="preserve"> ДОЛ Зарница). Участник закупки: Индивидуальный предприниматель </w:t>
      </w:r>
      <w:r w:rsidR="00EE4EC8">
        <w:rPr>
          <w:color w:val="000000" w:themeColor="text1"/>
        </w:rPr>
        <w:t xml:space="preserve">«...» </w:t>
      </w:r>
      <w:r w:rsidRPr="00EF5695">
        <w:rPr>
          <w:rStyle w:val="ext-mb-text"/>
          <w:rFonts w:eastAsiaTheme="majorEastAsia"/>
          <w:color w:val="000000" w:themeColor="text1"/>
        </w:rPr>
        <w:t>Порядковый номер заявки: 2</w:t>
      </w:r>
    </w:p>
    <w:sectPr w:rsidR="00FD7EC8" w:rsidRPr="00EF5695" w:rsidSect="00676E11">
      <w:footerReference w:type="default" r:id="rId17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BF" w:rsidRDefault="009E2BBF" w:rsidP="0045753D">
      <w:r>
        <w:separator/>
      </w:r>
    </w:p>
  </w:endnote>
  <w:endnote w:type="continuationSeparator" w:id="0">
    <w:p w:rsidR="009E2BBF" w:rsidRDefault="009E2BBF" w:rsidP="004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A8" w:rsidRDefault="005965A8" w:rsidP="005965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BF" w:rsidRDefault="009E2BBF" w:rsidP="0045753D">
      <w:r>
        <w:separator/>
      </w:r>
    </w:p>
  </w:footnote>
  <w:footnote w:type="continuationSeparator" w:id="0">
    <w:p w:rsidR="009E2BBF" w:rsidRDefault="009E2BBF" w:rsidP="0045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5A"/>
    <w:multiLevelType w:val="multilevel"/>
    <w:tmpl w:val="BE9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518"/>
    <w:multiLevelType w:val="hybridMultilevel"/>
    <w:tmpl w:val="B6C2A208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D49"/>
    <w:multiLevelType w:val="multilevel"/>
    <w:tmpl w:val="560091E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36"/>
        </w:tabs>
        <w:ind w:left="2779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B5574B1"/>
    <w:multiLevelType w:val="hybridMultilevel"/>
    <w:tmpl w:val="6BE24A3C"/>
    <w:lvl w:ilvl="0" w:tplc="EF2882E8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0604F"/>
    <w:multiLevelType w:val="multilevel"/>
    <w:tmpl w:val="040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5708F"/>
    <w:multiLevelType w:val="hybridMultilevel"/>
    <w:tmpl w:val="569AD536"/>
    <w:lvl w:ilvl="0" w:tplc="962228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05A"/>
    <w:multiLevelType w:val="hybridMultilevel"/>
    <w:tmpl w:val="84147B86"/>
    <w:lvl w:ilvl="0" w:tplc="5682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4ED"/>
    <w:multiLevelType w:val="hybridMultilevel"/>
    <w:tmpl w:val="0ED6703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E75AD"/>
    <w:multiLevelType w:val="hybridMultilevel"/>
    <w:tmpl w:val="35B4CA1E"/>
    <w:lvl w:ilvl="0" w:tplc="58DE940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3059"/>
    <w:multiLevelType w:val="singleLevel"/>
    <w:tmpl w:val="5CFAF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10">
    <w:nsid w:val="331B5FCA"/>
    <w:multiLevelType w:val="hybridMultilevel"/>
    <w:tmpl w:val="32E8385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E1F4773"/>
    <w:multiLevelType w:val="hybridMultilevel"/>
    <w:tmpl w:val="A05EDDF2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60B1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5436"/>
    <w:multiLevelType w:val="hybridMultilevel"/>
    <w:tmpl w:val="7E1C5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5C088C"/>
    <w:multiLevelType w:val="hybridMultilevel"/>
    <w:tmpl w:val="36EC874C"/>
    <w:lvl w:ilvl="0" w:tplc="8994838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4208D7"/>
    <w:multiLevelType w:val="hybridMultilevel"/>
    <w:tmpl w:val="9F46B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C27874"/>
    <w:multiLevelType w:val="multilevel"/>
    <w:tmpl w:val="AD1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F58FF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64C8"/>
    <w:multiLevelType w:val="hybridMultilevel"/>
    <w:tmpl w:val="9D4E54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2"/>
    </w:lvlOverride>
  </w:num>
  <w:num w:numId="21">
    <w:abstractNumId w:val="9"/>
    <w:lvlOverride w:ilvl="0">
      <w:startOverride w:val="3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32"/>
    <w:rsid w:val="00000E89"/>
    <w:rsid w:val="00010471"/>
    <w:rsid w:val="0001270C"/>
    <w:rsid w:val="000225BE"/>
    <w:rsid w:val="000600CB"/>
    <w:rsid w:val="00084443"/>
    <w:rsid w:val="0008610D"/>
    <w:rsid w:val="00091A25"/>
    <w:rsid w:val="00094DB8"/>
    <w:rsid w:val="000B220A"/>
    <w:rsid w:val="000B66E7"/>
    <w:rsid w:val="000C049F"/>
    <w:rsid w:val="000C20A5"/>
    <w:rsid w:val="000C3A13"/>
    <w:rsid w:val="000C7A94"/>
    <w:rsid w:val="000D1A4B"/>
    <w:rsid w:val="000E27DD"/>
    <w:rsid w:val="000E5CB3"/>
    <w:rsid w:val="000F1025"/>
    <w:rsid w:val="000F510B"/>
    <w:rsid w:val="00121252"/>
    <w:rsid w:val="00125714"/>
    <w:rsid w:val="00137390"/>
    <w:rsid w:val="0014388E"/>
    <w:rsid w:val="00161B6A"/>
    <w:rsid w:val="001674B5"/>
    <w:rsid w:val="00171F41"/>
    <w:rsid w:val="00172ECA"/>
    <w:rsid w:val="001962DE"/>
    <w:rsid w:val="001D1675"/>
    <w:rsid w:val="001D186B"/>
    <w:rsid w:val="001D5CEA"/>
    <w:rsid w:val="001D63F4"/>
    <w:rsid w:val="001E466E"/>
    <w:rsid w:val="001E6D03"/>
    <w:rsid w:val="0021548C"/>
    <w:rsid w:val="002359E3"/>
    <w:rsid w:val="0023673F"/>
    <w:rsid w:val="00240739"/>
    <w:rsid w:val="00264354"/>
    <w:rsid w:val="00264AB4"/>
    <w:rsid w:val="00282A33"/>
    <w:rsid w:val="00295B4B"/>
    <w:rsid w:val="00297E55"/>
    <w:rsid w:val="002B027C"/>
    <w:rsid w:val="002B3056"/>
    <w:rsid w:val="002B63EF"/>
    <w:rsid w:val="002D03AD"/>
    <w:rsid w:val="002E078E"/>
    <w:rsid w:val="002F54BB"/>
    <w:rsid w:val="002F643E"/>
    <w:rsid w:val="002F6A88"/>
    <w:rsid w:val="0030432C"/>
    <w:rsid w:val="00310A4C"/>
    <w:rsid w:val="00325673"/>
    <w:rsid w:val="00334B90"/>
    <w:rsid w:val="00340AE6"/>
    <w:rsid w:val="00346BDD"/>
    <w:rsid w:val="00363005"/>
    <w:rsid w:val="00364523"/>
    <w:rsid w:val="00395856"/>
    <w:rsid w:val="003C106C"/>
    <w:rsid w:val="003D3A1D"/>
    <w:rsid w:val="003D734E"/>
    <w:rsid w:val="003D78DB"/>
    <w:rsid w:val="003E3E44"/>
    <w:rsid w:val="00402C57"/>
    <w:rsid w:val="00411C6E"/>
    <w:rsid w:val="00414934"/>
    <w:rsid w:val="00416455"/>
    <w:rsid w:val="00422752"/>
    <w:rsid w:val="00427FC2"/>
    <w:rsid w:val="004373A0"/>
    <w:rsid w:val="00450B05"/>
    <w:rsid w:val="00451955"/>
    <w:rsid w:val="0045753D"/>
    <w:rsid w:val="00457B4E"/>
    <w:rsid w:val="0049578F"/>
    <w:rsid w:val="00495C38"/>
    <w:rsid w:val="00496045"/>
    <w:rsid w:val="004B16A7"/>
    <w:rsid w:val="004B17F8"/>
    <w:rsid w:val="004B7606"/>
    <w:rsid w:val="004E3193"/>
    <w:rsid w:val="00511B74"/>
    <w:rsid w:val="00515C7E"/>
    <w:rsid w:val="005467DF"/>
    <w:rsid w:val="005853AA"/>
    <w:rsid w:val="005965A8"/>
    <w:rsid w:val="005A3EC5"/>
    <w:rsid w:val="005A771D"/>
    <w:rsid w:val="005B25D5"/>
    <w:rsid w:val="005B54F6"/>
    <w:rsid w:val="005C4384"/>
    <w:rsid w:val="005C5E16"/>
    <w:rsid w:val="005F42D4"/>
    <w:rsid w:val="005F7632"/>
    <w:rsid w:val="0061443F"/>
    <w:rsid w:val="006163F3"/>
    <w:rsid w:val="00627633"/>
    <w:rsid w:val="00630C7D"/>
    <w:rsid w:val="006406E6"/>
    <w:rsid w:val="006427DC"/>
    <w:rsid w:val="00652DE1"/>
    <w:rsid w:val="00657D56"/>
    <w:rsid w:val="00664FF0"/>
    <w:rsid w:val="00676E11"/>
    <w:rsid w:val="00683ADC"/>
    <w:rsid w:val="00684D99"/>
    <w:rsid w:val="00691DC7"/>
    <w:rsid w:val="006A1C40"/>
    <w:rsid w:val="006A32A1"/>
    <w:rsid w:val="006A6F14"/>
    <w:rsid w:val="006B4F59"/>
    <w:rsid w:val="006B7789"/>
    <w:rsid w:val="006C2B6A"/>
    <w:rsid w:val="006C3355"/>
    <w:rsid w:val="006C486A"/>
    <w:rsid w:val="006C515E"/>
    <w:rsid w:val="006F0B99"/>
    <w:rsid w:val="00706717"/>
    <w:rsid w:val="0071356D"/>
    <w:rsid w:val="00715095"/>
    <w:rsid w:val="007233A6"/>
    <w:rsid w:val="00724E2B"/>
    <w:rsid w:val="00735018"/>
    <w:rsid w:val="0074068B"/>
    <w:rsid w:val="00746F6B"/>
    <w:rsid w:val="00754891"/>
    <w:rsid w:val="0076212F"/>
    <w:rsid w:val="00763615"/>
    <w:rsid w:val="007658E9"/>
    <w:rsid w:val="0077313F"/>
    <w:rsid w:val="00774673"/>
    <w:rsid w:val="00777EAC"/>
    <w:rsid w:val="007800FA"/>
    <w:rsid w:val="00792D02"/>
    <w:rsid w:val="007A361E"/>
    <w:rsid w:val="007F42EC"/>
    <w:rsid w:val="00804C77"/>
    <w:rsid w:val="00805924"/>
    <w:rsid w:val="00806886"/>
    <w:rsid w:val="00811718"/>
    <w:rsid w:val="00811804"/>
    <w:rsid w:val="00813F4E"/>
    <w:rsid w:val="008208EB"/>
    <w:rsid w:val="00860405"/>
    <w:rsid w:val="00860ED9"/>
    <w:rsid w:val="00862938"/>
    <w:rsid w:val="00891D3E"/>
    <w:rsid w:val="00891FD8"/>
    <w:rsid w:val="00895369"/>
    <w:rsid w:val="008A497B"/>
    <w:rsid w:val="008A6D58"/>
    <w:rsid w:val="008C7CE7"/>
    <w:rsid w:val="008E7ADD"/>
    <w:rsid w:val="008F5C18"/>
    <w:rsid w:val="0090767B"/>
    <w:rsid w:val="00921598"/>
    <w:rsid w:val="00921B84"/>
    <w:rsid w:val="009403D7"/>
    <w:rsid w:val="009453EE"/>
    <w:rsid w:val="00955949"/>
    <w:rsid w:val="009744CE"/>
    <w:rsid w:val="00980E3F"/>
    <w:rsid w:val="009B6B65"/>
    <w:rsid w:val="009B7EC4"/>
    <w:rsid w:val="009C5D62"/>
    <w:rsid w:val="009E2BBF"/>
    <w:rsid w:val="00A03EC2"/>
    <w:rsid w:val="00A043E0"/>
    <w:rsid w:val="00A30571"/>
    <w:rsid w:val="00A41828"/>
    <w:rsid w:val="00A7282A"/>
    <w:rsid w:val="00A72F43"/>
    <w:rsid w:val="00A737AA"/>
    <w:rsid w:val="00A73F8A"/>
    <w:rsid w:val="00A75C41"/>
    <w:rsid w:val="00A9744D"/>
    <w:rsid w:val="00A97E21"/>
    <w:rsid w:val="00AA6373"/>
    <w:rsid w:val="00AA64C0"/>
    <w:rsid w:val="00AB7A7B"/>
    <w:rsid w:val="00AC1A29"/>
    <w:rsid w:val="00AC2484"/>
    <w:rsid w:val="00AF0681"/>
    <w:rsid w:val="00AF35A8"/>
    <w:rsid w:val="00B05F25"/>
    <w:rsid w:val="00B1624F"/>
    <w:rsid w:val="00B1681E"/>
    <w:rsid w:val="00B24A79"/>
    <w:rsid w:val="00B45F38"/>
    <w:rsid w:val="00B50275"/>
    <w:rsid w:val="00B557D3"/>
    <w:rsid w:val="00B7366C"/>
    <w:rsid w:val="00B871AB"/>
    <w:rsid w:val="00BB40AE"/>
    <w:rsid w:val="00BB6AD0"/>
    <w:rsid w:val="00BE52FC"/>
    <w:rsid w:val="00C159D6"/>
    <w:rsid w:val="00C245BB"/>
    <w:rsid w:val="00C41357"/>
    <w:rsid w:val="00C41C82"/>
    <w:rsid w:val="00C5755B"/>
    <w:rsid w:val="00C72E18"/>
    <w:rsid w:val="00C77891"/>
    <w:rsid w:val="00C804D6"/>
    <w:rsid w:val="00C81C68"/>
    <w:rsid w:val="00C84F1B"/>
    <w:rsid w:val="00CA4F1A"/>
    <w:rsid w:val="00CD3AFC"/>
    <w:rsid w:val="00CF5F14"/>
    <w:rsid w:val="00D00682"/>
    <w:rsid w:val="00D015ED"/>
    <w:rsid w:val="00D116BB"/>
    <w:rsid w:val="00D140AE"/>
    <w:rsid w:val="00D2345E"/>
    <w:rsid w:val="00D32DF7"/>
    <w:rsid w:val="00D935C9"/>
    <w:rsid w:val="00DA248D"/>
    <w:rsid w:val="00DB45A0"/>
    <w:rsid w:val="00DB74E4"/>
    <w:rsid w:val="00DC0591"/>
    <w:rsid w:val="00DD287B"/>
    <w:rsid w:val="00DE1E91"/>
    <w:rsid w:val="00DE4F87"/>
    <w:rsid w:val="00DF4497"/>
    <w:rsid w:val="00E12199"/>
    <w:rsid w:val="00E2236A"/>
    <w:rsid w:val="00E25BD4"/>
    <w:rsid w:val="00E3159D"/>
    <w:rsid w:val="00E31B22"/>
    <w:rsid w:val="00E35728"/>
    <w:rsid w:val="00E37224"/>
    <w:rsid w:val="00E67602"/>
    <w:rsid w:val="00EA1665"/>
    <w:rsid w:val="00EB3C65"/>
    <w:rsid w:val="00ED14B5"/>
    <w:rsid w:val="00ED2D96"/>
    <w:rsid w:val="00ED5475"/>
    <w:rsid w:val="00EE3B49"/>
    <w:rsid w:val="00EE4EC8"/>
    <w:rsid w:val="00EF5695"/>
    <w:rsid w:val="00F1002A"/>
    <w:rsid w:val="00F209C9"/>
    <w:rsid w:val="00F2665D"/>
    <w:rsid w:val="00F3672C"/>
    <w:rsid w:val="00F3739F"/>
    <w:rsid w:val="00F55D24"/>
    <w:rsid w:val="00F56B67"/>
    <w:rsid w:val="00F6144E"/>
    <w:rsid w:val="00F6260C"/>
    <w:rsid w:val="00F647B2"/>
    <w:rsid w:val="00F83579"/>
    <w:rsid w:val="00F9360C"/>
    <w:rsid w:val="00FB0C60"/>
    <w:rsid w:val="00FC66AE"/>
    <w:rsid w:val="00FD0674"/>
    <w:rsid w:val="00FD7EC8"/>
    <w:rsid w:val="00FE7D1D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 w:val="x-none" w:eastAsia="x-none"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29791@mail.ru" TargetMode="External"/><Relationship Id="rId13" Type="http://schemas.openxmlformats.org/officeDocument/2006/relationships/hyperlink" Target="http://roseltorg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A7E5D586C7F3164691D9803220764A505E28B97090326F7BE5A613E7A230C5058F390A8146AA08l4ZAJ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42979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A7E5D586C7F3164691D9803220764A505E28B97090326F7BE5A613E7A230C5058F390A8147AE0Al4Z5J" TargetMode="External"/><Relationship Id="rId10" Type="http://schemas.openxmlformats.org/officeDocument/2006/relationships/hyperlink" Target="mailto:fguik_6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1429791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</vt:lpstr>
    </vt:vector>
  </TitlesOfParts>
  <Company>Microsoft</Company>
  <LinksUpToDate>false</LinksUpToDate>
  <CharactersWithSpaces>12226</CharactersWithSpaces>
  <SharedDoc>false</SharedDoc>
  <HLinks>
    <vt:vector size="18" baseType="variant"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mailto:info@otc55.ru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</dc:title>
  <dc:creator>user</dc:creator>
  <cp:lastModifiedBy>Миняева</cp:lastModifiedBy>
  <cp:revision>15</cp:revision>
  <cp:lastPrinted>2014-10-31T06:43:00Z</cp:lastPrinted>
  <dcterms:created xsi:type="dcterms:W3CDTF">2019-04-15T08:59:00Z</dcterms:created>
  <dcterms:modified xsi:type="dcterms:W3CDTF">2019-04-17T04:50:00Z</dcterms:modified>
</cp:coreProperties>
</file>