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710" w:rsidRPr="003870E0" w:rsidRDefault="00461710" w:rsidP="00461710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3870E0">
        <w:rPr>
          <w:rFonts w:ascii="Times New Roman" w:hAnsi="Times New Roman" w:cs="Times New Roman"/>
          <w:sz w:val="24"/>
          <w:szCs w:val="24"/>
        </w:rPr>
        <w:t xml:space="preserve">Руководителю Управления </w:t>
      </w:r>
    </w:p>
    <w:p w:rsidR="00461710" w:rsidRPr="003870E0" w:rsidRDefault="00461710" w:rsidP="00461710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3870E0">
        <w:rPr>
          <w:rFonts w:ascii="Times New Roman" w:hAnsi="Times New Roman" w:cs="Times New Roman"/>
          <w:sz w:val="24"/>
          <w:szCs w:val="24"/>
        </w:rPr>
        <w:t xml:space="preserve">Федеральной антимонопольной </w:t>
      </w:r>
    </w:p>
    <w:p w:rsidR="00461710" w:rsidRPr="003870E0" w:rsidRDefault="00461710" w:rsidP="00461710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3870E0">
        <w:rPr>
          <w:rFonts w:ascii="Times New Roman" w:hAnsi="Times New Roman" w:cs="Times New Roman"/>
          <w:sz w:val="24"/>
          <w:szCs w:val="24"/>
        </w:rPr>
        <w:t>службы по Омской области</w:t>
      </w:r>
    </w:p>
    <w:p w:rsidR="00461710" w:rsidRPr="003870E0" w:rsidRDefault="00461710" w:rsidP="00461710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3870E0">
        <w:rPr>
          <w:rFonts w:ascii="Times New Roman" w:hAnsi="Times New Roman" w:cs="Times New Roman"/>
          <w:sz w:val="24"/>
          <w:szCs w:val="24"/>
        </w:rPr>
        <w:t xml:space="preserve">644043, г. Омск, </w:t>
      </w:r>
    </w:p>
    <w:p w:rsidR="00461710" w:rsidRPr="003870E0" w:rsidRDefault="00461710" w:rsidP="00461710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3870E0">
        <w:rPr>
          <w:rFonts w:ascii="Times New Roman" w:hAnsi="Times New Roman" w:cs="Times New Roman"/>
          <w:sz w:val="24"/>
          <w:szCs w:val="24"/>
        </w:rPr>
        <w:t xml:space="preserve">Карла Маркса просп., 12a, </w:t>
      </w:r>
    </w:p>
    <w:p w:rsidR="00461710" w:rsidRPr="003870E0" w:rsidRDefault="00461710" w:rsidP="00461710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val="en-US"/>
        </w:rPr>
      </w:pPr>
      <w:r w:rsidRPr="003870E0">
        <w:rPr>
          <w:rFonts w:ascii="Times New Roman" w:hAnsi="Times New Roman" w:cs="Times New Roman"/>
          <w:sz w:val="24"/>
          <w:szCs w:val="24"/>
          <w:lang w:val="en-US"/>
        </w:rPr>
        <w:t xml:space="preserve">E-mail: to55@fas.gov.ru   </w:t>
      </w:r>
    </w:p>
    <w:p w:rsidR="00461710" w:rsidRPr="003870E0" w:rsidRDefault="00461710" w:rsidP="00461710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val="en-US"/>
        </w:rPr>
      </w:pPr>
      <w:r w:rsidRPr="003870E0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</w:p>
    <w:p w:rsidR="00461710" w:rsidRPr="003870E0" w:rsidRDefault="00461710" w:rsidP="00461710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val="en-US"/>
        </w:rPr>
      </w:pPr>
      <w:r w:rsidRPr="003870E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461710" w:rsidRPr="003870E0" w:rsidRDefault="00461710" w:rsidP="00461710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3870E0">
        <w:rPr>
          <w:rFonts w:ascii="Times New Roman" w:hAnsi="Times New Roman" w:cs="Times New Roman"/>
          <w:sz w:val="24"/>
          <w:szCs w:val="24"/>
        </w:rPr>
        <w:t>Заявитель:</w:t>
      </w:r>
    </w:p>
    <w:p w:rsidR="003870E0" w:rsidRPr="003870E0" w:rsidRDefault="003870E0" w:rsidP="00461710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3870E0">
        <w:rPr>
          <w:rFonts w:ascii="Times New Roman" w:hAnsi="Times New Roman" w:cs="Times New Roman"/>
          <w:sz w:val="24"/>
          <w:szCs w:val="24"/>
        </w:rPr>
        <w:t>ООО ПСК «РЕНОВА»</w:t>
      </w:r>
    </w:p>
    <w:p w:rsidR="003870E0" w:rsidRPr="003870E0" w:rsidRDefault="003870E0" w:rsidP="003870E0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3870E0">
        <w:rPr>
          <w:rFonts w:ascii="Times New Roman" w:hAnsi="Times New Roman" w:cs="Times New Roman"/>
          <w:sz w:val="24"/>
          <w:szCs w:val="24"/>
        </w:rPr>
        <w:t>ИНН/КПП: 2463254278 / 246601001</w:t>
      </w:r>
    </w:p>
    <w:p w:rsidR="003870E0" w:rsidRPr="003870E0" w:rsidRDefault="003870E0" w:rsidP="003870E0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3870E0">
        <w:rPr>
          <w:rFonts w:ascii="Times New Roman" w:hAnsi="Times New Roman" w:cs="Times New Roman"/>
          <w:sz w:val="24"/>
          <w:szCs w:val="24"/>
        </w:rPr>
        <w:t>Юридический адрес: 660020, г. Красноярск, ул. Шахтеров, 33Г</w:t>
      </w:r>
    </w:p>
    <w:p w:rsidR="003870E0" w:rsidRPr="003870E0" w:rsidRDefault="003870E0" w:rsidP="003870E0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3870E0">
        <w:rPr>
          <w:rFonts w:ascii="Times New Roman" w:hAnsi="Times New Roman" w:cs="Times New Roman"/>
          <w:sz w:val="24"/>
          <w:szCs w:val="24"/>
        </w:rPr>
        <w:t>Почтовый адрес</w:t>
      </w:r>
      <w:proofErr w:type="gramStart"/>
      <w:r w:rsidRPr="003870E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870E0">
        <w:rPr>
          <w:rFonts w:ascii="Times New Roman" w:hAnsi="Times New Roman" w:cs="Times New Roman"/>
          <w:sz w:val="24"/>
          <w:szCs w:val="24"/>
        </w:rPr>
        <w:t xml:space="preserve"> 660020, г. Красноярск, ул. Шахтеров, 33Г</w:t>
      </w:r>
    </w:p>
    <w:p w:rsidR="003870E0" w:rsidRPr="003870E0" w:rsidRDefault="003870E0" w:rsidP="003870E0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3870E0">
        <w:rPr>
          <w:rFonts w:ascii="Times New Roman" w:hAnsi="Times New Roman" w:cs="Times New Roman"/>
          <w:sz w:val="24"/>
          <w:szCs w:val="24"/>
        </w:rPr>
        <w:t>Телефон</w:t>
      </w:r>
      <w:r w:rsidRPr="003870E0">
        <w:rPr>
          <w:rFonts w:ascii="Times New Roman" w:hAnsi="Times New Roman" w:cs="Times New Roman"/>
          <w:sz w:val="24"/>
          <w:szCs w:val="24"/>
        </w:rPr>
        <w:tab/>
        <w:t>+7(902)9911694 , +7(923)3441110</w:t>
      </w:r>
    </w:p>
    <w:p w:rsidR="000B6BBB" w:rsidRPr="003870E0" w:rsidRDefault="00461710" w:rsidP="003870E0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870E0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3870E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3870E0" w:rsidRPr="003870E0">
        <w:rPr>
          <w:rFonts w:ascii="Times New Roman" w:hAnsi="Times New Roman" w:cs="Times New Roman"/>
          <w:sz w:val="24"/>
          <w:szCs w:val="24"/>
          <w:lang w:val="en-US"/>
        </w:rPr>
        <w:t>b.nn@mail.ru</w:t>
      </w:r>
    </w:p>
    <w:p w:rsidR="00461710" w:rsidRPr="00555696" w:rsidRDefault="00461710" w:rsidP="003870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61710" w:rsidRPr="003870E0" w:rsidRDefault="00461710" w:rsidP="00B31C27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val="en-US"/>
        </w:rPr>
      </w:pPr>
    </w:p>
    <w:p w:rsidR="00DF738B" w:rsidRPr="00DF738B" w:rsidRDefault="00DF738B" w:rsidP="00DF738B">
      <w:pPr>
        <w:numPr>
          <w:ilvl w:val="2"/>
          <w:numId w:val="7"/>
        </w:numPr>
        <w:tabs>
          <w:tab w:val="left" w:pos="-360"/>
          <w:tab w:val="left" w:pos="360"/>
        </w:tabs>
        <w:spacing w:after="60" w:line="240" w:lineRule="auto"/>
        <w:ind w:left="567" w:hanging="567"/>
        <w:jc w:val="both"/>
        <w:rPr>
          <w:rFonts w:ascii="Times New Roman" w:hAnsi="Times New Roman" w:cs="Times New Roman"/>
          <w:b/>
        </w:rPr>
      </w:pPr>
      <w:r w:rsidRPr="00DF738B">
        <w:rPr>
          <w:rFonts w:ascii="Times New Roman" w:hAnsi="Times New Roman" w:cs="Times New Roman"/>
          <w:b/>
        </w:rPr>
        <w:t>Уполномоченный орган:</w:t>
      </w:r>
    </w:p>
    <w:p w:rsidR="00DF738B" w:rsidRPr="00DF738B" w:rsidRDefault="00DF738B" w:rsidP="00DF738B">
      <w:pPr>
        <w:tabs>
          <w:tab w:val="left" w:pos="-360"/>
          <w:tab w:val="left" w:pos="360"/>
        </w:tabs>
        <w:spacing w:after="0"/>
        <w:ind w:firstLine="567"/>
        <w:outlineLvl w:val="0"/>
        <w:rPr>
          <w:rFonts w:ascii="Times New Roman" w:hAnsi="Times New Roman" w:cs="Times New Roman"/>
          <w:b/>
          <w:i/>
        </w:rPr>
      </w:pPr>
      <w:r w:rsidRPr="00DF738B">
        <w:rPr>
          <w:rFonts w:ascii="Times New Roman" w:hAnsi="Times New Roman" w:cs="Times New Roman"/>
          <w:b/>
          <w:i/>
        </w:rPr>
        <w:t xml:space="preserve">Главное управление контрактной системы Омской области </w:t>
      </w:r>
    </w:p>
    <w:tbl>
      <w:tblPr>
        <w:tblStyle w:val="a5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9"/>
        <w:gridCol w:w="6495"/>
      </w:tblGrid>
      <w:tr w:rsidR="00DF738B" w:rsidRPr="00DF738B" w:rsidTr="00B225A0">
        <w:tc>
          <w:tcPr>
            <w:tcW w:w="3369" w:type="dxa"/>
          </w:tcPr>
          <w:p w:rsidR="00DF738B" w:rsidRPr="00DF738B" w:rsidRDefault="00DF738B" w:rsidP="00B225A0">
            <w:pPr>
              <w:tabs>
                <w:tab w:val="left" w:pos="-360"/>
                <w:tab w:val="left" w:pos="360"/>
                <w:tab w:val="left" w:pos="3600"/>
              </w:tabs>
              <w:rPr>
                <w:rFonts w:ascii="Times New Roman" w:hAnsi="Times New Roman" w:cs="Times New Roman"/>
              </w:rPr>
            </w:pPr>
            <w:r w:rsidRPr="00DF738B">
              <w:rPr>
                <w:rFonts w:ascii="Times New Roman" w:hAnsi="Times New Roman" w:cs="Times New Roman"/>
              </w:rPr>
              <w:t>Место нахождения:</w:t>
            </w:r>
          </w:p>
        </w:tc>
        <w:tc>
          <w:tcPr>
            <w:tcW w:w="6520" w:type="dxa"/>
          </w:tcPr>
          <w:p w:rsidR="00DF738B" w:rsidRPr="00DF738B" w:rsidRDefault="00DF738B" w:rsidP="00B225A0">
            <w:pPr>
              <w:tabs>
                <w:tab w:val="left" w:pos="-360"/>
                <w:tab w:val="left" w:pos="360"/>
                <w:tab w:val="left" w:pos="3600"/>
              </w:tabs>
              <w:spacing w:after="0"/>
              <w:rPr>
                <w:rFonts w:ascii="Times New Roman" w:hAnsi="Times New Roman" w:cs="Times New Roman"/>
              </w:rPr>
            </w:pPr>
            <w:r w:rsidRPr="00DF738B">
              <w:rPr>
                <w:rFonts w:ascii="Times New Roman" w:hAnsi="Times New Roman" w:cs="Times New Roman"/>
              </w:rPr>
              <w:t xml:space="preserve">Российская Федерация, 644002, Омская область, </w:t>
            </w:r>
          </w:p>
          <w:p w:rsidR="00DF738B" w:rsidRPr="00DF738B" w:rsidRDefault="00DF738B" w:rsidP="00B225A0">
            <w:pPr>
              <w:tabs>
                <w:tab w:val="left" w:pos="-360"/>
                <w:tab w:val="left" w:pos="360"/>
                <w:tab w:val="left" w:pos="3600"/>
              </w:tabs>
              <w:spacing w:after="0"/>
              <w:rPr>
                <w:rFonts w:ascii="Times New Roman" w:hAnsi="Times New Roman" w:cs="Times New Roman"/>
              </w:rPr>
            </w:pPr>
            <w:r w:rsidRPr="00DF738B">
              <w:rPr>
                <w:rFonts w:ascii="Times New Roman" w:hAnsi="Times New Roman" w:cs="Times New Roman"/>
              </w:rPr>
              <w:t>г. Омск, ул. Красный путь, д. 5.</w:t>
            </w:r>
          </w:p>
        </w:tc>
      </w:tr>
      <w:tr w:rsidR="00DF738B" w:rsidRPr="00DF738B" w:rsidTr="00B225A0">
        <w:tc>
          <w:tcPr>
            <w:tcW w:w="3369" w:type="dxa"/>
          </w:tcPr>
          <w:p w:rsidR="00DF738B" w:rsidRPr="00DF738B" w:rsidRDefault="00DF738B" w:rsidP="00B225A0">
            <w:pPr>
              <w:tabs>
                <w:tab w:val="left" w:pos="-360"/>
                <w:tab w:val="left" w:pos="360"/>
                <w:tab w:val="left" w:pos="3600"/>
              </w:tabs>
              <w:rPr>
                <w:rFonts w:ascii="Times New Roman" w:hAnsi="Times New Roman" w:cs="Times New Roman"/>
              </w:rPr>
            </w:pPr>
            <w:r w:rsidRPr="00DF738B">
              <w:rPr>
                <w:rFonts w:ascii="Times New Roman" w:hAnsi="Times New Roman" w:cs="Times New Roman"/>
              </w:rPr>
              <w:t xml:space="preserve">Почтовый адрес:      </w:t>
            </w:r>
          </w:p>
        </w:tc>
        <w:tc>
          <w:tcPr>
            <w:tcW w:w="6520" w:type="dxa"/>
          </w:tcPr>
          <w:p w:rsidR="00DF738B" w:rsidRPr="00DF738B" w:rsidRDefault="00DF738B" w:rsidP="00B225A0">
            <w:pPr>
              <w:tabs>
                <w:tab w:val="left" w:pos="-360"/>
                <w:tab w:val="left" w:pos="360"/>
                <w:tab w:val="left" w:pos="3600"/>
              </w:tabs>
              <w:spacing w:after="0"/>
              <w:rPr>
                <w:rFonts w:ascii="Times New Roman" w:hAnsi="Times New Roman" w:cs="Times New Roman"/>
              </w:rPr>
            </w:pPr>
            <w:r w:rsidRPr="00DF738B">
              <w:rPr>
                <w:rFonts w:ascii="Times New Roman" w:hAnsi="Times New Roman" w:cs="Times New Roman"/>
              </w:rPr>
              <w:t xml:space="preserve">Российская Федерация, 644002, Омская область, </w:t>
            </w:r>
          </w:p>
          <w:p w:rsidR="00DF738B" w:rsidRPr="00DF738B" w:rsidRDefault="00DF738B" w:rsidP="00B225A0">
            <w:pPr>
              <w:tabs>
                <w:tab w:val="left" w:pos="-360"/>
                <w:tab w:val="left" w:pos="360"/>
                <w:tab w:val="left" w:pos="3600"/>
              </w:tabs>
              <w:spacing w:after="0"/>
              <w:rPr>
                <w:rFonts w:ascii="Times New Roman" w:hAnsi="Times New Roman" w:cs="Times New Roman"/>
              </w:rPr>
            </w:pPr>
            <w:r w:rsidRPr="00DF738B">
              <w:rPr>
                <w:rFonts w:ascii="Times New Roman" w:hAnsi="Times New Roman" w:cs="Times New Roman"/>
              </w:rPr>
              <w:t>г. Омск, ул. Красный путь, д. 5</w:t>
            </w:r>
          </w:p>
        </w:tc>
      </w:tr>
      <w:tr w:rsidR="00DF738B" w:rsidRPr="00DF738B" w:rsidTr="00B225A0">
        <w:tc>
          <w:tcPr>
            <w:tcW w:w="3369" w:type="dxa"/>
          </w:tcPr>
          <w:p w:rsidR="00DF738B" w:rsidRPr="00DF738B" w:rsidRDefault="00DF738B" w:rsidP="00B225A0">
            <w:pPr>
              <w:tabs>
                <w:tab w:val="left" w:pos="-360"/>
                <w:tab w:val="left" w:pos="360"/>
                <w:tab w:val="left" w:pos="3600"/>
              </w:tabs>
              <w:rPr>
                <w:rFonts w:ascii="Times New Roman" w:hAnsi="Times New Roman" w:cs="Times New Roman"/>
              </w:rPr>
            </w:pPr>
            <w:r w:rsidRPr="00DF738B">
              <w:rPr>
                <w:rFonts w:ascii="Times New Roman" w:hAnsi="Times New Roman" w:cs="Times New Roman"/>
              </w:rPr>
              <w:t>Адрес электронной почты:</w:t>
            </w:r>
          </w:p>
        </w:tc>
        <w:tc>
          <w:tcPr>
            <w:tcW w:w="6520" w:type="dxa"/>
          </w:tcPr>
          <w:p w:rsidR="00DF738B" w:rsidRPr="00DF738B" w:rsidRDefault="00555696" w:rsidP="00B225A0">
            <w:pPr>
              <w:tabs>
                <w:tab w:val="left" w:pos="-360"/>
                <w:tab w:val="left" w:pos="360"/>
                <w:tab w:val="left" w:pos="3600"/>
              </w:tabs>
              <w:rPr>
                <w:rFonts w:ascii="Times New Roman" w:hAnsi="Times New Roman" w:cs="Times New Roman"/>
                <w:highlight w:val="yellow"/>
              </w:rPr>
            </w:pPr>
            <w:hyperlink r:id="rId8" w:history="1">
              <w:r w:rsidR="00DF738B" w:rsidRPr="00DF738B">
                <w:rPr>
                  <w:rStyle w:val="a6"/>
                  <w:rFonts w:ascii="Times New Roman" w:hAnsi="Times New Roman" w:cs="Times New Roman"/>
                </w:rPr>
                <w:t>guks@omskportal.ru</w:t>
              </w:r>
            </w:hyperlink>
          </w:p>
        </w:tc>
      </w:tr>
      <w:tr w:rsidR="00DF738B" w:rsidRPr="00DF738B" w:rsidTr="00B225A0">
        <w:trPr>
          <w:trHeight w:val="74"/>
        </w:trPr>
        <w:tc>
          <w:tcPr>
            <w:tcW w:w="3369" w:type="dxa"/>
          </w:tcPr>
          <w:p w:rsidR="00DF738B" w:rsidRPr="00DF738B" w:rsidRDefault="00DF738B" w:rsidP="00B225A0">
            <w:pPr>
              <w:tabs>
                <w:tab w:val="left" w:pos="-360"/>
                <w:tab w:val="left" w:pos="360"/>
                <w:tab w:val="left" w:pos="3600"/>
              </w:tabs>
              <w:rPr>
                <w:rFonts w:ascii="Times New Roman" w:hAnsi="Times New Roman" w:cs="Times New Roman"/>
              </w:rPr>
            </w:pPr>
            <w:r w:rsidRPr="00DF738B">
              <w:rPr>
                <w:rFonts w:ascii="Times New Roman" w:hAnsi="Times New Roman" w:cs="Times New Roman"/>
              </w:rPr>
              <w:t>Номер контактного телефона:</w:t>
            </w:r>
          </w:p>
        </w:tc>
        <w:tc>
          <w:tcPr>
            <w:tcW w:w="6520" w:type="dxa"/>
          </w:tcPr>
          <w:p w:rsidR="00DF738B" w:rsidRPr="00DF738B" w:rsidRDefault="00DF738B" w:rsidP="00B225A0">
            <w:pPr>
              <w:tabs>
                <w:tab w:val="left" w:pos="-360"/>
                <w:tab w:val="left" w:pos="360"/>
              </w:tabs>
              <w:spacing w:after="0"/>
              <w:rPr>
                <w:rFonts w:ascii="Times New Roman" w:hAnsi="Times New Roman" w:cs="Times New Roman"/>
              </w:rPr>
            </w:pPr>
            <w:r w:rsidRPr="00DF738B">
              <w:rPr>
                <w:rFonts w:ascii="Times New Roman" w:hAnsi="Times New Roman" w:cs="Times New Roman"/>
              </w:rPr>
              <w:t>7-3812-790978</w:t>
            </w:r>
          </w:p>
        </w:tc>
      </w:tr>
      <w:tr w:rsidR="00DF738B" w:rsidRPr="00DF738B" w:rsidTr="00B225A0">
        <w:tc>
          <w:tcPr>
            <w:tcW w:w="3369" w:type="dxa"/>
          </w:tcPr>
          <w:p w:rsidR="00DF738B" w:rsidRPr="00DF738B" w:rsidRDefault="00DF738B" w:rsidP="00B225A0">
            <w:pPr>
              <w:tabs>
                <w:tab w:val="left" w:pos="-360"/>
                <w:tab w:val="left" w:pos="360"/>
                <w:tab w:val="left" w:pos="3600"/>
              </w:tabs>
              <w:rPr>
                <w:rFonts w:ascii="Times New Roman" w:hAnsi="Times New Roman" w:cs="Times New Roman"/>
              </w:rPr>
            </w:pPr>
            <w:r w:rsidRPr="00DF738B">
              <w:rPr>
                <w:rFonts w:ascii="Times New Roman" w:hAnsi="Times New Roman" w:cs="Times New Roman"/>
              </w:rPr>
              <w:t>Ответственное должностное лицо:</w:t>
            </w:r>
          </w:p>
        </w:tc>
        <w:tc>
          <w:tcPr>
            <w:tcW w:w="6520" w:type="dxa"/>
          </w:tcPr>
          <w:p w:rsidR="00DF738B" w:rsidRPr="00DF738B" w:rsidRDefault="00DF738B" w:rsidP="00B225A0">
            <w:pPr>
              <w:tabs>
                <w:tab w:val="left" w:pos="-360"/>
                <w:tab w:val="left" w:pos="360"/>
                <w:tab w:val="left" w:pos="3600"/>
              </w:tabs>
              <w:rPr>
                <w:rFonts w:ascii="Times New Roman" w:hAnsi="Times New Roman" w:cs="Times New Roman"/>
              </w:rPr>
            </w:pPr>
            <w:proofErr w:type="spellStart"/>
            <w:r w:rsidRPr="00DF738B">
              <w:rPr>
                <w:rFonts w:ascii="Times New Roman" w:hAnsi="Times New Roman" w:cs="Times New Roman"/>
              </w:rPr>
              <w:t>Тегетаева</w:t>
            </w:r>
            <w:proofErr w:type="spellEnd"/>
            <w:r w:rsidRPr="00DF738B">
              <w:rPr>
                <w:rFonts w:ascii="Times New Roman" w:hAnsi="Times New Roman" w:cs="Times New Roman"/>
              </w:rPr>
              <w:t xml:space="preserve"> Ольга </w:t>
            </w:r>
            <w:proofErr w:type="spellStart"/>
            <w:r w:rsidRPr="00DF738B">
              <w:rPr>
                <w:rFonts w:ascii="Times New Roman" w:hAnsi="Times New Roman" w:cs="Times New Roman"/>
              </w:rPr>
              <w:t>Ахмедовна</w:t>
            </w:r>
            <w:proofErr w:type="spellEnd"/>
          </w:p>
        </w:tc>
      </w:tr>
    </w:tbl>
    <w:p w:rsidR="00DF738B" w:rsidRPr="00DF738B" w:rsidRDefault="00DF738B" w:rsidP="00DF738B">
      <w:pPr>
        <w:tabs>
          <w:tab w:val="left" w:pos="-360"/>
          <w:tab w:val="left" w:pos="360"/>
          <w:tab w:val="left" w:pos="3600"/>
        </w:tabs>
        <w:ind w:left="567" w:hanging="567"/>
        <w:rPr>
          <w:rFonts w:ascii="Times New Roman" w:hAnsi="Times New Roman" w:cs="Times New Roman"/>
        </w:rPr>
      </w:pPr>
    </w:p>
    <w:p w:rsidR="00DF738B" w:rsidRPr="00DF738B" w:rsidRDefault="00DF738B" w:rsidP="00DF738B">
      <w:pPr>
        <w:numPr>
          <w:ilvl w:val="2"/>
          <w:numId w:val="7"/>
        </w:numPr>
        <w:tabs>
          <w:tab w:val="left" w:pos="-360"/>
          <w:tab w:val="left" w:pos="383"/>
        </w:tabs>
        <w:spacing w:after="60" w:line="240" w:lineRule="auto"/>
        <w:ind w:left="567" w:hanging="567"/>
        <w:jc w:val="both"/>
        <w:rPr>
          <w:rFonts w:ascii="Times New Roman" w:hAnsi="Times New Roman" w:cs="Times New Roman"/>
          <w:b/>
        </w:rPr>
      </w:pPr>
      <w:r w:rsidRPr="00DF738B">
        <w:rPr>
          <w:rFonts w:ascii="Times New Roman" w:hAnsi="Times New Roman" w:cs="Times New Roman"/>
          <w:b/>
        </w:rPr>
        <w:t xml:space="preserve">  Государственный заказчик (далее – заказчик): </w:t>
      </w:r>
    </w:p>
    <w:tbl>
      <w:tblPr>
        <w:tblStyle w:val="a5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9"/>
        <w:gridCol w:w="6495"/>
      </w:tblGrid>
      <w:tr w:rsidR="00DF738B" w:rsidRPr="00DF738B" w:rsidTr="00B225A0">
        <w:tc>
          <w:tcPr>
            <w:tcW w:w="3369" w:type="dxa"/>
          </w:tcPr>
          <w:p w:rsidR="00DF738B" w:rsidRPr="00DF738B" w:rsidRDefault="00DF738B" w:rsidP="00B225A0">
            <w:pPr>
              <w:tabs>
                <w:tab w:val="left" w:pos="-360"/>
                <w:tab w:val="left" w:pos="360"/>
                <w:tab w:val="left" w:pos="3600"/>
              </w:tabs>
              <w:rPr>
                <w:rFonts w:ascii="Times New Roman" w:hAnsi="Times New Roman" w:cs="Times New Roman"/>
              </w:rPr>
            </w:pPr>
            <w:r w:rsidRPr="00DF738B">
              <w:rPr>
                <w:rFonts w:ascii="Times New Roman" w:hAnsi="Times New Roman" w:cs="Times New Roman"/>
              </w:rPr>
              <w:t>Наименование</w:t>
            </w:r>
            <w:r w:rsidRPr="00DF738B">
              <w:rPr>
                <w:rFonts w:ascii="Times New Roman" w:hAnsi="Times New Roman" w:cs="Times New Roman"/>
                <w:i/>
              </w:rPr>
              <w:t>:</w:t>
            </w:r>
          </w:p>
        </w:tc>
        <w:tc>
          <w:tcPr>
            <w:tcW w:w="6520" w:type="dxa"/>
          </w:tcPr>
          <w:p w:rsidR="00DF738B" w:rsidRPr="00DF738B" w:rsidRDefault="00DF738B" w:rsidP="00B225A0">
            <w:pPr>
              <w:rPr>
                <w:rFonts w:ascii="Times New Roman" w:hAnsi="Times New Roman" w:cs="Times New Roman"/>
              </w:rPr>
            </w:pPr>
            <w:r w:rsidRPr="00DF738B">
              <w:rPr>
                <w:rFonts w:ascii="Times New Roman" w:hAnsi="Times New Roman" w:cs="Times New Roman"/>
              </w:rPr>
              <w:t>Бюджетное профессиональное образовательное учреждение Омской области «Омское музыкальное училище (колледж) имени В.Я. Шебалина»</w:t>
            </w:r>
          </w:p>
        </w:tc>
      </w:tr>
      <w:tr w:rsidR="00DF738B" w:rsidRPr="00DF738B" w:rsidTr="00B225A0">
        <w:tc>
          <w:tcPr>
            <w:tcW w:w="3369" w:type="dxa"/>
          </w:tcPr>
          <w:p w:rsidR="00DF738B" w:rsidRPr="00DF738B" w:rsidRDefault="00DF738B" w:rsidP="00B225A0">
            <w:pPr>
              <w:tabs>
                <w:tab w:val="left" w:pos="-360"/>
                <w:tab w:val="left" w:pos="360"/>
                <w:tab w:val="left" w:pos="3600"/>
              </w:tabs>
              <w:rPr>
                <w:rFonts w:ascii="Times New Roman" w:hAnsi="Times New Roman" w:cs="Times New Roman"/>
              </w:rPr>
            </w:pPr>
            <w:r w:rsidRPr="00DF738B">
              <w:rPr>
                <w:rFonts w:ascii="Times New Roman" w:hAnsi="Times New Roman" w:cs="Times New Roman"/>
              </w:rPr>
              <w:t>Место нахождения:</w:t>
            </w:r>
          </w:p>
        </w:tc>
        <w:tc>
          <w:tcPr>
            <w:tcW w:w="6520" w:type="dxa"/>
          </w:tcPr>
          <w:p w:rsidR="00DF738B" w:rsidRPr="00DF738B" w:rsidRDefault="00DF738B" w:rsidP="00B225A0">
            <w:pPr>
              <w:tabs>
                <w:tab w:val="left" w:pos="-360"/>
                <w:tab w:val="left" w:pos="360"/>
                <w:tab w:val="left" w:pos="3600"/>
              </w:tabs>
              <w:rPr>
                <w:rFonts w:ascii="Times New Roman" w:hAnsi="Times New Roman" w:cs="Times New Roman"/>
              </w:rPr>
            </w:pPr>
            <w:r w:rsidRPr="00DF738B">
              <w:rPr>
                <w:rFonts w:ascii="Times New Roman" w:hAnsi="Times New Roman" w:cs="Times New Roman"/>
              </w:rPr>
              <w:t xml:space="preserve">Российская Федерация, 644024, Омская обл., г. Омск, </w:t>
            </w:r>
            <w:proofErr w:type="spellStart"/>
            <w:r w:rsidRPr="00DF738B">
              <w:rPr>
                <w:rFonts w:ascii="Times New Roman" w:hAnsi="Times New Roman" w:cs="Times New Roman"/>
              </w:rPr>
              <w:t>пр-кт</w:t>
            </w:r>
            <w:proofErr w:type="spellEnd"/>
            <w:r w:rsidRPr="00DF738B">
              <w:rPr>
                <w:rFonts w:ascii="Times New Roman" w:hAnsi="Times New Roman" w:cs="Times New Roman"/>
              </w:rPr>
              <w:t xml:space="preserve"> Карла Маркса, 4А,</w:t>
            </w:r>
          </w:p>
        </w:tc>
      </w:tr>
      <w:tr w:rsidR="00DF738B" w:rsidRPr="00DF738B" w:rsidTr="00B225A0">
        <w:tc>
          <w:tcPr>
            <w:tcW w:w="3369" w:type="dxa"/>
          </w:tcPr>
          <w:p w:rsidR="00DF738B" w:rsidRPr="00DF738B" w:rsidRDefault="00DF738B" w:rsidP="00B225A0">
            <w:pPr>
              <w:tabs>
                <w:tab w:val="left" w:pos="-360"/>
                <w:tab w:val="left" w:pos="360"/>
                <w:tab w:val="left" w:pos="3600"/>
              </w:tabs>
              <w:rPr>
                <w:rFonts w:ascii="Times New Roman" w:hAnsi="Times New Roman" w:cs="Times New Roman"/>
              </w:rPr>
            </w:pPr>
            <w:r w:rsidRPr="00DF738B">
              <w:rPr>
                <w:rFonts w:ascii="Times New Roman" w:hAnsi="Times New Roman" w:cs="Times New Roman"/>
              </w:rPr>
              <w:t xml:space="preserve">Почтовый адрес:      </w:t>
            </w:r>
          </w:p>
        </w:tc>
        <w:tc>
          <w:tcPr>
            <w:tcW w:w="6520" w:type="dxa"/>
          </w:tcPr>
          <w:p w:rsidR="00DF738B" w:rsidRPr="00DF738B" w:rsidRDefault="00DF738B" w:rsidP="00B225A0">
            <w:pPr>
              <w:tabs>
                <w:tab w:val="left" w:pos="-360"/>
                <w:tab w:val="left" w:pos="360"/>
                <w:tab w:val="left" w:pos="3600"/>
              </w:tabs>
              <w:rPr>
                <w:rFonts w:ascii="Times New Roman" w:hAnsi="Times New Roman" w:cs="Times New Roman"/>
              </w:rPr>
            </w:pPr>
            <w:r w:rsidRPr="00DF738B">
              <w:rPr>
                <w:rFonts w:ascii="Times New Roman" w:hAnsi="Times New Roman" w:cs="Times New Roman"/>
              </w:rPr>
              <w:t xml:space="preserve">Российская Федерация, 644024, Омская обл., г. Омск, </w:t>
            </w:r>
            <w:proofErr w:type="spellStart"/>
            <w:r w:rsidRPr="00DF738B">
              <w:rPr>
                <w:rFonts w:ascii="Times New Roman" w:hAnsi="Times New Roman" w:cs="Times New Roman"/>
              </w:rPr>
              <w:t>пр-кт</w:t>
            </w:r>
            <w:proofErr w:type="spellEnd"/>
            <w:r w:rsidRPr="00DF738B">
              <w:rPr>
                <w:rFonts w:ascii="Times New Roman" w:hAnsi="Times New Roman" w:cs="Times New Roman"/>
              </w:rPr>
              <w:t xml:space="preserve"> Карла Маркса, 4А,</w:t>
            </w:r>
          </w:p>
        </w:tc>
      </w:tr>
      <w:tr w:rsidR="00DF738B" w:rsidRPr="00DF738B" w:rsidTr="00B225A0">
        <w:tc>
          <w:tcPr>
            <w:tcW w:w="3369" w:type="dxa"/>
          </w:tcPr>
          <w:p w:rsidR="00DF738B" w:rsidRPr="00DF738B" w:rsidRDefault="00DF738B" w:rsidP="00B225A0">
            <w:pPr>
              <w:tabs>
                <w:tab w:val="left" w:pos="-360"/>
                <w:tab w:val="left" w:pos="360"/>
                <w:tab w:val="left" w:pos="3600"/>
              </w:tabs>
              <w:rPr>
                <w:rFonts w:ascii="Times New Roman" w:hAnsi="Times New Roman" w:cs="Times New Roman"/>
              </w:rPr>
            </w:pPr>
            <w:r w:rsidRPr="00DF738B">
              <w:rPr>
                <w:rFonts w:ascii="Times New Roman" w:hAnsi="Times New Roman" w:cs="Times New Roman"/>
              </w:rPr>
              <w:t>Адрес электронной почты:</w:t>
            </w:r>
          </w:p>
        </w:tc>
        <w:tc>
          <w:tcPr>
            <w:tcW w:w="6520" w:type="dxa"/>
          </w:tcPr>
          <w:p w:rsidR="00DF738B" w:rsidRPr="00DF738B" w:rsidRDefault="00DF738B" w:rsidP="00B225A0">
            <w:pPr>
              <w:tabs>
                <w:tab w:val="left" w:pos="-360"/>
                <w:tab w:val="left" w:pos="360"/>
                <w:tab w:val="left" w:pos="3600"/>
              </w:tabs>
              <w:rPr>
                <w:rFonts w:ascii="Times New Roman" w:hAnsi="Times New Roman" w:cs="Times New Roman"/>
              </w:rPr>
            </w:pPr>
            <w:r w:rsidRPr="00DF738B">
              <w:rPr>
                <w:rFonts w:ascii="Times New Roman" w:hAnsi="Times New Roman" w:cs="Times New Roman"/>
              </w:rPr>
              <w:t xml:space="preserve">myzshebalina@mail.ru </w:t>
            </w:r>
          </w:p>
        </w:tc>
      </w:tr>
      <w:tr w:rsidR="00DF738B" w:rsidRPr="00DF738B" w:rsidTr="00B225A0">
        <w:tc>
          <w:tcPr>
            <w:tcW w:w="3369" w:type="dxa"/>
          </w:tcPr>
          <w:p w:rsidR="00DF738B" w:rsidRPr="00DF738B" w:rsidRDefault="00DF738B" w:rsidP="00B225A0">
            <w:pPr>
              <w:tabs>
                <w:tab w:val="left" w:pos="-360"/>
                <w:tab w:val="left" w:pos="360"/>
                <w:tab w:val="left" w:pos="3600"/>
              </w:tabs>
              <w:rPr>
                <w:rFonts w:ascii="Times New Roman" w:hAnsi="Times New Roman" w:cs="Times New Roman"/>
              </w:rPr>
            </w:pPr>
            <w:r w:rsidRPr="00DF738B">
              <w:rPr>
                <w:rFonts w:ascii="Times New Roman" w:hAnsi="Times New Roman" w:cs="Times New Roman"/>
              </w:rPr>
              <w:t>Номер контактного телефона:</w:t>
            </w:r>
          </w:p>
        </w:tc>
        <w:tc>
          <w:tcPr>
            <w:tcW w:w="6520" w:type="dxa"/>
          </w:tcPr>
          <w:p w:rsidR="00DF738B" w:rsidRPr="00DF738B" w:rsidRDefault="00DF738B" w:rsidP="00B225A0">
            <w:pPr>
              <w:tabs>
                <w:tab w:val="left" w:pos="-360"/>
                <w:tab w:val="left" w:pos="360"/>
              </w:tabs>
              <w:spacing w:after="0"/>
              <w:rPr>
                <w:rFonts w:ascii="Times New Roman" w:hAnsi="Times New Roman" w:cs="Times New Roman"/>
              </w:rPr>
            </w:pPr>
            <w:r w:rsidRPr="00DF738B">
              <w:rPr>
                <w:rFonts w:ascii="Times New Roman" w:hAnsi="Times New Roman" w:cs="Times New Roman"/>
              </w:rPr>
              <w:t>7-3812-317927</w:t>
            </w:r>
          </w:p>
        </w:tc>
      </w:tr>
      <w:tr w:rsidR="00DF738B" w:rsidRPr="00DF738B" w:rsidTr="00B225A0">
        <w:tc>
          <w:tcPr>
            <w:tcW w:w="3369" w:type="dxa"/>
          </w:tcPr>
          <w:p w:rsidR="00DF738B" w:rsidRPr="00DF738B" w:rsidRDefault="00DF738B" w:rsidP="00B225A0">
            <w:pPr>
              <w:tabs>
                <w:tab w:val="left" w:pos="-360"/>
                <w:tab w:val="left" w:pos="360"/>
                <w:tab w:val="left" w:pos="3600"/>
              </w:tabs>
              <w:rPr>
                <w:rFonts w:ascii="Times New Roman" w:hAnsi="Times New Roman" w:cs="Times New Roman"/>
              </w:rPr>
            </w:pPr>
            <w:r w:rsidRPr="00DF738B">
              <w:rPr>
                <w:rFonts w:ascii="Times New Roman" w:hAnsi="Times New Roman" w:cs="Times New Roman"/>
              </w:rPr>
              <w:t xml:space="preserve">Ответственное должностное лицо: </w:t>
            </w:r>
            <w:r w:rsidRPr="00DF738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520" w:type="dxa"/>
          </w:tcPr>
          <w:p w:rsidR="00DF738B" w:rsidRPr="00DF738B" w:rsidRDefault="00DF738B" w:rsidP="00B225A0">
            <w:pPr>
              <w:tabs>
                <w:tab w:val="left" w:pos="-360"/>
                <w:tab w:val="left" w:pos="360"/>
                <w:tab w:val="left" w:pos="3600"/>
              </w:tabs>
              <w:rPr>
                <w:rFonts w:ascii="Times New Roman" w:hAnsi="Times New Roman" w:cs="Times New Roman"/>
              </w:rPr>
            </w:pPr>
            <w:r w:rsidRPr="00DF738B">
              <w:rPr>
                <w:rFonts w:ascii="Times New Roman" w:hAnsi="Times New Roman" w:cs="Times New Roman"/>
              </w:rPr>
              <w:t>Неупокоев Олег Владимирович, директор</w:t>
            </w:r>
          </w:p>
        </w:tc>
      </w:tr>
    </w:tbl>
    <w:p w:rsidR="004A4FFC" w:rsidRPr="007167ED" w:rsidRDefault="004A4FFC" w:rsidP="00601885">
      <w:pPr>
        <w:spacing w:after="0" w:line="240" w:lineRule="atLeast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</w:p>
    <w:p w:rsidR="003D513A" w:rsidRDefault="003D513A" w:rsidP="00601885">
      <w:pPr>
        <w:spacing w:after="0" w:line="240" w:lineRule="atLeas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D513A" w:rsidRDefault="003D513A" w:rsidP="00601885">
      <w:pPr>
        <w:spacing w:after="0" w:line="240" w:lineRule="atLeas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52D8F" w:rsidRPr="002404D1" w:rsidRDefault="00852D8F" w:rsidP="00601885">
      <w:pPr>
        <w:spacing w:after="0" w:line="240" w:lineRule="atLeas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Сведения о закупке:</w:t>
      </w:r>
    </w:p>
    <w:p w:rsidR="00223640" w:rsidRPr="00223640" w:rsidRDefault="00223640" w:rsidP="00CF162F">
      <w:pPr>
        <w:spacing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Способ размещения закупки: </w:t>
      </w:r>
      <w:r w:rsidR="004A4FFC" w:rsidRPr="004A4FFC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Электронный аукцион</w:t>
      </w:r>
    </w:p>
    <w:p w:rsidR="00CF62C4" w:rsidRDefault="00601885" w:rsidP="00003020">
      <w:pPr>
        <w:spacing w:line="240" w:lineRule="auto"/>
        <w:contextualSpacing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3532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Номер извещения: </w:t>
      </w:r>
      <w:r w:rsidR="00CF62C4" w:rsidRPr="00CF62C4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0152200004719000686 </w:t>
      </w:r>
    </w:p>
    <w:p w:rsidR="00787ACB" w:rsidRDefault="00601885" w:rsidP="00003020">
      <w:pPr>
        <w:spacing w:line="240" w:lineRule="auto"/>
        <w:contextualSpacing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Наименование объекта</w:t>
      </w:r>
      <w:r w:rsidRPr="003532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закупки: </w:t>
      </w:r>
      <w:r w:rsidR="00CF62C4" w:rsidRPr="00CF62C4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Выполнение работ по ремонту внутренних помещений на объекте культурного наследия (памятника истории и культуры) народов Российской Федерации регионального значения - «Дом М.А. Кузнецова и П.А. </w:t>
      </w:r>
      <w:proofErr w:type="spellStart"/>
      <w:r w:rsidR="00CF62C4" w:rsidRPr="00CF62C4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Липатникова</w:t>
      </w:r>
      <w:proofErr w:type="spellEnd"/>
      <w:r w:rsidR="00CF62C4" w:rsidRPr="00CF62C4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, начала ХХ века», расположенного по адресу: г. Омск, проспект К. Маркса, д. 4А (Реестровый номер "19.33.0724")</w:t>
      </w:r>
      <w:r w:rsidR="007167ED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 </w:t>
      </w:r>
    </w:p>
    <w:p w:rsidR="00223640" w:rsidRPr="00223640" w:rsidRDefault="00223640" w:rsidP="00003020">
      <w:pPr>
        <w:spacing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Адрес электронной площадки:</w:t>
      </w:r>
      <w:r w:rsidRPr="004A4FFC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 </w:t>
      </w:r>
      <w:r w:rsidR="00EE4771" w:rsidRPr="00EE4771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http://www.rts-tender.ru</w:t>
      </w:r>
    </w:p>
    <w:p w:rsidR="00601885" w:rsidRDefault="00601885" w:rsidP="00601885">
      <w:pPr>
        <w:spacing w:after="0" w:line="240" w:lineRule="atLeas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2336">
        <w:rPr>
          <w:rFonts w:ascii="Times New Roman" w:eastAsiaTheme="minorHAnsi" w:hAnsi="Times New Roman" w:cs="Times New Roman"/>
          <w:sz w:val="28"/>
          <w:szCs w:val="28"/>
          <w:lang w:eastAsia="en-US"/>
        </w:rPr>
        <w:t>Начальная (максимальная) цена контракта:</w:t>
      </w:r>
      <w:r w:rsidRPr="002404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62C4" w:rsidRPr="00CF62C4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9 312 831,36</w:t>
      </w:r>
      <w:r w:rsidR="00223640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 </w:t>
      </w:r>
      <w:r w:rsidR="00B07C94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рублей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A7556" w:rsidRDefault="008A7556" w:rsidP="008A7556">
      <w:pPr>
        <w:spacing w:after="0" w:line="240" w:lineRule="atLeas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61710" w:rsidRDefault="00461710" w:rsidP="006F17C1">
      <w:pPr>
        <w:spacing w:after="0" w:line="240" w:lineRule="atLeas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01885" w:rsidRDefault="004A4FFC" w:rsidP="006F17C1">
      <w:pPr>
        <w:spacing w:after="0" w:line="240" w:lineRule="atLeas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A4F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Применимое право: </w:t>
      </w:r>
      <w:proofErr w:type="gramStart"/>
      <w:r w:rsidRPr="004A4FFC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Федеральный закон от 5 апреля 2013 года № 44-ФЗ «О контрактной системе в сфере закупок товаров, работ, услуг для обеспечения государственных и муниципальных нужд» (далее – Федеральный закон «О контрактной системе».</w:t>
      </w:r>
      <w:proofErr w:type="gramEnd"/>
    </w:p>
    <w:p w:rsidR="00223640" w:rsidRDefault="00223640" w:rsidP="00CF162F">
      <w:pPr>
        <w:pStyle w:val="ab"/>
        <w:ind w:firstLine="709"/>
        <w:contextualSpacing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3D513A" w:rsidRDefault="003D513A" w:rsidP="007167ED">
      <w:pPr>
        <w:pStyle w:val="ab"/>
        <w:contextualSpacing/>
        <w:jc w:val="left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CF162F" w:rsidRDefault="00E84328" w:rsidP="00223640">
      <w:pPr>
        <w:pStyle w:val="ab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Жалоба на</w:t>
      </w:r>
      <w:r w:rsidR="007167E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результат подведения итогов электронного аукциона.</w:t>
      </w:r>
    </w:p>
    <w:p w:rsidR="00223640" w:rsidRDefault="00223640" w:rsidP="00CF162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1AB1" w:rsidRDefault="006567FD" w:rsidP="00CF162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20.05.2019</w:t>
      </w:r>
      <w:r w:rsidR="00B07C94">
        <w:rPr>
          <w:rFonts w:ascii="Times New Roman" w:hAnsi="Times New Roman" w:cs="Times New Roman"/>
          <w:sz w:val="28"/>
          <w:szCs w:val="28"/>
        </w:rPr>
        <w:t xml:space="preserve"> </w:t>
      </w:r>
      <w:r w:rsidR="004A4FFC">
        <w:rPr>
          <w:rFonts w:ascii="Times New Roman" w:hAnsi="Times New Roman" w:cs="Times New Roman"/>
          <w:sz w:val="28"/>
          <w:szCs w:val="28"/>
        </w:rPr>
        <w:t xml:space="preserve">Заказчик </w:t>
      </w:r>
      <w:r w:rsidR="004B1AB1" w:rsidRPr="004B1AB1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7D2581" w:rsidRPr="007D2581">
        <w:rPr>
          <w:rFonts w:ascii="Times New Roman" w:hAnsi="Times New Roman" w:cs="Times New Roman"/>
          <w:sz w:val="28"/>
          <w:szCs w:val="28"/>
        </w:rPr>
        <w:t xml:space="preserve">Единой информационной системы в сфере закупок www.zakupki.gov.ru </w:t>
      </w:r>
      <w:r w:rsidR="004B1AB1" w:rsidRPr="004B1AB1">
        <w:rPr>
          <w:rFonts w:ascii="Times New Roman" w:hAnsi="Times New Roman" w:cs="Times New Roman"/>
          <w:sz w:val="28"/>
          <w:szCs w:val="28"/>
        </w:rPr>
        <w:t xml:space="preserve">(далее – официальный сайт) были размещены извещение и документация о проведении </w:t>
      </w:r>
      <w:r w:rsidR="00EA0538">
        <w:rPr>
          <w:rFonts w:ascii="Times New Roman" w:hAnsi="Times New Roman" w:cs="Times New Roman"/>
          <w:sz w:val="28"/>
          <w:szCs w:val="28"/>
        </w:rPr>
        <w:t xml:space="preserve">электронного аукциона </w:t>
      </w:r>
      <w:r w:rsidR="00621FA4">
        <w:rPr>
          <w:rFonts w:ascii="Times New Roman" w:hAnsi="Times New Roman" w:cs="Times New Roman"/>
          <w:sz w:val="28"/>
          <w:szCs w:val="28"/>
        </w:rPr>
        <w:t>на</w:t>
      </w:r>
      <w:r w:rsidR="004B1AB1" w:rsidRPr="004B1AB1">
        <w:rPr>
          <w:rFonts w:ascii="Times New Roman" w:hAnsi="Times New Roman" w:cs="Times New Roman"/>
          <w:sz w:val="28"/>
          <w:szCs w:val="28"/>
        </w:rPr>
        <w:t xml:space="preserve"> </w:t>
      </w:r>
      <w:r w:rsidR="00A75E33" w:rsidRPr="00A75E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право заключения договора 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Pr="006567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ыполнение работ по ремонту внутренних помещений на объекте культурного наследия (памятника истории и культуры) народов Российской Федерации регионального значения - «Дом М.А. Кузнецова и П.А. </w:t>
      </w:r>
      <w:proofErr w:type="spellStart"/>
      <w:r w:rsidRPr="006567FD">
        <w:rPr>
          <w:rFonts w:ascii="Times New Roman" w:eastAsiaTheme="minorHAnsi" w:hAnsi="Times New Roman" w:cs="Times New Roman"/>
          <w:sz w:val="28"/>
          <w:szCs w:val="28"/>
          <w:lang w:eastAsia="en-US"/>
        </w:rPr>
        <w:t>Липатникова</w:t>
      </w:r>
      <w:proofErr w:type="spellEnd"/>
      <w:r w:rsidRPr="006567FD">
        <w:rPr>
          <w:rFonts w:ascii="Times New Roman" w:eastAsiaTheme="minorHAnsi" w:hAnsi="Times New Roman" w:cs="Times New Roman"/>
          <w:sz w:val="28"/>
          <w:szCs w:val="28"/>
          <w:lang w:eastAsia="en-US"/>
        </w:rPr>
        <w:t>, начала</w:t>
      </w:r>
      <w:proofErr w:type="gramEnd"/>
      <w:r w:rsidRPr="006567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ХХ века», расположенного по адресу: г. Омск, проспект К. Маркса, д. 4А (Реестровый номер "19.33.0724")</w:t>
      </w:r>
      <w:r w:rsidR="004B1AB1" w:rsidRPr="004B1AB1">
        <w:rPr>
          <w:rFonts w:ascii="Times New Roman" w:hAnsi="Times New Roman" w:cs="Times New Roman"/>
          <w:sz w:val="28"/>
          <w:szCs w:val="28"/>
        </w:rPr>
        <w:t>.</w:t>
      </w:r>
    </w:p>
    <w:p w:rsidR="00D35DBF" w:rsidRDefault="00D35DBF" w:rsidP="00D35DBF">
      <w:pPr>
        <w:spacing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35DBF" w:rsidRDefault="007167ED" w:rsidP="00D35DBF">
      <w:pPr>
        <w:spacing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Так о</w:t>
      </w:r>
      <w:r w:rsidR="004A6FBD">
        <w:rPr>
          <w:rFonts w:ascii="Times New Roman" w:eastAsiaTheme="minorHAnsi" w:hAnsi="Times New Roman" w:cs="Times New Roman"/>
          <w:sz w:val="28"/>
          <w:szCs w:val="28"/>
          <w:lang w:eastAsia="en-US"/>
        </w:rPr>
        <w:t>тмечаем, что 14.06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.2019 Заказчиком был опубликован протокол подведения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итогов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результатам которого было принято следующее решение:</w:t>
      </w:r>
    </w:p>
    <w:p w:rsidR="007167ED" w:rsidRDefault="007167ED" w:rsidP="00D35DBF">
      <w:pPr>
        <w:spacing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206"/>
        <w:gridCol w:w="6186"/>
        <w:gridCol w:w="1700"/>
      </w:tblGrid>
      <w:tr w:rsidR="004A6FBD" w:rsidRPr="00B25557" w:rsidTr="00B225A0">
        <w:tc>
          <w:tcPr>
            <w:tcW w:w="0" w:type="auto"/>
            <w:shd w:val="clear" w:color="auto" w:fill="auto"/>
            <w:vAlign w:val="center"/>
          </w:tcPr>
          <w:p w:rsidR="004A6FBD" w:rsidRPr="008B5906" w:rsidRDefault="004A6FBD" w:rsidP="00B225A0">
            <w:pPr>
              <w:pStyle w:val="TableHeading"/>
              <w:rPr>
                <w:b w:val="0"/>
                <w:sz w:val="24"/>
                <w:szCs w:val="24"/>
              </w:rPr>
            </w:pPr>
            <w:r w:rsidRPr="008B5906">
              <w:rPr>
                <w:b w:val="0"/>
                <w:sz w:val="24"/>
                <w:szCs w:val="24"/>
              </w:rPr>
              <w:t>Номер по ранжиру/</w:t>
            </w:r>
          </w:p>
          <w:p w:rsidR="004A6FBD" w:rsidRPr="008B5906" w:rsidRDefault="004A6FBD" w:rsidP="00B225A0">
            <w:pPr>
              <w:pStyle w:val="TableHeading"/>
              <w:rPr>
                <w:b w:val="0"/>
                <w:snapToGrid w:val="0"/>
                <w:sz w:val="24"/>
                <w:szCs w:val="24"/>
              </w:rPr>
            </w:pPr>
            <w:r w:rsidRPr="008B5906">
              <w:rPr>
                <w:b w:val="0"/>
                <w:sz w:val="24"/>
                <w:szCs w:val="24"/>
              </w:rPr>
              <w:t>идентификационный</w:t>
            </w:r>
          </w:p>
        </w:tc>
        <w:tc>
          <w:tcPr>
            <w:tcW w:w="6186" w:type="dxa"/>
            <w:shd w:val="clear" w:color="auto" w:fill="auto"/>
            <w:vAlign w:val="center"/>
          </w:tcPr>
          <w:p w:rsidR="004A6FBD" w:rsidRPr="008B5906" w:rsidRDefault="004A6FBD" w:rsidP="00B225A0">
            <w:pPr>
              <w:pStyle w:val="TableHeading"/>
              <w:rPr>
                <w:b w:val="0"/>
                <w:snapToGrid w:val="0"/>
                <w:sz w:val="24"/>
                <w:szCs w:val="24"/>
              </w:rPr>
            </w:pPr>
            <w:r w:rsidRPr="008B5906">
              <w:rPr>
                <w:b w:val="0"/>
                <w:snapToGrid w:val="0"/>
                <w:sz w:val="24"/>
                <w:szCs w:val="24"/>
              </w:rPr>
              <w:t>Сведения об участнике закупки</w:t>
            </w:r>
          </w:p>
          <w:p w:rsidR="004A6FBD" w:rsidRPr="008B5906" w:rsidRDefault="004A6FBD" w:rsidP="00B225A0">
            <w:pPr>
              <w:pStyle w:val="TableHeading"/>
              <w:rPr>
                <w:b w:val="0"/>
                <w:snapToGrid w:val="0"/>
                <w:sz w:val="24"/>
                <w:szCs w:val="24"/>
              </w:rPr>
            </w:pPr>
            <w:r w:rsidRPr="008B5906">
              <w:rPr>
                <w:b w:val="0"/>
                <w:snapToGrid w:val="0"/>
                <w:sz w:val="24"/>
                <w:szCs w:val="24"/>
              </w:rPr>
              <w:t>(наименование, идентификационный номер налогоплательщика, место нахождения)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A6FBD" w:rsidRPr="008B5906" w:rsidRDefault="004A6FBD" w:rsidP="00B225A0">
            <w:pPr>
              <w:pStyle w:val="TableHeading"/>
              <w:rPr>
                <w:b w:val="0"/>
                <w:snapToGrid w:val="0"/>
                <w:sz w:val="24"/>
                <w:szCs w:val="24"/>
              </w:rPr>
            </w:pPr>
            <w:r w:rsidRPr="008B5906">
              <w:rPr>
                <w:b w:val="0"/>
                <w:snapToGrid w:val="0"/>
                <w:sz w:val="24"/>
                <w:szCs w:val="24"/>
              </w:rPr>
              <w:t>Предложение о цене контракта (договора), руб.</w:t>
            </w:r>
          </w:p>
        </w:tc>
      </w:tr>
      <w:tr w:rsidR="004A6FBD" w:rsidRPr="00B25557" w:rsidTr="00B225A0">
        <w:tc>
          <w:tcPr>
            <w:tcW w:w="0" w:type="auto"/>
            <w:shd w:val="clear" w:color="auto" w:fill="auto"/>
          </w:tcPr>
          <w:p w:rsidR="004A6FBD" w:rsidRPr="00B25557" w:rsidRDefault="004A6FBD" w:rsidP="00B225A0">
            <w:pPr>
              <w:widowControl w:val="0"/>
              <w:jc w:val="center"/>
            </w:pPr>
            <w:r w:rsidRPr="0020194D">
              <w:rPr>
                <w:snapToGrid w:val="0"/>
              </w:rPr>
              <w:t>1</w:t>
            </w:r>
            <w:r w:rsidRPr="00B25557">
              <w:t>/</w:t>
            </w:r>
          </w:p>
          <w:p w:rsidR="004A6FBD" w:rsidRPr="00B25557" w:rsidRDefault="004A6FBD" w:rsidP="00B225A0">
            <w:pPr>
              <w:widowControl w:val="0"/>
              <w:jc w:val="center"/>
              <w:rPr>
                <w:snapToGrid w:val="0"/>
              </w:rPr>
            </w:pPr>
            <w:r w:rsidRPr="00B25557">
              <w:rPr>
                <w:snapToGrid w:val="0"/>
              </w:rPr>
              <w:t>105212299</w:t>
            </w:r>
          </w:p>
        </w:tc>
        <w:tc>
          <w:tcPr>
            <w:tcW w:w="6186" w:type="dxa"/>
          </w:tcPr>
          <w:p w:rsidR="004A6FBD" w:rsidRPr="000A7460" w:rsidRDefault="004A6FBD" w:rsidP="00B225A0">
            <w:pPr>
              <w:pStyle w:val="TableContents"/>
              <w:jc w:val="center"/>
              <w:rPr>
                <w:sz w:val="24"/>
                <w:szCs w:val="24"/>
                <w:lang w:eastAsia="ru-RU"/>
              </w:rPr>
            </w:pPr>
            <w:r w:rsidRPr="000A7460">
              <w:rPr>
                <w:sz w:val="24"/>
                <w:szCs w:val="24"/>
                <w:lang w:eastAsia="ru-RU"/>
              </w:rPr>
              <w:t>ООО "Трестстрой-2000", ИНН: 5504117769</w:t>
            </w:r>
          </w:p>
          <w:p w:rsidR="004A6FBD" w:rsidRPr="00D74D7E" w:rsidRDefault="004A6FBD" w:rsidP="00B225A0">
            <w:pPr>
              <w:pStyle w:val="TableContents"/>
              <w:jc w:val="center"/>
              <w:rPr>
                <w:sz w:val="24"/>
                <w:szCs w:val="24"/>
                <w:lang w:eastAsia="ru-RU"/>
              </w:rPr>
            </w:pPr>
            <w:r w:rsidRPr="000A7460">
              <w:rPr>
                <w:sz w:val="24"/>
                <w:szCs w:val="24"/>
                <w:lang w:eastAsia="ru-RU"/>
              </w:rPr>
              <w:t xml:space="preserve">Место нахождения: 644031, г. Омск, </w:t>
            </w:r>
            <w:r>
              <w:rPr>
                <w:sz w:val="24"/>
                <w:szCs w:val="24"/>
                <w:lang w:eastAsia="ru-RU"/>
              </w:rPr>
              <w:t>10 лет Октября, д. </w:t>
            </w:r>
            <w:r w:rsidRPr="000A7460">
              <w:rPr>
                <w:sz w:val="24"/>
                <w:szCs w:val="24"/>
                <w:lang w:eastAsia="ru-RU"/>
              </w:rPr>
              <w:t>127, 407</w:t>
            </w:r>
          </w:p>
        </w:tc>
        <w:tc>
          <w:tcPr>
            <w:tcW w:w="1700" w:type="dxa"/>
          </w:tcPr>
          <w:p w:rsidR="004A6FBD" w:rsidRPr="000A7460" w:rsidRDefault="004A6FBD" w:rsidP="00B225A0">
            <w:pPr>
              <w:pStyle w:val="TableContents"/>
              <w:jc w:val="right"/>
              <w:rPr>
                <w:b/>
                <w:sz w:val="24"/>
                <w:szCs w:val="24"/>
                <w:u w:val="double"/>
                <w:lang w:eastAsia="ru-RU" w:bidi="ar-SA"/>
              </w:rPr>
            </w:pPr>
            <w:r w:rsidRPr="00B25557">
              <w:rPr>
                <w:sz w:val="24"/>
                <w:szCs w:val="24"/>
              </w:rPr>
              <w:t>8 800 625,64</w:t>
            </w:r>
          </w:p>
        </w:tc>
      </w:tr>
      <w:tr w:rsidR="004A6FBD" w:rsidRPr="00B25557" w:rsidTr="00B225A0">
        <w:tc>
          <w:tcPr>
            <w:tcW w:w="0" w:type="auto"/>
            <w:shd w:val="clear" w:color="auto" w:fill="auto"/>
          </w:tcPr>
          <w:p w:rsidR="004A6FBD" w:rsidRPr="00B25557" w:rsidRDefault="004A6FBD" w:rsidP="00B225A0">
            <w:pPr>
              <w:widowControl w:val="0"/>
              <w:jc w:val="center"/>
            </w:pPr>
            <w:r w:rsidRPr="0020194D">
              <w:rPr>
                <w:snapToGrid w:val="0"/>
              </w:rPr>
              <w:t>2</w:t>
            </w:r>
            <w:r w:rsidRPr="00B25557">
              <w:t>/</w:t>
            </w:r>
          </w:p>
          <w:p w:rsidR="004A6FBD" w:rsidRPr="00B25557" w:rsidRDefault="004A6FBD" w:rsidP="00B225A0">
            <w:pPr>
              <w:widowControl w:val="0"/>
              <w:jc w:val="center"/>
              <w:rPr>
                <w:snapToGrid w:val="0"/>
              </w:rPr>
            </w:pPr>
            <w:r w:rsidRPr="00B25557">
              <w:rPr>
                <w:snapToGrid w:val="0"/>
              </w:rPr>
              <w:t>105209870</w:t>
            </w:r>
          </w:p>
        </w:tc>
        <w:tc>
          <w:tcPr>
            <w:tcW w:w="6186" w:type="dxa"/>
          </w:tcPr>
          <w:p w:rsidR="004A6FBD" w:rsidRPr="000A7460" w:rsidRDefault="004A6FBD" w:rsidP="00B225A0">
            <w:pPr>
              <w:pStyle w:val="TableContents"/>
              <w:jc w:val="center"/>
              <w:rPr>
                <w:sz w:val="24"/>
                <w:szCs w:val="24"/>
                <w:lang w:eastAsia="ru-RU"/>
              </w:rPr>
            </w:pPr>
            <w:r w:rsidRPr="000A7460">
              <w:rPr>
                <w:sz w:val="24"/>
                <w:szCs w:val="24"/>
                <w:lang w:eastAsia="ru-RU"/>
              </w:rPr>
              <w:t>ООО ПСК "РЕНОВА", ИНН: 2463254278</w:t>
            </w:r>
          </w:p>
          <w:p w:rsidR="004A6FBD" w:rsidRPr="00D74D7E" w:rsidRDefault="004A6FBD" w:rsidP="00B225A0">
            <w:pPr>
              <w:pStyle w:val="TableContents"/>
              <w:jc w:val="center"/>
              <w:rPr>
                <w:sz w:val="24"/>
                <w:szCs w:val="24"/>
                <w:lang w:eastAsia="ru-RU"/>
              </w:rPr>
            </w:pPr>
            <w:r w:rsidRPr="000A7460">
              <w:rPr>
                <w:sz w:val="24"/>
                <w:szCs w:val="24"/>
                <w:lang w:eastAsia="ru-RU"/>
              </w:rPr>
              <w:t>Место нахождения: 660020, г. Красноярск, ул. Шахтеров, д. 33Г.</w:t>
            </w:r>
          </w:p>
        </w:tc>
        <w:tc>
          <w:tcPr>
            <w:tcW w:w="1700" w:type="dxa"/>
          </w:tcPr>
          <w:p w:rsidR="004A6FBD" w:rsidRPr="00B25557" w:rsidRDefault="004A6FBD" w:rsidP="00B225A0">
            <w:pPr>
              <w:pStyle w:val="TableContents"/>
              <w:jc w:val="right"/>
              <w:rPr>
                <w:b/>
                <w:sz w:val="24"/>
                <w:szCs w:val="24"/>
                <w:u w:val="double"/>
                <w:lang w:val="en-US" w:eastAsia="ru-RU" w:bidi="ar-SA"/>
              </w:rPr>
            </w:pPr>
            <w:r w:rsidRPr="00B25557">
              <w:rPr>
                <w:sz w:val="24"/>
                <w:szCs w:val="24"/>
              </w:rPr>
              <w:t>8 847 189,80</w:t>
            </w:r>
          </w:p>
        </w:tc>
      </w:tr>
    </w:tbl>
    <w:p w:rsidR="004A6FBD" w:rsidRDefault="004A6FBD" w:rsidP="007E3F5D">
      <w:pPr>
        <w:spacing w:line="240" w:lineRule="auto"/>
        <w:ind w:firstLine="709"/>
        <w:contextualSpacing/>
        <w:jc w:val="both"/>
        <w:rPr>
          <w:rFonts w:ascii="Times New Roman" w:eastAsiaTheme="majorEastAsia" w:hAnsi="Times New Roman" w:cs="Times New Roman"/>
          <w:b/>
          <w:sz w:val="28"/>
          <w:szCs w:val="28"/>
          <w:u w:val="single"/>
        </w:rPr>
      </w:pPr>
    </w:p>
    <w:p w:rsidR="004A6FBD" w:rsidRDefault="004A6FBD" w:rsidP="007E3F5D">
      <w:pPr>
        <w:spacing w:line="240" w:lineRule="auto"/>
        <w:ind w:firstLine="709"/>
        <w:contextualSpacing/>
        <w:jc w:val="both"/>
        <w:rPr>
          <w:rFonts w:ascii="Times New Roman" w:eastAsiaTheme="majorEastAsia" w:hAnsi="Times New Roman" w:cs="Times New Roman"/>
          <w:b/>
          <w:sz w:val="28"/>
          <w:szCs w:val="28"/>
          <w:u w:val="single"/>
        </w:rPr>
      </w:pPr>
    </w:p>
    <w:p w:rsidR="007E3F5D" w:rsidRPr="007A19F5" w:rsidRDefault="004A6FBD" w:rsidP="007E3F5D">
      <w:pPr>
        <w:spacing w:line="240" w:lineRule="auto"/>
        <w:ind w:firstLine="709"/>
        <w:contextualSpacing/>
        <w:jc w:val="both"/>
        <w:rPr>
          <w:rFonts w:ascii="Times New Roman" w:eastAsiaTheme="majorEastAsia" w:hAnsi="Times New Roman" w:cs="Times New Roman"/>
          <w:b/>
          <w:sz w:val="28"/>
          <w:szCs w:val="28"/>
          <w:u w:val="single"/>
        </w:rPr>
      </w:pPr>
      <w:r>
        <w:rPr>
          <w:rFonts w:ascii="Times New Roman" w:eastAsiaTheme="majorEastAsia" w:hAnsi="Times New Roman" w:cs="Times New Roman"/>
          <w:b/>
          <w:sz w:val="28"/>
          <w:szCs w:val="28"/>
          <w:u w:val="single"/>
        </w:rPr>
        <w:lastRenderedPageBreak/>
        <w:t xml:space="preserve">Так </w:t>
      </w:r>
      <w:r w:rsidR="007E3F5D" w:rsidRPr="007A19F5">
        <w:rPr>
          <w:rFonts w:ascii="Times New Roman" w:eastAsiaTheme="majorEastAsia" w:hAnsi="Times New Roman" w:cs="Times New Roman"/>
          <w:b/>
          <w:sz w:val="28"/>
          <w:szCs w:val="28"/>
          <w:u w:val="single"/>
        </w:rPr>
        <w:t xml:space="preserve">Заявитель </w:t>
      </w:r>
      <w:r w:rsidR="007A19F5" w:rsidRPr="007A19F5">
        <w:rPr>
          <w:rFonts w:ascii="Times New Roman" w:eastAsiaTheme="majorEastAsia" w:hAnsi="Times New Roman" w:cs="Times New Roman"/>
          <w:b/>
          <w:sz w:val="28"/>
          <w:szCs w:val="28"/>
          <w:u w:val="single"/>
        </w:rPr>
        <w:t>полагает</w:t>
      </w:r>
      <w:r w:rsidR="007E3F5D" w:rsidRPr="007A19F5">
        <w:rPr>
          <w:rFonts w:ascii="Times New Roman" w:eastAsiaTheme="majorEastAsia" w:hAnsi="Times New Roman" w:cs="Times New Roman"/>
          <w:b/>
          <w:sz w:val="28"/>
          <w:szCs w:val="28"/>
          <w:u w:val="single"/>
        </w:rPr>
        <w:t xml:space="preserve">¸ что, документы, предоставленные </w:t>
      </w:r>
      <w:r w:rsidR="007E3F5D" w:rsidRPr="007A19F5">
        <w:rPr>
          <w:rFonts w:ascii="Times New Roman" w:eastAsiaTheme="majorEastAsia" w:hAnsi="Times New Roman" w:cs="Times New Roman"/>
          <w:b/>
          <w:sz w:val="28"/>
          <w:szCs w:val="28"/>
          <w:u w:val="single"/>
        </w:rPr>
        <w:br/>
        <w:t>ООО «</w:t>
      </w:r>
      <w:proofErr w:type="spellStart"/>
      <w:r w:rsidR="007E3F5D" w:rsidRPr="007A19F5">
        <w:rPr>
          <w:rFonts w:ascii="Times New Roman" w:eastAsiaTheme="majorEastAsia" w:hAnsi="Times New Roman" w:cs="Times New Roman"/>
          <w:b/>
          <w:sz w:val="28"/>
          <w:szCs w:val="28"/>
          <w:u w:val="single"/>
        </w:rPr>
        <w:t>Трестстрой</w:t>
      </w:r>
      <w:proofErr w:type="spellEnd"/>
      <w:r w:rsidR="007E3F5D" w:rsidRPr="007A19F5">
        <w:rPr>
          <w:rFonts w:ascii="Times New Roman" w:eastAsiaTheme="majorEastAsia" w:hAnsi="Times New Roman" w:cs="Times New Roman"/>
          <w:b/>
          <w:sz w:val="28"/>
          <w:szCs w:val="28"/>
          <w:u w:val="single"/>
        </w:rPr>
        <w:t>» в составе второй части заявки не являются действительными, в частности лицензия</w:t>
      </w:r>
      <w:r w:rsidR="007E3F5D" w:rsidRPr="007A19F5">
        <w:rPr>
          <w:b/>
          <w:u w:val="single"/>
        </w:rPr>
        <w:t xml:space="preserve"> </w:t>
      </w:r>
      <w:r w:rsidR="007E3F5D" w:rsidRPr="007A19F5">
        <w:rPr>
          <w:rFonts w:ascii="Times New Roman" w:eastAsiaTheme="majorEastAsia" w:hAnsi="Times New Roman" w:cs="Times New Roman"/>
          <w:b/>
          <w:sz w:val="28"/>
          <w:szCs w:val="28"/>
          <w:u w:val="single"/>
        </w:rPr>
        <w:t>на деятельность по сохранению объектов культурного наследия (памятников истории и культуры) народов Российской Федерации на следующие виды работ:</w:t>
      </w:r>
    </w:p>
    <w:p w:rsidR="004A6FBD" w:rsidRPr="004A6FBD" w:rsidRDefault="004A6FBD" w:rsidP="004A6FBD">
      <w:pPr>
        <w:spacing w:line="240" w:lineRule="auto"/>
        <w:ind w:firstLine="709"/>
        <w:jc w:val="both"/>
        <w:rPr>
          <w:rFonts w:ascii="Times New Roman" w:eastAsiaTheme="majorEastAsia" w:hAnsi="Times New Roman" w:cs="Times New Roman"/>
          <w:b/>
          <w:sz w:val="28"/>
          <w:szCs w:val="28"/>
          <w:u w:val="single"/>
        </w:rPr>
      </w:pPr>
      <w:r w:rsidRPr="004A6FBD">
        <w:rPr>
          <w:rFonts w:ascii="Times New Roman" w:eastAsiaTheme="majorEastAsia" w:hAnsi="Times New Roman" w:cs="Times New Roman"/>
          <w:b/>
          <w:sz w:val="28"/>
          <w:szCs w:val="28"/>
          <w:u w:val="single"/>
        </w:rPr>
        <w:t xml:space="preserve">   - реставрация, консервация и воссоздание декоративно-художественных покрасок, штукатурной отделки и архитектурно-лепного декора</w:t>
      </w:r>
    </w:p>
    <w:p w:rsidR="004A6FBD" w:rsidRPr="004A6FBD" w:rsidRDefault="004A6FBD" w:rsidP="004A6FBD">
      <w:pPr>
        <w:spacing w:line="240" w:lineRule="auto"/>
        <w:ind w:firstLine="709"/>
        <w:jc w:val="both"/>
        <w:rPr>
          <w:rFonts w:ascii="Times New Roman" w:eastAsiaTheme="majorEastAsia" w:hAnsi="Times New Roman" w:cs="Times New Roman"/>
          <w:b/>
          <w:sz w:val="28"/>
          <w:szCs w:val="28"/>
          <w:u w:val="single"/>
        </w:rPr>
      </w:pPr>
      <w:r w:rsidRPr="004A6FBD">
        <w:rPr>
          <w:rFonts w:ascii="Times New Roman" w:eastAsiaTheme="majorEastAsia" w:hAnsi="Times New Roman" w:cs="Times New Roman"/>
          <w:b/>
          <w:sz w:val="28"/>
          <w:szCs w:val="28"/>
          <w:u w:val="single"/>
        </w:rPr>
        <w:t>и/или</w:t>
      </w:r>
    </w:p>
    <w:p w:rsidR="004A6FBD" w:rsidRDefault="004A6FBD" w:rsidP="004A6FBD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A6FBD">
        <w:rPr>
          <w:rFonts w:ascii="Times New Roman" w:eastAsiaTheme="majorEastAsia" w:hAnsi="Times New Roman" w:cs="Times New Roman"/>
          <w:b/>
          <w:sz w:val="28"/>
          <w:szCs w:val="28"/>
          <w:u w:val="single"/>
        </w:rPr>
        <w:t>- ремонт и приспособление объектов культурного наследия (памятников истории и культуры) народов Российской Федерации.</w:t>
      </w:r>
    </w:p>
    <w:p w:rsidR="004A6FBD" w:rsidRDefault="004A6FBD" w:rsidP="00555696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p w:rsidR="000377A9" w:rsidRDefault="000377A9" w:rsidP="000377A9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Отмечаем, что 26 октября 2017 г. в силу вступило Постановление Правительства РФ от 17.10.17 № 1262 «О внесении изменений в Положение о   лицензировании деятельности по сохранению объектов культурного наследия (памятников истории и культуры) народов РФ».</w:t>
      </w:r>
    </w:p>
    <w:p w:rsidR="000377A9" w:rsidRDefault="000377A9" w:rsidP="000377A9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Основные поправки касаются изменения Перечня работ и требований к аттестации сотрудников.</w:t>
      </w:r>
    </w:p>
    <w:p w:rsidR="007A19F5" w:rsidRPr="004A6FBD" w:rsidRDefault="007A19F5" w:rsidP="004A6FBD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Теперь перечень представлен в следующем виде:</w:t>
      </w:r>
    </w:p>
    <w:p w:rsidR="007A19F5" w:rsidRDefault="007A19F5" w:rsidP="007A19F5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 Разработка проектной документации по консервации, реставрации и воссозданию объектов культурного наследия (памятников истории и культуры) народов Российской Федерации.</w:t>
      </w:r>
    </w:p>
    <w:p w:rsidR="007A19F5" w:rsidRDefault="007A19F5" w:rsidP="007A19F5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 Разработка проектной документации по ремонту и приспособлению объектов культурного наследия (памятников истории и культуры) народов Российской Федерации.</w:t>
      </w:r>
    </w:p>
    <w:p w:rsidR="007A19F5" w:rsidRDefault="007A19F5" w:rsidP="007A19F5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 Реставрация, консервация и воссоздание оснований, фундаментов, кладок, ограждающих конструкций и распорных систем.</w:t>
      </w:r>
    </w:p>
    <w:p w:rsidR="007A19F5" w:rsidRDefault="007A19F5" w:rsidP="007A19F5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 Реставрация, консервация и воссоздание металлических конструкций и деталей.</w:t>
      </w:r>
    </w:p>
    <w:p w:rsidR="007A19F5" w:rsidRDefault="007A19F5" w:rsidP="007A19F5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5. Реставрация, консервация и воссоздание деревянных конструкций и деталей.</w:t>
      </w:r>
    </w:p>
    <w:p w:rsidR="007A19F5" w:rsidRDefault="007A19F5" w:rsidP="00F36A9B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6. Реставрация, консервация и воссоздание декоративно-художественных покрасок, штукатурной отделки и архитектурно-лепного декора.</w:t>
      </w:r>
    </w:p>
    <w:p w:rsidR="007A19F5" w:rsidRDefault="007A19F5" w:rsidP="007A19F5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7. Реставрация, консервация и воссоздание конструкций и деталей из естественного и искусственного камней.</w:t>
      </w:r>
    </w:p>
    <w:p w:rsidR="007A19F5" w:rsidRDefault="007A19F5" w:rsidP="007A19F5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8. Реставрация, консервация и воссоздание произведений скульптуры и декоративно-прикладного искусства.</w:t>
      </w:r>
    </w:p>
    <w:p w:rsidR="007A19F5" w:rsidRDefault="007A19F5" w:rsidP="007A19F5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9. Реставрация, консервация и воссоздание живописи (монументальной, станковой).</w:t>
      </w:r>
    </w:p>
    <w:p w:rsidR="007A19F5" w:rsidRDefault="007A19F5" w:rsidP="007A19F5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10. Реставрация, консервация и воссоздание исторического ландшафта и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произведенийсадово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-паркового искусства.</w:t>
      </w:r>
    </w:p>
    <w:p w:rsidR="007A19F5" w:rsidRDefault="007A19F5" w:rsidP="007A19F5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11. Ремонт и приспособление объектов культурного наследия (памятников истории и культуры) народов Российской Федерации.</w:t>
      </w:r>
    </w:p>
    <w:p w:rsidR="007A19F5" w:rsidRDefault="007A19F5" w:rsidP="007A19F5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Кроме того установлены и изменения требований к аттестации сотрудников</w:t>
      </w:r>
      <w:r w:rsidR="00AA38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A3853" w:rsidRPr="00AA3853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 xml:space="preserve">(а, </w:t>
      </w:r>
      <w:proofErr w:type="gramStart"/>
      <w:r w:rsidR="00AA3853" w:rsidRPr="00AA3853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б</w:t>
      </w:r>
      <w:proofErr w:type="gramEnd"/>
      <w:r w:rsidR="00AA3853" w:rsidRPr="00AA3853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 xml:space="preserve"> ст.4)</w:t>
      </w:r>
    </w:p>
    <w:p w:rsidR="007A19F5" w:rsidRPr="007A19F5" w:rsidRDefault="007A19F5" w:rsidP="007A19F5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A19F5">
        <w:rPr>
          <w:rFonts w:ascii="Times New Roman" w:eastAsiaTheme="minorHAnsi" w:hAnsi="Times New Roman" w:cs="Times New Roman"/>
          <w:sz w:val="28"/>
          <w:szCs w:val="28"/>
          <w:lang w:eastAsia="en-US"/>
        </w:rPr>
        <w:t>Теперь, для  оформления Лицензии  по выполнению работ  пункты 1, 3 - 10  нового классификатора (перечня), требуется:</w:t>
      </w:r>
    </w:p>
    <w:p w:rsidR="007A19F5" w:rsidRPr="007A19F5" w:rsidRDefault="007A19F5" w:rsidP="007A19F5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proofErr w:type="gramStart"/>
      <w:r w:rsidRPr="007A19F5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- для юридического лица - наличие в штате соискателя лицензии (лицензиата) не менее 3 работников, занимающих должности руководителей (генеральный директор (директор), его заместители, главный инженер, главный архитектор, производитель работ, начальник отдела), ответственных за осуществление лицензируемой деятельности, прошедших аттестацию в области сохранения объектов в порядке, установленном Министерством культуры Российской Федерации, и имеющих стаж работы в области сохранения объектов, необходимый для выполнения заявленных работ</w:t>
      </w:r>
      <w:proofErr w:type="gramEnd"/>
      <w:r w:rsidRPr="007A19F5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 xml:space="preserve">, не менее 3 лет за </w:t>
      </w:r>
      <w:proofErr w:type="gramStart"/>
      <w:r w:rsidRPr="007A19F5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последние</w:t>
      </w:r>
      <w:proofErr w:type="gramEnd"/>
      <w:r w:rsidRPr="007A19F5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 xml:space="preserve"> 10 лет;</w:t>
      </w:r>
    </w:p>
    <w:p w:rsidR="007A19F5" w:rsidRPr="007A19F5" w:rsidRDefault="007A19F5" w:rsidP="007A19F5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7A19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индивидуального предпринимателя - прохождение аттестации в области сохранения объектов в порядке, установленном Министерством культуры Российской Федерации, а также наличие стажа работы в области сохранения объектов, необходимого для выполнения заявленных работ, не менее 3 лет за последние 10 лет или работников, заключивших с индивидуальным предпринимателем трудовые договоры и соответствующих лицензионным требованиям, предъявляемым к соискателю лицензии (лицензиату) - индивидуальному предпринимателю; </w:t>
      </w:r>
      <w:proofErr w:type="gramEnd"/>
    </w:p>
    <w:p w:rsidR="007A19F5" w:rsidRPr="007A19F5" w:rsidRDefault="007A19F5" w:rsidP="007A19F5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A19F5">
        <w:rPr>
          <w:rFonts w:ascii="Times New Roman" w:eastAsiaTheme="minorHAnsi" w:hAnsi="Times New Roman" w:cs="Times New Roman"/>
          <w:sz w:val="28"/>
          <w:szCs w:val="28"/>
          <w:lang w:eastAsia="en-US"/>
        </w:rPr>
        <w:t>2) для оформления Лицензии по выполнению работ, указанных в пунктах 2 и 11  пунктов нового классификатора (перечня), требуется:</w:t>
      </w:r>
    </w:p>
    <w:p w:rsidR="007A19F5" w:rsidRPr="007A19F5" w:rsidRDefault="007A19F5" w:rsidP="007A19F5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proofErr w:type="gramStart"/>
      <w:r w:rsidRPr="007A19F5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-для юридического лица - наличие в штате соискателя лицензии (лицензиата) не менее 3 работников, занимающих должности руководителей (генеральный директор (директор), его заместители, главный инженер, главный архитектор, производитель работ), ответственных за осуществление лицензируемой деятельности, имеющих профессиональное образование, обладающих соответствующей квалификацией и имеющих стаж работы в области сохранения объектов, необходимый для выполнения заявленных работ, не менее 3 лет за последние 10 лет;</w:t>
      </w:r>
      <w:proofErr w:type="gramEnd"/>
    </w:p>
    <w:p w:rsidR="007A19F5" w:rsidRDefault="007A19F5" w:rsidP="007A19F5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7A19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индивидуального предпринимателя - наличие профессионального образования, соответствующей квалификации и стажа работы в области сохранения объектов, необходимых для выполнения заявленных работ, не менее 3 лет за </w:t>
      </w:r>
      <w:r w:rsidRPr="007A19F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последние 10 лет или работников, заключивших с индивидуальным предпринимателем трудовые договоры и соответствующих лицензионным требованиям, предъявляемым к соискателю лицензии (лицензиату) - индивидуальному предпринимателю;</w:t>
      </w:r>
      <w:proofErr w:type="gramEnd"/>
    </w:p>
    <w:p w:rsidR="007A19F5" w:rsidRDefault="007A19F5" w:rsidP="007A19F5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этом, несмотря на то, что лицензия Министерства Культуры является бессрочным документом, она подлежит обязательному переоформлению. Федеральный закон №99 «О лицензировании отдельных видов деятельности», Статья 22 в Части 6, пункте 6.1 гласит:</w:t>
      </w:r>
    </w:p>
    <w:p w:rsidR="007E3F5D" w:rsidRPr="00F36A9B" w:rsidRDefault="007A19F5" w:rsidP="00F36A9B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A19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6.1. Действующие до дня вступления в силу настоящего Федерального закона лицензии на виды деятельности, наименования которых изменены, лицензии, не содержащие перечней работ, услуг, которые выполняются, оказываются в составе конкретных видов деятельности, подлежат переоформлению в порядке, установленном настоящей статьей, </w:t>
      </w:r>
      <w:r w:rsidRPr="007A19F5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при условии соблюдения лицензионных требований, предъявляемых к таким видам деятельности.</w:t>
      </w:r>
    </w:p>
    <w:p w:rsidR="007A19F5" w:rsidRDefault="007E3F5D" w:rsidP="00E84328">
      <w:pPr>
        <w:spacing w:line="240" w:lineRule="auto"/>
        <w:ind w:firstLine="709"/>
        <w:contextualSpacing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Так отмечаем, что реестр организаций обладающих лицензией Размещен</w:t>
      </w:r>
      <w:r w:rsidR="007A19F5">
        <w:rPr>
          <w:rFonts w:ascii="Times New Roman" w:eastAsiaTheme="majorEastAsia" w:hAnsi="Times New Roman" w:cs="Times New Roman"/>
          <w:sz w:val="28"/>
          <w:szCs w:val="28"/>
        </w:rPr>
        <w:t xml:space="preserve"> на официальном сайте Министерства культуры:</w:t>
      </w:r>
    </w:p>
    <w:p w:rsidR="007A19F5" w:rsidRDefault="007A19F5" w:rsidP="00E84328">
      <w:pPr>
        <w:spacing w:line="240" w:lineRule="auto"/>
        <w:ind w:firstLine="709"/>
        <w:contextualSpacing/>
        <w:jc w:val="both"/>
        <w:rPr>
          <w:rFonts w:ascii="Times New Roman" w:eastAsiaTheme="majorEastAsia" w:hAnsi="Times New Roman" w:cs="Times New Roman"/>
          <w:sz w:val="28"/>
          <w:szCs w:val="28"/>
        </w:rPr>
      </w:pPr>
    </w:p>
    <w:p w:rsidR="007E3F5D" w:rsidRDefault="00555696" w:rsidP="00E84328">
      <w:pPr>
        <w:spacing w:line="240" w:lineRule="auto"/>
        <w:ind w:firstLine="709"/>
        <w:contextualSpacing/>
        <w:jc w:val="both"/>
        <w:rPr>
          <w:rFonts w:ascii="Times New Roman" w:eastAsiaTheme="majorEastAsia" w:hAnsi="Times New Roman" w:cs="Times New Roman"/>
          <w:sz w:val="28"/>
          <w:szCs w:val="28"/>
        </w:rPr>
      </w:pPr>
      <w:hyperlink r:id="rId9" w:history="1">
        <w:r w:rsidR="007A19F5" w:rsidRPr="00C841D5">
          <w:rPr>
            <w:rStyle w:val="a6"/>
            <w:rFonts w:ascii="Times New Roman" w:eastAsiaTheme="majorEastAsia" w:hAnsi="Times New Roman" w:cs="Times New Roman"/>
            <w:sz w:val="28"/>
            <w:szCs w:val="28"/>
          </w:rPr>
          <w:t>https://opendata.mkrf.ru/opendata/7705851331-heritage_safekeeping_licenses</w:t>
        </w:r>
      </w:hyperlink>
      <w:r w:rsidR="007A19F5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7E3F5D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</w:p>
    <w:p w:rsidR="007A19F5" w:rsidRDefault="007A19F5" w:rsidP="00E84328">
      <w:pPr>
        <w:spacing w:line="240" w:lineRule="auto"/>
        <w:ind w:firstLine="709"/>
        <w:contextualSpacing/>
        <w:jc w:val="both"/>
        <w:rPr>
          <w:rFonts w:ascii="Times New Roman" w:eastAsiaTheme="majorEastAsia" w:hAnsi="Times New Roman" w:cs="Times New Roman"/>
          <w:sz w:val="28"/>
          <w:szCs w:val="28"/>
        </w:rPr>
      </w:pPr>
    </w:p>
    <w:p w:rsidR="007A19F5" w:rsidRDefault="007A19F5" w:rsidP="00E84328">
      <w:pPr>
        <w:spacing w:line="240" w:lineRule="auto"/>
        <w:ind w:firstLine="709"/>
        <w:contextualSpacing/>
        <w:jc w:val="both"/>
        <w:rPr>
          <w:rFonts w:ascii="Times New Roman" w:eastAsiaTheme="majorEastAsia" w:hAnsi="Times New Roman" w:cs="Times New Roman"/>
          <w:sz w:val="28"/>
          <w:szCs w:val="28"/>
        </w:rPr>
      </w:pPr>
    </w:p>
    <w:p w:rsidR="009A597E" w:rsidRDefault="009A597E" w:rsidP="00E84328">
      <w:pPr>
        <w:spacing w:line="240" w:lineRule="auto"/>
        <w:ind w:firstLine="709"/>
        <w:contextualSpacing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При этом отмечаем, чт</w:t>
      </w:r>
      <w:proofErr w:type="gramStart"/>
      <w:r>
        <w:rPr>
          <w:rFonts w:ascii="Times New Roman" w:eastAsiaTheme="majorEastAsia" w:hAnsi="Times New Roman" w:cs="Times New Roman"/>
          <w:sz w:val="28"/>
          <w:szCs w:val="28"/>
        </w:rPr>
        <w:t xml:space="preserve">о </w:t>
      </w:r>
      <w:r w:rsidRPr="009A597E">
        <w:rPr>
          <w:rFonts w:ascii="Times New Roman" w:eastAsiaTheme="majorEastAsia" w:hAnsi="Times New Roman" w:cs="Times New Roman"/>
          <w:sz w:val="28"/>
          <w:szCs w:val="28"/>
        </w:rPr>
        <w:t>ООО</w:t>
      </w:r>
      <w:proofErr w:type="gramEnd"/>
      <w:r w:rsidRPr="009A597E">
        <w:rPr>
          <w:rFonts w:ascii="Times New Roman" w:eastAsiaTheme="majorEastAsia" w:hAnsi="Times New Roman" w:cs="Times New Roman"/>
          <w:sz w:val="28"/>
          <w:szCs w:val="28"/>
        </w:rPr>
        <w:t xml:space="preserve"> «Трестстрой</w:t>
      </w:r>
      <w:r>
        <w:rPr>
          <w:rFonts w:ascii="Times New Roman" w:eastAsiaTheme="majorEastAsia" w:hAnsi="Times New Roman" w:cs="Times New Roman"/>
          <w:sz w:val="28"/>
          <w:szCs w:val="28"/>
        </w:rPr>
        <w:t>-2000»,  исходя из сведений, указанных на сайте, получил лицензию 29.01.2013 и больше не переоформлял:</w:t>
      </w:r>
    </w:p>
    <w:p w:rsidR="007A19F5" w:rsidRDefault="009A597E" w:rsidP="00E84328">
      <w:pPr>
        <w:spacing w:line="240" w:lineRule="auto"/>
        <w:ind w:firstLine="709"/>
        <w:contextualSpacing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DE4A09D" wp14:editId="66F26DFD">
            <wp:extent cx="6152515" cy="2372360"/>
            <wp:effectExtent l="0" t="0" r="63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372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</w:p>
    <w:p w:rsidR="007A19F5" w:rsidRDefault="009A597E" w:rsidP="00E84328">
      <w:pPr>
        <w:spacing w:line="240" w:lineRule="auto"/>
        <w:ind w:firstLine="709"/>
        <w:contextualSpacing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Аналогичная информация содержится и табличной форме:</w:t>
      </w:r>
    </w:p>
    <w:p w:rsidR="009A597E" w:rsidRDefault="009A597E" w:rsidP="00E84328">
      <w:pPr>
        <w:spacing w:line="240" w:lineRule="auto"/>
        <w:ind w:firstLine="709"/>
        <w:contextualSpacing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D7283A2" wp14:editId="2D30E04E">
            <wp:extent cx="6152515" cy="1064260"/>
            <wp:effectExtent l="0" t="0" r="63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064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597E" w:rsidRDefault="009A597E" w:rsidP="00E84328">
      <w:pPr>
        <w:spacing w:line="240" w:lineRule="auto"/>
        <w:ind w:firstLine="709"/>
        <w:contextualSpacing/>
        <w:jc w:val="both"/>
        <w:rPr>
          <w:rFonts w:ascii="Times New Roman" w:eastAsiaTheme="majorEastAsia" w:hAnsi="Times New Roman" w:cs="Times New Roman"/>
          <w:sz w:val="28"/>
          <w:szCs w:val="28"/>
        </w:rPr>
      </w:pPr>
    </w:p>
    <w:p w:rsidR="009A597E" w:rsidRDefault="009A597E" w:rsidP="00E84328">
      <w:pPr>
        <w:spacing w:line="240" w:lineRule="auto"/>
        <w:ind w:firstLine="709"/>
        <w:contextualSpacing/>
        <w:jc w:val="both"/>
        <w:rPr>
          <w:rFonts w:ascii="Times New Roman" w:eastAsiaTheme="maj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ajorEastAsia" w:hAnsi="Times New Roman" w:cs="Times New Roman"/>
          <w:sz w:val="28"/>
          <w:szCs w:val="28"/>
        </w:rPr>
        <w:t>Размещенной</w:t>
      </w:r>
      <w:proofErr w:type="gramEnd"/>
      <w:r>
        <w:rPr>
          <w:rFonts w:ascii="Times New Roman" w:eastAsiaTheme="majorEastAsia" w:hAnsi="Times New Roman" w:cs="Times New Roman"/>
          <w:sz w:val="28"/>
          <w:szCs w:val="28"/>
        </w:rPr>
        <w:t xml:space="preserve"> по адресу: </w:t>
      </w:r>
      <w:hyperlink r:id="rId12" w:history="1">
        <w:r w:rsidRPr="00C841D5">
          <w:rPr>
            <w:rStyle w:val="a6"/>
            <w:rFonts w:ascii="Times New Roman" w:eastAsiaTheme="majorEastAsia" w:hAnsi="Times New Roman" w:cs="Times New Roman"/>
            <w:sz w:val="28"/>
            <w:szCs w:val="28"/>
          </w:rPr>
          <w:t>https://opendata.mkrf.ru/opendata/7705851331-heritage_safekeeping_licenses</w:t>
        </w:r>
      </w:hyperlink>
      <w:r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</w:p>
    <w:p w:rsidR="009A597E" w:rsidRDefault="009A597E" w:rsidP="00F36A9B">
      <w:pPr>
        <w:spacing w:line="240" w:lineRule="auto"/>
        <w:contextualSpacing/>
        <w:jc w:val="both"/>
        <w:rPr>
          <w:rFonts w:ascii="Times New Roman" w:eastAsiaTheme="majorEastAsia" w:hAnsi="Times New Roman" w:cs="Times New Roman"/>
          <w:sz w:val="28"/>
          <w:szCs w:val="28"/>
        </w:rPr>
      </w:pPr>
    </w:p>
    <w:p w:rsidR="009A597E" w:rsidRDefault="009A597E" w:rsidP="00E84328">
      <w:pPr>
        <w:spacing w:line="240" w:lineRule="auto"/>
        <w:ind w:firstLine="709"/>
        <w:contextualSpacing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Где указано, что на момент 03.06.2019, лицензия не переоформлялась.</w:t>
      </w:r>
    </w:p>
    <w:p w:rsidR="009A597E" w:rsidRDefault="009A597E" w:rsidP="009A597E">
      <w:pPr>
        <w:spacing w:line="240" w:lineRule="auto"/>
        <w:contextualSpacing/>
        <w:jc w:val="both"/>
        <w:rPr>
          <w:rFonts w:ascii="Times New Roman" w:eastAsiaTheme="majorEastAsia" w:hAnsi="Times New Roman" w:cs="Times New Roman"/>
          <w:sz w:val="28"/>
          <w:szCs w:val="28"/>
        </w:rPr>
      </w:pPr>
    </w:p>
    <w:p w:rsidR="009A597E" w:rsidRDefault="009A597E" w:rsidP="00E84328">
      <w:pPr>
        <w:spacing w:line="240" w:lineRule="auto"/>
        <w:ind w:firstLine="709"/>
        <w:contextualSpacing/>
        <w:jc w:val="both"/>
        <w:rPr>
          <w:rFonts w:ascii="Times New Roman" w:eastAsiaTheme="majorEastAsia" w:hAnsi="Times New Roman" w:cs="Times New Roman"/>
          <w:sz w:val="28"/>
          <w:szCs w:val="28"/>
        </w:rPr>
      </w:pPr>
    </w:p>
    <w:p w:rsidR="009A597E" w:rsidRDefault="009A597E" w:rsidP="00E84328">
      <w:pPr>
        <w:spacing w:line="240" w:lineRule="auto"/>
        <w:ind w:firstLine="709"/>
        <w:contextualSpacing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719CCF4" wp14:editId="43D88475">
            <wp:extent cx="6152515" cy="619760"/>
            <wp:effectExtent l="0" t="0" r="635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61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597E" w:rsidRDefault="009A597E" w:rsidP="00E84328">
      <w:pPr>
        <w:spacing w:line="240" w:lineRule="auto"/>
        <w:ind w:firstLine="709"/>
        <w:contextualSpacing/>
        <w:jc w:val="both"/>
        <w:rPr>
          <w:rFonts w:ascii="Times New Roman" w:eastAsiaTheme="majorEastAsia" w:hAnsi="Times New Roman" w:cs="Times New Roman"/>
          <w:sz w:val="28"/>
          <w:szCs w:val="28"/>
        </w:rPr>
      </w:pPr>
    </w:p>
    <w:p w:rsidR="009A597E" w:rsidRDefault="009A597E" w:rsidP="00E84328">
      <w:pPr>
        <w:spacing w:line="240" w:lineRule="auto"/>
        <w:ind w:firstLine="709"/>
        <w:contextualSpacing/>
        <w:jc w:val="both"/>
        <w:rPr>
          <w:rFonts w:ascii="Times New Roman" w:eastAsiaTheme="majorEastAsia" w:hAnsi="Times New Roman" w:cs="Times New Roman"/>
          <w:sz w:val="28"/>
          <w:szCs w:val="28"/>
        </w:rPr>
      </w:pPr>
    </w:p>
    <w:p w:rsidR="00F36A9B" w:rsidRDefault="00F36A9B" w:rsidP="00E84328">
      <w:pPr>
        <w:spacing w:line="240" w:lineRule="auto"/>
        <w:ind w:firstLine="709"/>
        <w:contextualSpacing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При этом отмечаем, что на данный момент ООО «</w:t>
      </w:r>
      <w:proofErr w:type="spellStart"/>
      <w:r>
        <w:rPr>
          <w:rFonts w:ascii="Times New Roman" w:eastAsiaTheme="majorEastAsia" w:hAnsi="Times New Roman" w:cs="Times New Roman"/>
          <w:sz w:val="28"/>
          <w:szCs w:val="28"/>
        </w:rPr>
        <w:t>Трестстрой</w:t>
      </w:r>
      <w:proofErr w:type="spellEnd"/>
      <w:r>
        <w:rPr>
          <w:rFonts w:ascii="Times New Roman" w:eastAsiaTheme="majorEastAsia" w:hAnsi="Times New Roman" w:cs="Times New Roman"/>
          <w:sz w:val="28"/>
          <w:szCs w:val="28"/>
        </w:rPr>
        <w:t xml:space="preserve"> 2000» обладает лицензией на следующие виды деятельности:</w:t>
      </w:r>
    </w:p>
    <w:p w:rsidR="00F36A9B" w:rsidRDefault="00F36A9B" w:rsidP="00E84328">
      <w:pPr>
        <w:spacing w:line="240" w:lineRule="auto"/>
        <w:ind w:firstLine="709"/>
        <w:contextualSpacing/>
        <w:jc w:val="both"/>
        <w:rPr>
          <w:rFonts w:ascii="Times New Roman" w:eastAsiaTheme="majorEastAsia" w:hAnsi="Times New Roman" w:cs="Times New Roman"/>
          <w:sz w:val="28"/>
          <w:szCs w:val="28"/>
        </w:rPr>
      </w:pPr>
    </w:p>
    <w:p w:rsidR="00F36A9B" w:rsidRDefault="00F36A9B" w:rsidP="00E84328">
      <w:pPr>
        <w:spacing w:line="240" w:lineRule="auto"/>
        <w:ind w:firstLine="709"/>
        <w:contextualSpacing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0DD4793" wp14:editId="5CFF01A3">
            <wp:extent cx="6152515" cy="1443355"/>
            <wp:effectExtent l="0" t="0" r="635" b="444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443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6A9B" w:rsidRDefault="00F36A9B" w:rsidP="00E84328">
      <w:pPr>
        <w:spacing w:line="240" w:lineRule="auto"/>
        <w:ind w:firstLine="709"/>
        <w:contextualSpacing/>
        <w:jc w:val="both"/>
        <w:rPr>
          <w:rFonts w:ascii="Times New Roman" w:eastAsiaTheme="majorEastAsia" w:hAnsi="Times New Roman" w:cs="Times New Roman"/>
          <w:sz w:val="28"/>
          <w:szCs w:val="28"/>
        </w:rPr>
      </w:pPr>
    </w:p>
    <w:p w:rsidR="00F36A9B" w:rsidRDefault="00F36A9B" w:rsidP="00E84328">
      <w:pPr>
        <w:spacing w:line="240" w:lineRule="auto"/>
        <w:ind w:firstLine="709"/>
        <w:contextualSpacing/>
        <w:jc w:val="both"/>
        <w:rPr>
          <w:rFonts w:ascii="Times New Roman" w:eastAsiaTheme="majorEastAsia" w:hAnsi="Times New Roman" w:cs="Times New Roman"/>
          <w:sz w:val="28"/>
          <w:szCs w:val="28"/>
        </w:rPr>
      </w:pPr>
    </w:p>
    <w:tbl>
      <w:tblPr>
        <w:tblW w:w="9480" w:type="dxa"/>
        <w:tblInd w:w="93" w:type="dxa"/>
        <w:tblLook w:val="04A0" w:firstRow="1" w:lastRow="0" w:firstColumn="1" w:lastColumn="0" w:noHBand="0" w:noVBand="1"/>
      </w:tblPr>
      <w:tblGrid>
        <w:gridCol w:w="2540"/>
        <w:gridCol w:w="6940"/>
      </w:tblGrid>
      <w:tr w:rsidR="00F36A9B" w:rsidRPr="00F36A9B" w:rsidTr="00F36A9B">
        <w:trPr>
          <w:trHeight w:val="6336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A9B" w:rsidRPr="00F36A9B" w:rsidRDefault="00F36A9B" w:rsidP="00F3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A9B">
              <w:rPr>
                <w:rFonts w:ascii="Times New Roman" w:eastAsia="Times New Roman" w:hAnsi="Times New Roman" w:cs="Times New Roman"/>
                <w:sz w:val="20"/>
                <w:szCs w:val="20"/>
              </w:rPr>
              <w:t>5504117769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A9B" w:rsidRPr="00F36A9B" w:rsidRDefault="00F36A9B" w:rsidP="00F36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A9B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проектной документации по консервации, ремонту, реставрации, приспособлению и воссозданию объектов культурного наследия (памятников истории и культуры) народов Российской Федерации;</w:t>
            </w:r>
            <w:r w:rsidRPr="00F36A9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F36A9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разработка проектной документации по инженерному укреплению объектов культурного наследия (памятников истории и культуры) народов Российской Федерации;</w:t>
            </w:r>
            <w:r w:rsidRPr="00F36A9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F36A9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реставрация и воссоздание наружных и внутренних декоративно-художественных покрасок;</w:t>
            </w:r>
            <w:r w:rsidRPr="00F36A9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F36A9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реставрация, консервация и воссоздание штукатурной отделки;</w:t>
            </w:r>
            <w:r w:rsidRPr="00F36A9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F36A9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F36A9B">
              <w:rPr>
                <w:rFonts w:ascii="Times New Roman" w:eastAsia="Times New Roman" w:hAnsi="Times New Roman" w:cs="Times New Roman"/>
                <w:sz w:val="20"/>
                <w:szCs w:val="20"/>
              </w:rPr>
              <w:t>реставрация, консервация и воссоздание архитектурно-лепного декора;</w:t>
            </w:r>
            <w:r w:rsidRPr="00F36A9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F36A9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реставрация, консервация и воссоздание поверхности из искусственного мрамора;</w:t>
            </w:r>
            <w:r w:rsidRPr="00F36A9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F36A9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ремонт, реставрация и воссоздание кровель;</w:t>
            </w:r>
            <w:r w:rsidRPr="00F36A9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F36A9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ремонт, реставрация и воссоздание металлических конструкций;</w:t>
            </w:r>
            <w:r w:rsidRPr="00F36A9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F36A9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ремонт, реставрация и воссоздание оконных и дверных приборов;</w:t>
            </w:r>
            <w:r w:rsidRPr="00F36A9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F36A9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ремонт, реставрация, консервация и воссоздание деревянных конструкций и деталей;</w:t>
            </w:r>
            <w:r w:rsidRPr="00F36A9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F36A9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реставрация и воссоздание резьбы по деревянным конструкциям;</w:t>
            </w:r>
            <w:r w:rsidRPr="00F36A9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F36A9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ремонт, реставрация, консервация и воссоздание оснований и фундаментов;</w:t>
            </w:r>
            <w:proofErr w:type="gramEnd"/>
            <w:r w:rsidRPr="00F36A9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F36A9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ремонт, реставрация, консервация и воссоздание кладок, конструкций;</w:t>
            </w:r>
            <w:r w:rsidRPr="00F36A9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F36A9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реставрация, консервация и воссоздание резьбы по дереву;</w:t>
            </w:r>
            <w:r w:rsidRPr="00F36A9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F36A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br/>
              <w:t>реставрация и воссоздание деталей из черного и цветных металлов;</w:t>
            </w:r>
            <w:r w:rsidRPr="00F36A9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F36A9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приспособление инженерных систем и оборудования;</w:t>
            </w:r>
            <w:r w:rsidRPr="00F36A9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F36A9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приспособление систем </w:t>
            </w:r>
            <w:proofErr w:type="spellStart"/>
            <w:r w:rsidRPr="00F36A9B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электрообеспечения</w:t>
            </w:r>
            <w:proofErr w:type="spellEnd"/>
            <w:r w:rsidRPr="00F36A9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F36A9B" w:rsidRDefault="00F36A9B" w:rsidP="00E84328">
      <w:pPr>
        <w:spacing w:line="240" w:lineRule="auto"/>
        <w:ind w:firstLine="709"/>
        <w:contextualSpacing/>
        <w:jc w:val="both"/>
        <w:rPr>
          <w:rFonts w:ascii="Times New Roman" w:eastAsiaTheme="majorEastAsia" w:hAnsi="Times New Roman" w:cs="Times New Roman"/>
          <w:sz w:val="28"/>
          <w:szCs w:val="28"/>
        </w:rPr>
      </w:pPr>
    </w:p>
    <w:p w:rsidR="00F36A9B" w:rsidRPr="00F36A9B" w:rsidRDefault="00F36A9B" w:rsidP="00E84328">
      <w:pPr>
        <w:spacing w:line="240" w:lineRule="auto"/>
        <w:ind w:firstLine="709"/>
        <w:contextualSpacing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 xml:space="preserve">Следовательно, такие виды деятельности как </w:t>
      </w:r>
    </w:p>
    <w:p w:rsidR="00F36A9B" w:rsidRPr="004A6FBD" w:rsidRDefault="00F36A9B" w:rsidP="00F36A9B">
      <w:pPr>
        <w:spacing w:line="240" w:lineRule="auto"/>
        <w:ind w:firstLine="709"/>
        <w:jc w:val="both"/>
        <w:rPr>
          <w:rFonts w:ascii="Times New Roman" w:eastAsiaTheme="majorEastAsia" w:hAnsi="Times New Roman" w:cs="Times New Roman"/>
          <w:b/>
          <w:sz w:val="28"/>
          <w:szCs w:val="28"/>
          <w:u w:val="single"/>
        </w:rPr>
      </w:pPr>
      <w:r w:rsidRPr="004A6FBD">
        <w:rPr>
          <w:rFonts w:ascii="Times New Roman" w:eastAsiaTheme="majorEastAsia" w:hAnsi="Times New Roman" w:cs="Times New Roman"/>
          <w:b/>
          <w:sz w:val="28"/>
          <w:szCs w:val="28"/>
          <w:u w:val="single"/>
        </w:rPr>
        <w:t xml:space="preserve">  - реставрация, консервация и воссоздание декоративно-художественных покрасок, штукатурной отделки и архитектурно-лепного декора</w:t>
      </w:r>
    </w:p>
    <w:p w:rsidR="00F36A9B" w:rsidRPr="004A6FBD" w:rsidRDefault="00F36A9B" w:rsidP="00F36A9B">
      <w:pPr>
        <w:spacing w:line="240" w:lineRule="auto"/>
        <w:ind w:firstLine="709"/>
        <w:jc w:val="both"/>
        <w:rPr>
          <w:rFonts w:ascii="Times New Roman" w:eastAsiaTheme="majorEastAsia" w:hAnsi="Times New Roman" w:cs="Times New Roman"/>
          <w:b/>
          <w:sz w:val="28"/>
          <w:szCs w:val="28"/>
          <w:u w:val="single"/>
        </w:rPr>
      </w:pPr>
      <w:r w:rsidRPr="004A6FBD">
        <w:rPr>
          <w:rFonts w:ascii="Times New Roman" w:eastAsiaTheme="majorEastAsia" w:hAnsi="Times New Roman" w:cs="Times New Roman"/>
          <w:b/>
          <w:sz w:val="28"/>
          <w:szCs w:val="28"/>
          <w:u w:val="single"/>
        </w:rPr>
        <w:t>и/или</w:t>
      </w:r>
    </w:p>
    <w:p w:rsidR="00F36A9B" w:rsidRDefault="00F36A9B" w:rsidP="00F36A9B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A6FBD">
        <w:rPr>
          <w:rFonts w:ascii="Times New Roman" w:eastAsiaTheme="majorEastAsia" w:hAnsi="Times New Roman" w:cs="Times New Roman"/>
          <w:b/>
          <w:sz w:val="28"/>
          <w:szCs w:val="28"/>
          <w:u w:val="single"/>
        </w:rPr>
        <w:t>- ремонт и приспособление объектов культурного наследия (памятников истории и культуры) народов Российской Федерации.</w:t>
      </w:r>
    </w:p>
    <w:p w:rsidR="00DF738B" w:rsidRPr="00DF738B" w:rsidRDefault="00DF738B" w:rsidP="00DF738B">
      <w:pPr>
        <w:spacing w:line="240" w:lineRule="auto"/>
        <w:ind w:firstLine="709"/>
        <w:contextualSpacing/>
        <w:jc w:val="both"/>
        <w:rPr>
          <w:rFonts w:ascii="Times New Roman" w:eastAsiaTheme="majorEastAsia" w:hAnsi="Times New Roman" w:cs="Times New Roman"/>
          <w:b/>
          <w:sz w:val="28"/>
          <w:szCs w:val="28"/>
          <w:u w:val="single"/>
        </w:rPr>
      </w:pPr>
      <w:r w:rsidRPr="00DF738B">
        <w:rPr>
          <w:rFonts w:ascii="Times New Roman" w:eastAsiaTheme="majorEastAsia" w:hAnsi="Times New Roman" w:cs="Times New Roman"/>
          <w:b/>
          <w:sz w:val="28"/>
          <w:szCs w:val="28"/>
          <w:u w:val="single"/>
        </w:rPr>
        <w:t xml:space="preserve">Отсутствуют среди видов </w:t>
      </w:r>
      <w:proofErr w:type="gramStart"/>
      <w:r w:rsidRPr="00DF738B">
        <w:rPr>
          <w:rFonts w:ascii="Times New Roman" w:eastAsiaTheme="majorEastAsia" w:hAnsi="Times New Roman" w:cs="Times New Roman"/>
          <w:b/>
          <w:sz w:val="28"/>
          <w:szCs w:val="28"/>
          <w:u w:val="single"/>
        </w:rPr>
        <w:t>деятельности</w:t>
      </w:r>
      <w:proofErr w:type="gramEnd"/>
      <w:r w:rsidRPr="00DF738B">
        <w:rPr>
          <w:rFonts w:ascii="Times New Roman" w:eastAsiaTheme="majorEastAsia" w:hAnsi="Times New Roman" w:cs="Times New Roman"/>
          <w:b/>
          <w:sz w:val="28"/>
          <w:szCs w:val="28"/>
          <w:u w:val="single"/>
        </w:rPr>
        <w:t xml:space="preserve"> на которые ООО «</w:t>
      </w:r>
      <w:proofErr w:type="spellStart"/>
      <w:r w:rsidRPr="00DF738B">
        <w:rPr>
          <w:rFonts w:ascii="Times New Roman" w:eastAsiaTheme="majorEastAsia" w:hAnsi="Times New Roman" w:cs="Times New Roman"/>
          <w:b/>
          <w:sz w:val="28"/>
          <w:szCs w:val="28"/>
          <w:u w:val="single"/>
        </w:rPr>
        <w:t>Трестстрой</w:t>
      </w:r>
      <w:proofErr w:type="spellEnd"/>
      <w:r w:rsidRPr="00DF738B">
        <w:rPr>
          <w:rFonts w:ascii="Times New Roman" w:eastAsiaTheme="majorEastAsia" w:hAnsi="Times New Roman" w:cs="Times New Roman"/>
          <w:b/>
          <w:sz w:val="28"/>
          <w:szCs w:val="28"/>
          <w:u w:val="single"/>
        </w:rPr>
        <w:t xml:space="preserve"> 2000» выдавалась лицензия.</w:t>
      </w:r>
    </w:p>
    <w:p w:rsidR="004B1388" w:rsidRDefault="009A597E" w:rsidP="00DF738B">
      <w:pPr>
        <w:spacing w:line="240" w:lineRule="auto"/>
        <w:ind w:firstLine="709"/>
        <w:contextualSpacing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 xml:space="preserve">Поскольку изменения затронули виды деятельности, указанные в Аукционной </w:t>
      </w:r>
      <w:r w:rsidR="00F36A9B">
        <w:rPr>
          <w:rFonts w:ascii="Times New Roman" w:eastAsiaTheme="majorEastAsia" w:hAnsi="Times New Roman" w:cs="Times New Roman"/>
          <w:sz w:val="28"/>
          <w:szCs w:val="28"/>
        </w:rPr>
        <w:t>документации,</w:t>
      </w:r>
      <w:r>
        <w:rPr>
          <w:rFonts w:ascii="Times New Roman" w:eastAsiaTheme="majorEastAsia" w:hAnsi="Times New Roman" w:cs="Times New Roman"/>
          <w:sz w:val="28"/>
          <w:szCs w:val="28"/>
        </w:rPr>
        <w:t xml:space="preserve"> т</w:t>
      </w:r>
      <w:proofErr w:type="gramStart"/>
      <w:r>
        <w:rPr>
          <w:rFonts w:ascii="Times New Roman" w:eastAsiaTheme="majorEastAsia" w:hAnsi="Times New Roman" w:cs="Times New Roman"/>
          <w:sz w:val="28"/>
          <w:szCs w:val="28"/>
        </w:rPr>
        <w:t>о ООО</w:t>
      </w:r>
      <w:proofErr w:type="gramEnd"/>
      <w:r>
        <w:rPr>
          <w:rFonts w:ascii="Times New Roman" w:eastAsiaTheme="majorEastAsia" w:hAnsi="Times New Roman" w:cs="Times New Roman"/>
          <w:sz w:val="28"/>
          <w:szCs w:val="28"/>
        </w:rPr>
        <w:t xml:space="preserve"> «</w:t>
      </w:r>
      <w:r w:rsidRPr="009A597E">
        <w:rPr>
          <w:rFonts w:ascii="Times New Roman" w:eastAsiaTheme="majorEastAsia" w:hAnsi="Times New Roman" w:cs="Times New Roman"/>
          <w:sz w:val="28"/>
          <w:szCs w:val="28"/>
        </w:rPr>
        <w:t>Трестстрой</w:t>
      </w:r>
      <w:r>
        <w:rPr>
          <w:rFonts w:ascii="Times New Roman" w:eastAsiaTheme="majorEastAsia" w:hAnsi="Times New Roman" w:cs="Times New Roman"/>
          <w:sz w:val="28"/>
          <w:szCs w:val="28"/>
        </w:rPr>
        <w:t>-2000» обязан был переоформить  лицензию в соответствии с требованиями действующего законодательства</w:t>
      </w:r>
      <w:r w:rsidR="004B1388">
        <w:rPr>
          <w:rFonts w:ascii="Times New Roman" w:eastAsiaTheme="majorEastAsia" w:hAnsi="Times New Roman" w:cs="Times New Roman"/>
          <w:sz w:val="28"/>
          <w:szCs w:val="28"/>
        </w:rPr>
        <w:t>.</w:t>
      </w:r>
    </w:p>
    <w:p w:rsidR="009A597E" w:rsidRDefault="004B1388" w:rsidP="00E84328">
      <w:pPr>
        <w:spacing w:line="240" w:lineRule="auto"/>
        <w:ind w:firstLine="709"/>
        <w:contextualSpacing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Таким образом, Заявитель полагает, что документы, предоставленные ООО «</w:t>
      </w:r>
      <w:r w:rsidRPr="009A597E">
        <w:rPr>
          <w:rFonts w:ascii="Times New Roman" w:eastAsiaTheme="majorEastAsia" w:hAnsi="Times New Roman" w:cs="Times New Roman"/>
          <w:sz w:val="28"/>
          <w:szCs w:val="28"/>
        </w:rPr>
        <w:t>Трестстрой</w:t>
      </w:r>
      <w:r>
        <w:rPr>
          <w:rFonts w:ascii="Times New Roman" w:eastAsiaTheme="majorEastAsia" w:hAnsi="Times New Roman" w:cs="Times New Roman"/>
          <w:sz w:val="28"/>
          <w:szCs w:val="28"/>
        </w:rPr>
        <w:t>-2000» в составе второй части заявки являются недействительными, а сама заявка подлежит отклонению в соответствии с положениями ст.69 Федерального закона «О контрактной системе».</w:t>
      </w:r>
    </w:p>
    <w:p w:rsidR="002123E1" w:rsidRPr="000866D2" w:rsidRDefault="002123E1" w:rsidP="00E84328">
      <w:pPr>
        <w:spacing w:line="240" w:lineRule="auto"/>
        <w:ind w:firstLine="709"/>
        <w:contextualSpacing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2123E1">
        <w:rPr>
          <w:rFonts w:ascii="Times New Roman" w:eastAsiaTheme="majorEastAsia" w:hAnsi="Times New Roman" w:cs="Times New Roman"/>
          <w:sz w:val="28"/>
          <w:szCs w:val="28"/>
        </w:rPr>
        <w:t xml:space="preserve">С учетом вышеизложенного, просим приостановить определение подрядчика по электронному аукциону до рассмотрения настоящей жалобы по существу, провести внеплановую проверку в соответствии с ч. 15 ст. 99 указанного федерального закона и выдать </w:t>
      </w:r>
      <w:r w:rsidR="00873C6A">
        <w:rPr>
          <w:rFonts w:ascii="Times New Roman" w:eastAsiaTheme="majorEastAsia" w:hAnsi="Times New Roman" w:cs="Times New Roman"/>
          <w:sz w:val="28"/>
          <w:szCs w:val="28"/>
        </w:rPr>
        <w:t>оператору электронной площадки</w:t>
      </w:r>
      <w:r w:rsidRPr="002123E1">
        <w:rPr>
          <w:rFonts w:ascii="Times New Roman" w:eastAsiaTheme="majorEastAsia" w:hAnsi="Times New Roman" w:cs="Times New Roman"/>
          <w:sz w:val="28"/>
          <w:szCs w:val="28"/>
        </w:rPr>
        <w:t xml:space="preserve"> предписание об устранении нарушений Федерального закона «О контрактной системе».</w:t>
      </w:r>
    </w:p>
    <w:p w:rsidR="006F6894" w:rsidRDefault="006F6894" w:rsidP="00A75E33">
      <w:pPr>
        <w:spacing w:line="240" w:lineRule="auto"/>
        <w:ind w:firstLine="709"/>
        <w:contextualSpacing/>
        <w:jc w:val="both"/>
        <w:rPr>
          <w:rFonts w:ascii="Times New Roman" w:eastAsiaTheme="majorEastAsia" w:hAnsi="Times New Roman" w:cs="Times New Roman"/>
          <w:sz w:val="28"/>
          <w:szCs w:val="28"/>
        </w:rPr>
      </w:pPr>
    </w:p>
    <w:p w:rsidR="00851CE1" w:rsidRDefault="00851CE1" w:rsidP="00CF162F">
      <w:pPr>
        <w:spacing w:line="240" w:lineRule="auto"/>
        <w:ind w:firstLine="708"/>
        <w:contextualSpacing/>
        <w:jc w:val="both"/>
        <w:rPr>
          <w:rFonts w:ascii="Times New Roman" w:eastAsiaTheme="majorEastAsia" w:hAnsi="Times New Roman" w:cs="Times New Roman"/>
          <w:sz w:val="28"/>
          <w:szCs w:val="28"/>
        </w:rPr>
      </w:pPr>
    </w:p>
    <w:p w:rsidR="000866D2" w:rsidRDefault="00CF162F" w:rsidP="00CF162F">
      <w:pPr>
        <w:spacing w:line="240" w:lineRule="auto"/>
        <w:ind w:firstLine="708"/>
        <w:contextualSpacing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CF162F">
        <w:rPr>
          <w:rFonts w:ascii="Times New Roman" w:eastAsiaTheme="majorEastAsia" w:hAnsi="Times New Roman" w:cs="Times New Roman"/>
          <w:sz w:val="28"/>
          <w:szCs w:val="28"/>
        </w:rPr>
        <w:t xml:space="preserve">Приложение: </w:t>
      </w:r>
    </w:p>
    <w:p w:rsidR="000866D2" w:rsidRDefault="000866D2" w:rsidP="000866D2">
      <w:pPr>
        <w:spacing w:line="240" w:lineRule="auto"/>
        <w:contextualSpacing/>
        <w:jc w:val="both"/>
        <w:rPr>
          <w:rFonts w:ascii="Times New Roman" w:eastAsiaTheme="majorEastAsia" w:hAnsi="Times New Roman" w:cs="Times New Roman"/>
          <w:sz w:val="28"/>
          <w:szCs w:val="28"/>
        </w:rPr>
      </w:pPr>
    </w:p>
    <w:p w:rsidR="000866D2" w:rsidRDefault="000866D2" w:rsidP="000866D2">
      <w:pPr>
        <w:spacing w:line="240" w:lineRule="auto"/>
        <w:contextualSpacing/>
        <w:jc w:val="both"/>
        <w:rPr>
          <w:rFonts w:ascii="Times New Roman" w:eastAsiaTheme="majorEastAsia" w:hAnsi="Times New Roman" w:cs="Times New Roman"/>
          <w:sz w:val="28"/>
          <w:szCs w:val="28"/>
        </w:rPr>
      </w:pPr>
    </w:p>
    <w:p w:rsidR="00CF162F" w:rsidRPr="00CF162F" w:rsidRDefault="00CF162F" w:rsidP="000866D2">
      <w:pPr>
        <w:spacing w:line="240" w:lineRule="auto"/>
        <w:contextualSpacing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CF162F">
        <w:rPr>
          <w:rFonts w:ascii="Times New Roman" w:eastAsiaTheme="majorEastAsia" w:hAnsi="Times New Roman" w:cs="Times New Roman"/>
          <w:sz w:val="28"/>
          <w:szCs w:val="28"/>
        </w:rPr>
        <w:t>1. Копия решения о назначении директора</w:t>
      </w:r>
      <w:r w:rsidR="000B6BBB">
        <w:rPr>
          <w:rFonts w:ascii="Times New Roman" w:eastAsiaTheme="majorEastAsia" w:hAnsi="Times New Roman" w:cs="Times New Roman"/>
          <w:sz w:val="28"/>
          <w:szCs w:val="28"/>
        </w:rPr>
        <w:t>.</w:t>
      </w:r>
      <w:r w:rsidRPr="00CF162F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</w:p>
    <w:p w:rsidR="004B1388" w:rsidRDefault="004B1388" w:rsidP="000866D2">
      <w:pPr>
        <w:spacing w:line="240" w:lineRule="auto"/>
        <w:contextualSpacing/>
        <w:jc w:val="both"/>
        <w:rPr>
          <w:rFonts w:ascii="Times New Roman" w:eastAsiaTheme="majorEastAsia" w:hAnsi="Times New Roman" w:cs="Times New Roman"/>
          <w:sz w:val="28"/>
          <w:szCs w:val="28"/>
        </w:rPr>
      </w:pPr>
    </w:p>
    <w:p w:rsidR="000866D2" w:rsidRDefault="000866D2" w:rsidP="000866D2">
      <w:pPr>
        <w:spacing w:line="240" w:lineRule="auto"/>
        <w:contextualSpacing/>
        <w:jc w:val="both"/>
        <w:rPr>
          <w:rFonts w:ascii="Times New Roman" w:eastAsiaTheme="majorEastAsia" w:hAnsi="Times New Roman" w:cs="Times New Roman"/>
          <w:sz w:val="28"/>
          <w:szCs w:val="28"/>
        </w:rPr>
      </w:pPr>
    </w:p>
    <w:p w:rsidR="00B012AE" w:rsidRDefault="00B012AE" w:rsidP="000866D2">
      <w:pPr>
        <w:spacing w:line="240" w:lineRule="auto"/>
        <w:contextualSpacing/>
        <w:jc w:val="both"/>
        <w:rPr>
          <w:rFonts w:ascii="Times New Roman" w:eastAsiaTheme="majorEastAsia" w:hAnsi="Times New Roman" w:cs="Times New Roman"/>
          <w:sz w:val="28"/>
          <w:szCs w:val="28"/>
        </w:rPr>
      </w:pPr>
    </w:p>
    <w:p w:rsidR="00B012AE" w:rsidRDefault="00B012AE" w:rsidP="000866D2">
      <w:pPr>
        <w:spacing w:line="240" w:lineRule="auto"/>
        <w:contextualSpacing/>
        <w:jc w:val="both"/>
        <w:rPr>
          <w:rFonts w:ascii="Times New Roman" w:eastAsiaTheme="majorEastAsia" w:hAnsi="Times New Roman" w:cs="Times New Roman"/>
          <w:sz w:val="28"/>
          <w:szCs w:val="28"/>
        </w:rPr>
      </w:pPr>
    </w:p>
    <w:p w:rsidR="00B012AE" w:rsidRDefault="00B012AE" w:rsidP="000866D2">
      <w:pPr>
        <w:spacing w:line="240" w:lineRule="auto"/>
        <w:contextualSpacing/>
        <w:jc w:val="both"/>
        <w:rPr>
          <w:rFonts w:ascii="Times New Roman" w:eastAsiaTheme="majorEastAsia" w:hAnsi="Times New Roman" w:cs="Times New Roman"/>
          <w:sz w:val="28"/>
          <w:szCs w:val="28"/>
        </w:rPr>
      </w:pPr>
    </w:p>
    <w:p w:rsidR="00A579BF" w:rsidRPr="00CF162F" w:rsidRDefault="00CF162F" w:rsidP="000866D2">
      <w:pPr>
        <w:spacing w:line="240" w:lineRule="auto"/>
        <w:contextualSpacing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CF162F">
        <w:rPr>
          <w:rFonts w:ascii="Times New Roman" w:eastAsiaTheme="majorEastAsia" w:hAnsi="Times New Roman" w:cs="Times New Roman"/>
          <w:sz w:val="28"/>
          <w:szCs w:val="28"/>
        </w:rPr>
        <w:t xml:space="preserve">С </w:t>
      </w:r>
      <w:r w:rsidR="00A91B6B">
        <w:rPr>
          <w:rFonts w:ascii="Times New Roman" w:eastAsiaTheme="majorEastAsia" w:hAnsi="Times New Roman" w:cs="Times New Roman"/>
          <w:sz w:val="28"/>
          <w:szCs w:val="28"/>
        </w:rPr>
        <w:t xml:space="preserve">уважением, директор </w:t>
      </w:r>
      <w:r w:rsidR="00A91B6B">
        <w:rPr>
          <w:rFonts w:ascii="Times New Roman" w:eastAsiaTheme="majorEastAsia" w:hAnsi="Times New Roman" w:cs="Times New Roman"/>
          <w:sz w:val="28"/>
          <w:szCs w:val="28"/>
        </w:rPr>
        <w:tab/>
      </w:r>
      <w:r w:rsidR="00A91B6B">
        <w:rPr>
          <w:rFonts w:ascii="Times New Roman" w:eastAsiaTheme="majorEastAsia" w:hAnsi="Times New Roman" w:cs="Times New Roman"/>
          <w:sz w:val="28"/>
          <w:szCs w:val="28"/>
        </w:rPr>
        <w:tab/>
      </w:r>
      <w:r w:rsidRPr="00CF162F">
        <w:rPr>
          <w:rFonts w:ascii="Times New Roman" w:eastAsiaTheme="majorEastAsia" w:hAnsi="Times New Roman" w:cs="Times New Roman"/>
          <w:sz w:val="28"/>
          <w:szCs w:val="28"/>
        </w:rPr>
        <w:tab/>
        <w:t xml:space="preserve">                </w:t>
      </w:r>
      <w:r w:rsidR="00CC517C">
        <w:rPr>
          <w:rFonts w:ascii="Times New Roman" w:eastAsiaTheme="majorEastAsia" w:hAnsi="Times New Roman" w:cs="Times New Roman"/>
          <w:sz w:val="28"/>
          <w:szCs w:val="28"/>
        </w:rPr>
        <w:tab/>
      </w:r>
      <w:r w:rsidR="00CC517C">
        <w:rPr>
          <w:rFonts w:ascii="Times New Roman" w:eastAsiaTheme="majorEastAsia" w:hAnsi="Times New Roman" w:cs="Times New Roman"/>
          <w:sz w:val="28"/>
          <w:szCs w:val="28"/>
        </w:rPr>
        <w:tab/>
      </w:r>
      <w:r w:rsidRPr="00CF162F">
        <w:rPr>
          <w:rFonts w:ascii="Times New Roman" w:eastAsiaTheme="majorEastAsia" w:hAnsi="Times New Roman" w:cs="Times New Roman"/>
          <w:sz w:val="28"/>
          <w:szCs w:val="28"/>
        </w:rPr>
        <w:t xml:space="preserve">  </w:t>
      </w:r>
      <w:r w:rsidR="003870E0">
        <w:rPr>
          <w:rFonts w:ascii="Times New Roman" w:eastAsiaTheme="majorEastAsia" w:hAnsi="Times New Roman" w:cs="Times New Roman"/>
          <w:sz w:val="28"/>
          <w:szCs w:val="28"/>
        </w:rPr>
        <w:t xml:space="preserve">                И.Л. </w:t>
      </w:r>
      <w:proofErr w:type="spellStart"/>
      <w:r w:rsidR="003870E0" w:rsidRPr="003870E0">
        <w:rPr>
          <w:rFonts w:ascii="Times New Roman" w:eastAsiaTheme="majorEastAsia" w:hAnsi="Times New Roman" w:cs="Times New Roman"/>
          <w:sz w:val="28"/>
          <w:szCs w:val="28"/>
        </w:rPr>
        <w:t>Ланденок</w:t>
      </w:r>
      <w:proofErr w:type="spellEnd"/>
    </w:p>
    <w:p w:rsidR="00CA5616" w:rsidRDefault="00CF162F" w:rsidP="000866D2">
      <w:pPr>
        <w:spacing w:line="240" w:lineRule="auto"/>
        <w:contextualSpacing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CF162F">
        <w:rPr>
          <w:rFonts w:ascii="Times New Roman" w:eastAsiaTheme="majorEastAsia" w:hAnsi="Times New Roman" w:cs="Times New Roman"/>
          <w:sz w:val="28"/>
          <w:szCs w:val="28"/>
        </w:rPr>
        <w:t>Документ подписан ЭЦП</w:t>
      </w:r>
    </w:p>
    <w:p w:rsidR="00A579BF" w:rsidRDefault="00A579BF" w:rsidP="000866D2">
      <w:pPr>
        <w:spacing w:line="240" w:lineRule="auto"/>
        <w:contextualSpacing/>
        <w:jc w:val="both"/>
        <w:rPr>
          <w:rFonts w:ascii="Times New Roman" w:eastAsiaTheme="majorEastAsia" w:hAnsi="Times New Roman" w:cs="Times New Roman"/>
          <w:sz w:val="28"/>
          <w:szCs w:val="28"/>
        </w:rPr>
      </w:pPr>
    </w:p>
    <w:p w:rsidR="00A579BF" w:rsidRDefault="00A579BF" w:rsidP="000866D2">
      <w:pPr>
        <w:spacing w:line="240" w:lineRule="auto"/>
        <w:contextualSpacing/>
        <w:jc w:val="both"/>
        <w:rPr>
          <w:rFonts w:ascii="Times New Roman" w:eastAsiaTheme="majorEastAsia" w:hAnsi="Times New Roman" w:cs="Times New Roman"/>
          <w:sz w:val="28"/>
          <w:szCs w:val="28"/>
        </w:rPr>
      </w:pPr>
    </w:p>
    <w:p w:rsidR="00A579BF" w:rsidRDefault="00A579BF" w:rsidP="000866D2">
      <w:pPr>
        <w:spacing w:line="240" w:lineRule="auto"/>
        <w:contextualSpacing/>
        <w:jc w:val="both"/>
        <w:rPr>
          <w:rFonts w:ascii="Times New Roman" w:eastAsiaTheme="majorEastAsia" w:hAnsi="Times New Roman" w:cs="Times New Roman"/>
          <w:sz w:val="28"/>
          <w:szCs w:val="28"/>
        </w:rPr>
      </w:pPr>
    </w:p>
    <w:p w:rsidR="00A579BF" w:rsidRDefault="00A579BF" w:rsidP="000866D2">
      <w:pPr>
        <w:spacing w:line="240" w:lineRule="auto"/>
        <w:contextualSpacing/>
        <w:jc w:val="both"/>
        <w:rPr>
          <w:rFonts w:ascii="Times New Roman" w:eastAsiaTheme="majorEastAsia" w:hAnsi="Times New Roman" w:cs="Times New Roman"/>
          <w:sz w:val="28"/>
          <w:szCs w:val="28"/>
        </w:rPr>
      </w:pPr>
    </w:p>
    <w:p w:rsidR="00A579BF" w:rsidRDefault="00A579BF" w:rsidP="000866D2">
      <w:pPr>
        <w:spacing w:line="240" w:lineRule="auto"/>
        <w:contextualSpacing/>
        <w:jc w:val="both"/>
        <w:rPr>
          <w:rFonts w:ascii="Times New Roman" w:eastAsiaTheme="majorEastAsia" w:hAnsi="Times New Roman" w:cs="Times New Roman"/>
          <w:sz w:val="28"/>
          <w:szCs w:val="28"/>
        </w:rPr>
      </w:pPr>
    </w:p>
    <w:p w:rsidR="00A579BF" w:rsidRDefault="00A579BF" w:rsidP="000866D2">
      <w:pPr>
        <w:spacing w:line="240" w:lineRule="auto"/>
        <w:contextualSpacing/>
        <w:jc w:val="both"/>
        <w:rPr>
          <w:rFonts w:ascii="Times New Roman" w:eastAsiaTheme="majorEastAsia" w:hAnsi="Times New Roman" w:cs="Times New Roman"/>
          <w:sz w:val="28"/>
          <w:szCs w:val="28"/>
        </w:rPr>
      </w:pPr>
    </w:p>
    <w:p w:rsidR="00A579BF" w:rsidRDefault="00A579BF" w:rsidP="000866D2">
      <w:pPr>
        <w:spacing w:line="240" w:lineRule="auto"/>
        <w:contextualSpacing/>
        <w:jc w:val="both"/>
        <w:rPr>
          <w:rFonts w:ascii="Times New Roman" w:eastAsiaTheme="majorEastAsia" w:hAnsi="Times New Roman" w:cs="Times New Roman"/>
          <w:sz w:val="28"/>
          <w:szCs w:val="28"/>
        </w:rPr>
      </w:pPr>
    </w:p>
    <w:p w:rsidR="00662779" w:rsidRPr="00C542CC" w:rsidRDefault="00662779" w:rsidP="000C583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62779" w:rsidRPr="00C542CC" w:rsidSect="00C41C3D">
      <w:headerReference w:type="default" r:id="rId15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5BB" w:rsidRDefault="00D225BB" w:rsidP="009C1183">
      <w:pPr>
        <w:spacing w:after="0" w:line="240" w:lineRule="auto"/>
      </w:pPr>
      <w:r>
        <w:separator/>
      </w:r>
    </w:p>
  </w:endnote>
  <w:endnote w:type="continuationSeparator" w:id="0">
    <w:p w:rsidR="00D225BB" w:rsidRDefault="00D225BB" w:rsidP="009C1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5BB" w:rsidRDefault="00D225BB" w:rsidP="009C1183">
      <w:pPr>
        <w:spacing w:after="0" w:line="240" w:lineRule="auto"/>
      </w:pPr>
      <w:r>
        <w:separator/>
      </w:r>
    </w:p>
  </w:footnote>
  <w:footnote w:type="continuationSeparator" w:id="0">
    <w:p w:rsidR="00D225BB" w:rsidRDefault="00D225BB" w:rsidP="009C1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8699368"/>
      <w:docPartObj>
        <w:docPartGallery w:val="Page Numbers (Top of Page)"/>
        <w:docPartUnique/>
      </w:docPartObj>
    </w:sdtPr>
    <w:sdtEndPr/>
    <w:sdtContent>
      <w:p w:rsidR="00213ECC" w:rsidRDefault="00213E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5696">
          <w:rPr>
            <w:noProof/>
          </w:rPr>
          <w:t>8</w:t>
        </w:r>
        <w:r>
          <w:fldChar w:fldCharType="end"/>
        </w:r>
      </w:p>
    </w:sdtContent>
  </w:sdt>
  <w:p w:rsidR="00213ECC" w:rsidRDefault="00213E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5D49"/>
    <w:multiLevelType w:val="multilevel"/>
    <w:tmpl w:val="560091EA"/>
    <w:lvl w:ilvl="0">
      <w:start w:val="1"/>
      <w:numFmt w:val="upperRoman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701" w:hanging="1701"/>
      </w:pPr>
      <w:rPr>
        <w:rFonts w:cs="Times New Roman" w:hint="default"/>
        <w:b/>
      </w:rPr>
    </w:lvl>
    <w:lvl w:ilvl="3">
      <w:start w:val="1"/>
      <w:numFmt w:val="decimal"/>
      <w:lvlText w:val="%4)"/>
      <w:lvlJc w:val="left"/>
      <w:pPr>
        <w:tabs>
          <w:tab w:val="num" w:pos="2978"/>
        </w:tabs>
        <w:ind w:left="2921" w:hanging="2495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>
    <w:nsid w:val="110A72D5"/>
    <w:multiLevelType w:val="hybridMultilevel"/>
    <w:tmpl w:val="2C8A154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A2493"/>
    <w:multiLevelType w:val="hybridMultilevel"/>
    <w:tmpl w:val="C66CB81A"/>
    <w:lvl w:ilvl="0" w:tplc="C53AC9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122255C"/>
    <w:multiLevelType w:val="hybridMultilevel"/>
    <w:tmpl w:val="31F60432"/>
    <w:lvl w:ilvl="0" w:tplc="BCEE7C84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042BA2"/>
    <w:multiLevelType w:val="hybridMultilevel"/>
    <w:tmpl w:val="FD80CF5A"/>
    <w:lvl w:ilvl="0" w:tplc="AC722D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4C35145"/>
    <w:multiLevelType w:val="hybridMultilevel"/>
    <w:tmpl w:val="63B0BB1C"/>
    <w:lvl w:ilvl="0" w:tplc="81EA5FBE">
      <w:start w:val="1"/>
      <w:numFmt w:val="decimal"/>
      <w:lvlText w:val="%1."/>
      <w:lvlJc w:val="left"/>
      <w:pPr>
        <w:ind w:left="900" w:hanging="360"/>
      </w:pPr>
      <w:rPr>
        <w:rFonts w:eastAsiaTheme="maj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F7A32DB"/>
    <w:multiLevelType w:val="hybridMultilevel"/>
    <w:tmpl w:val="3B127E82"/>
    <w:lvl w:ilvl="0" w:tplc="1B166E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BF7"/>
    <w:rsid w:val="00002B61"/>
    <w:rsid w:val="00003020"/>
    <w:rsid w:val="00005AE7"/>
    <w:rsid w:val="00013BF7"/>
    <w:rsid w:val="00014ADB"/>
    <w:rsid w:val="00016361"/>
    <w:rsid w:val="000172D3"/>
    <w:rsid w:val="00034E3F"/>
    <w:rsid w:val="000377A9"/>
    <w:rsid w:val="00042AB6"/>
    <w:rsid w:val="00043D1B"/>
    <w:rsid w:val="00047A7F"/>
    <w:rsid w:val="00064213"/>
    <w:rsid w:val="00065C9F"/>
    <w:rsid w:val="00067C00"/>
    <w:rsid w:val="000815BD"/>
    <w:rsid w:val="000832CE"/>
    <w:rsid w:val="0008588B"/>
    <w:rsid w:val="000866D2"/>
    <w:rsid w:val="000A1382"/>
    <w:rsid w:val="000B4660"/>
    <w:rsid w:val="000B6BBB"/>
    <w:rsid w:val="000C5631"/>
    <w:rsid w:val="000C5832"/>
    <w:rsid w:val="000C6245"/>
    <w:rsid w:val="000D589D"/>
    <w:rsid w:val="000D6D1D"/>
    <w:rsid w:val="000E116A"/>
    <w:rsid w:val="000E250F"/>
    <w:rsid w:val="000F1AE5"/>
    <w:rsid w:val="001014BA"/>
    <w:rsid w:val="0010346C"/>
    <w:rsid w:val="001072A5"/>
    <w:rsid w:val="0011073A"/>
    <w:rsid w:val="001311E1"/>
    <w:rsid w:val="00131FF2"/>
    <w:rsid w:val="00134B13"/>
    <w:rsid w:val="00141B61"/>
    <w:rsid w:val="0015541E"/>
    <w:rsid w:val="00163A88"/>
    <w:rsid w:val="00174FA2"/>
    <w:rsid w:val="00175003"/>
    <w:rsid w:val="00176F4F"/>
    <w:rsid w:val="0019612A"/>
    <w:rsid w:val="001A16E9"/>
    <w:rsid w:val="001C18E0"/>
    <w:rsid w:val="001D3B1F"/>
    <w:rsid w:val="001D6166"/>
    <w:rsid w:val="001F30E6"/>
    <w:rsid w:val="002123E1"/>
    <w:rsid w:val="00213ECC"/>
    <w:rsid w:val="00214139"/>
    <w:rsid w:val="00215257"/>
    <w:rsid w:val="00223072"/>
    <w:rsid w:val="00223640"/>
    <w:rsid w:val="0022595E"/>
    <w:rsid w:val="0022693F"/>
    <w:rsid w:val="00240D3F"/>
    <w:rsid w:val="002443FC"/>
    <w:rsid w:val="00244F4A"/>
    <w:rsid w:val="0025125D"/>
    <w:rsid w:val="00252846"/>
    <w:rsid w:val="00254CDC"/>
    <w:rsid w:val="00256CBF"/>
    <w:rsid w:val="002826E6"/>
    <w:rsid w:val="00293D80"/>
    <w:rsid w:val="00295ABD"/>
    <w:rsid w:val="00296327"/>
    <w:rsid w:val="002A7627"/>
    <w:rsid w:val="002C7482"/>
    <w:rsid w:val="002E15E7"/>
    <w:rsid w:val="002E4425"/>
    <w:rsid w:val="002E55DD"/>
    <w:rsid w:val="002F0B10"/>
    <w:rsid w:val="002F152D"/>
    <w:rsid w:val="002F50CB"/>
    <w:rsid w:val="003122A1"/>
    <w:rsid w:val="00322FE2"/>
    <w:rsid w:val="00330494"/>
    <w:rsid w:val="00355C16"/>
    <w:rsid w:val="0035656F"/>
    <w:rsid w:val="00362FEF"/>
    <w:rsid w:val="00363B77"/>
    <w:rsid w:val="00376799"/>
    <w:rsid w:val="0038116A"/>
    <w:rsid w:val="003870E0"/>
    <w:rsid w:val="00395EEB"/>
    <w:rsid w:val="003A79C5"/>
    <w:rsid w:val="003D0756"/>
    <w:rsid w:val="003D1AA6"/>
    <w:rsid w:val="003D513A"/>
    <w:rsid w:val="003E20C5"/>
    <w:rsid w:val="00420884"/>
    <w:rsid w:val="004215B7"/>
    <w:rsid w:val="00421FC5"/>
    <w:rsid w:val="00430DF1"/>
    <w:rsid w:val="0043761A"/>
    <w:rsid w:val="004558AD"/>
    <w:rsid w:val="00457D05"/>
    <w:rsid w:val="00461710"/>
    <w:rsid w:val="00462DBD"/>
    <w:rsid w:val="004976C1"/>
    <w:rsid w:val="004A42F1"/>
    <w:rsid w:val="004A4FFC"/>
    <w:rsid w:val="004A6FBD"/>
    <w:rsid w:val="004B1388"/>
    <w:rsid w:val="004B1AB1"/>
    <w:rsid w:val="004C05FD"/>
    <w:rsid w:val="004E3EB0"/>
    <w:rsid w:val="004E6182"/>
    <w:rsid w:val="00502C23"/>
    <w:rsid w:val="005039A0"/>
    <w:rsid w:val="005117A3"/>
    <w:rsid w:val="00512B7B"/>
    <w:rsid w:val="00514076"/>
    <w:rsid w:val="005149FA"/>
    <w:rsid w:val="0052137F"/>
    <w:rsid w:val="00521C2D"/>
    <w:rsid w:val="00523F4D"/>
    <w:rsid w:val="005406B2"/>
    <w:rsid w:val="00554F8A"/>
    <w:rsid w:val="00554F94"/>
    <w:rsid w:val="00555696"/>
    <w:rsid w:val="00564B84"/>
    <w:rsid w:val="00570CB0"/>
    <w:rsid w:val="00576DEA"/>
    <w:rsid w:val="00593B88"/>
    <w:rsid w:val="005A6A0D"/>
    <w:rsid w:val="005B1FF9"/>
    <w:rsid w:val="005E26F3"/>
    <w:rsid w:val="005E6F5C"/>
    <w:rsid w:val="005F054D"/>
    <w:rsid w:val="00601885"/>
    <w:rsid w:val="0060591C"/>
    <w:rsid w:val="006145E0"/>
    <w:rsid w:val="00614E08"/>
    <w:rsid w:val="00621FA4"/>
    <w:rsid w:val="0064153D"/>
    <w:rsid w:val="006418F0"/>
    <w:rsid w:val="00643FB9"/>
    <w:rsid w:val="00654F35"/>
    <w:rsid w:val="006567FD"/>
    <w:rsid w:val="00660DA8"/>
    <w:rsid w:val="00662779"/>
    <w:rsid w:val="00666278"/>
    <w:rsid w:val="006853A0"/>
    <w:rsid w:val="006A3217"/>
    <w:rsid w:val="006B6373"/>
    <w:rsid w:val="006C7677"/>
    <w:rsid w:val="006D0726"/>
    <w:rsid w:val="006D6674"/>
    <w:rsid w:val="006D7253"/>
    <w:rsid w:val="006E6883"/>
    <w:rsid w:val="006F17C1"/>
    <w:rsid w:val="006F6894"/>
    <w:rsid w:val="0071017E"/>
    <w:rsid w:val="0071249D"/>
    <w:rsid w:val="007167ED"/>
    <w:rsid w:val="00725049"/>
    <w:rsid w:val="00734E63"/>
    <w:rsid w:val="00735D12"/>
    <w:rsid w:val="007424F7"/>
    <w:rsid w:val="007454AF"/>
    <w:rsid w:val="00752EAE"/>
    <w:rsid w:val="007560E0"/>
    <w:rsid w:val="0075695D"/>
    <w:rsid w:val="00764849"/>
    <w:rsid w:val="007700F7"/>
    <w:rsid w:val="00771983"/>
    <w:rsid w:val="0078606D"/>
    <w:rsid w:val="00787ACB"/>
    <w:rsid w:val="0079037E"/>
    <w:rsid w:val="00791CED"/>
    <w:rsid w:val="00792C3E"/>
    <w:rsid w:val="00797F1A"/>
    <w:rsid w:val="007A19F5"/>
    <w:rsid w:val="007A492F"/>
    <w:rsid w:val="007B27D1"/>
    <w:rsid w:val="007B74CE"/>
    <w:rsid w:val="007C4C74"/>
    <w:rsid w:val="007C6E7E"/>
    <w:rsid w:val="007D2581"/>
    <w:rsid w:val="007D313B"/>
    <w:rsid w:val="007E3F5D"/>
    <w:rsid w:val="00805563"/>
    <w:rsid w:val="00834CA3"/>
    <w:rsid w:val="0084228D"/>
    <w:rsid w:val="00847866"/>
    <w:rsid w:val="00850EBF"/>
    <w:rsid w:val="00851CE1"/>
    <w:rsid w:val="00852D8F"/>
    <w:rsid w:val="008535C6"/>
    <w:rsid w:val="008548A0"/>
    <w:rsid w:val="008548B6"/>
    <w:rsid w:val="00864360"/>
    <w:rsid w:val="008714F8"/>
    <w:rsid w:val="0087165D"/>
    <w:rsid w:val="00873C6A"/>
    <w:rsid w:val="00874985"/>
    <w:rsid w:val="00892984"/>
    <w:rsid w:val="008A5E87"/>
    <w:rsid w:val="008A7556"/>
    <w:rsid w:val="008B3CBF"/>
    <w:rsid w:val="008B5A29"/>
    <w:rsid w:val="008C0350"/>
    <w:rsid w:val="008D7318"/>
    <w:rsid w:val="008E2930"/>
    <w:rsid w:val="008F5D51"/>
    <w:rsid w:val="008F5F00"/>
    <w:rsid w:val="00903351"/>
    <w:rsid w:val="009154D5"/>
    <w:rsid w:val="00916541"/>
    <w:rsid w:val="0092091A"/>
    <w:rsid w:val="00926DF7"/>
    <w:rsid w:val="0093102F"/>
    <w:rsid w:val="009364CF"/>
    <w:rsid w:val="00944F34"/>
    <w:rsid w:val="00944FE5"/>
    <w:rsid w:val="009524AE"/>
    <w:rsid w:val="009545BC"/>
    <w:rsid w:val="009A34A9"/>
    <w:rsid w:val="009A597E"/>
    <w:rsid w:val="009C1183"/>
    <w:rsid w:val="009C2BD7"/>
    <w:rsid w:val="009D714D"/>
    <w:rsid w:val="009E1B92"/>
    <w:rsid w:val="009E4DBC"/>
    <w:rsid w:val="009F130F"/>
    <w:rsid w:val="009F597F"/>
    <w:rsid w:val="00A05639"/>
    <w:rsid w:val="00A14097"/>
    <w:rsid w:val="00A14450"/>
    <w:rsid w:val="00A226C5"/>
    <w:rsid w:val="00A40411"/>
    <w:rsid w:val="00A4157B"/>
    <w:rsid w:val="00A51811"/>
    <w:rsid w:val="00A579BF"/>
    <w:rsid w:val="00A6621C"/>
    <w:rsid w:val="00A67510"/>
    <w:rsid w:val="00A75E33"/>
    <w:rsid w:val="00A77204"/>
    <w:rsid w:val="00A86073"/>
    <w:rsid w:val="00A91B6B"/>
    <w:rsid w:val="00A94BE4"/>
    <w:rsid w:val="00A95170"/>
    <w:rsid w:val="00AA3853"/>
    <w:rsid w:val="00AA603E"/>
    <w:rsid w:val="00AD36CF"/>
    <w:rsid w:val="00AD7E49"/>
    <w:rsid w:val="00AE00D5"/>
    <w:rsid w:val="00AE30C5"/>
    <w:rsid w:val="00AE4E60"/>
    <w:rsid w:val="00B00319"/>
    <w:rsid w:val="00B012AE"/>
    <w:rsid w:val="00B07C94"/>
    <w:rsid w:val="00B10C55"/>
    <w:rsid w:val="00B11484"/>
    <w:rsid w:val="00B13776"/>
    <w:rsid w:val="00B22470"/>
    <w:rsid w:val="00B22888"/>
    <w:rsid w:val="00B31C27"/>
    <w:rsid w:val="00B32C53"/>
    <w:rsid w:val="00B32E40"/>
    <w:rsid w:val="00B37A8D"/>
    <w:rsid w:val="00B62D59"/>
    <w:rsid w:val="00B6559D"/>
    <w:rsid w:val="00B72613"/>
    <w:rsid w:val="00B7577C"/>
    <w:rsid w:val="00B95F9B"/>
    <w:rsid w:val="00BD39ED"/>
    <w:rsid w:val="00BE0E8D"/>
    <w:rsid w:val="00BE0FC7"/>
    <w:rsid w:val="00BE4076"/>
    <w:rsid w:val="00C00BB3"/>
    <w:rsid w:val="00C03F5C"/>
    <w:rsid w:val="00C20FDC"/>
    <w:rsid w:val="00C41C3D"/>
    <w:rsid w:val="00C542CC"/>
    <w:rsid w:val="00C655E9"/>
    <w:rsid w:val="00C66821"/>
    <w:rsid w:val="00C759F1"/>
    <w:rsid w:val="00C77ACA"/>
    <w:rsid w:val="00CA5616"/>
    <w:rsid w:val="00CA59CA"/>
    <w:rsid w:val="00CB2B41"/>
    <w:rsid w:val="00CC1CCD"/>
    <w:rsid w:val="00CC517C"/>
    <w:rsid w:val="00CC6893"/>
    <w:rsid w:val="00CD1779"/>
    <w:rsid w:val="00CD206F"/>
    <w:rsid w:val="00CE1857"/>
    <w:rsid w:val="00CE1D20"/>
    <w:rsid w:val="00CE2E3D"/>
    <w:rsid w:val="00CE3385"/>
    <w:rsid w:val="00CE4DAB"/>
    <w:rsid w:val="00CF162F"/>
    <w:rsid w:val="00CF17E9"/>
    <w:rsid w:val="00CF45C6"/>
    <w:rsid w:val="00CF62C4"/>
    <w:rsid w:val="00D10F6B"/>
    <w:rsid w:val="00D14C46"/>
    <w:rsid w:val="00D225BB"/>
    <w:rsid w:val="00D22F6A"/>
    <w:rsid w:val="00D30A2D"/>
    <w:rsid w:val="00D35DBF"/>
    <w:rsid w:val="00D37669"/>
    <w:rsid w:val="00D4752B"/>
    <w:rsid w:val="00D62509"/>
    <w:rsid w:val="00D65709"/>
    <w:rsid w:val="00D67A25"/>
    <w:rsid w:val="00D718FD"/>
    <w:rsid w:val="00D728ED"/>
    <w:rsid w:val="00D72F42"/>
    <w:rsid w:val="00D840C4"/>
    <w:rsid w:val="00D96164"/>
    <w:rsid w:val="00DB3DD3"/>
    <w:rsid w:val="00DD10B0"/>
    <w:rsid w:val="00DE349C"/>
    <w:rsid w:val="00DF738B"/>
    <w:rsid w:val="00E20B94"/>
    <w:rsid w:val="00E2147F"/>
    <w:rsid w:val="00E25F23"/>
    <w:rsid w:val="00E34A79"/>
    <w:rsid w:val="00E4131C"/>
    <w:rsid w:val="00E42509"/>
    <w:rsid w:val="00E4275F"/>
    <w:rsid w:val="00E67492"/>
    <w:rsid w:val="00E70876"/>
    <w:rsid w:val="00E84328"/>
    <w:rsid w:val="00E95219"/>
    <w:rsid w:val="00EA0538"/>
    <w:rsid w:val="00EA2EFD"/>
    <w:rsid w:val="00EB436D"/>
    <w:rsid w:val="00EC2D65"/>
    <w:rsid w:val="00ED3871"/>
    <w:rsid w:val="00ED69BB"/>
    <w:rsid w:val="00EE4771"/>
    <w:rsid w:val="00EF1401"/>
    <w:rsid w:val="00F13DBA"/>
    <w:rsid w:val="00F24D25"/>
    <w:rsid w:val="00F27F1C"/>
    <w:rsid w:val="00F34B4B"/>
    <w:rsid w:val="00F351CD"/>
    <w:rsid w:val="00F36A9B"/>
    <w:rsid w:val="00F520CB"/>
    <w:rsid w:val="00F63962"/>
    <w:rsid w:val="00F90913"/>
    <w:rsid w:val="00F97FDE"/>
    <w:rsid w:val="00FB66DC"/>
    <w:rsid w:val="00FC626C"/>
    <w:rsid w:val="00FE1F2D"/>
    <w:rsid w:val="00FE33DD"/>
    <w:rsid w:val="00FE46D7"/>
    <w:rsid w:val="00FE7198"/>
    <w:rsid w:val="00FF13BA"/>
    <w:rsid w:val="00FF2FBC"/>
    <w:rsid w:val="00FF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BF7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D80"/>
    <w:pPr>
      <w:ind w:left="720"/>
      <w:contextualSpacing/>
    </w:pPr>
  </w:style>
  <w:style w:type="paragraph" w:customStyle="1" w:styleId="a4">
    <w:name w:val="Знак Знак Знак"/>
    <w:basedOn w:val="a"/>
    <w:rsid w:val="00293D8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CD17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10C5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C1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1183"/>
    <w:rPr>
      <w:rFonts w:eastAsiaTheme="minorEastAsia"/>
      <w:lang w:eastAsia="ru-RU"/>
    </w:rPr>
  </w:style>
  <w:style w:type="paragraph" w:styleId="a9">
    <w:name w:val="footer"/>
    <w:basedOn w:val="a"/>
    <w:link w:val="aa"/>
    <w:unhideWhenUsed/>
    <w:rsid w:val="009C1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1183"/>
    <w:rPr>
      <w:rFonts w:eastAsiaTheme="minorEastAsia"/>
      <w:lang w:eastAsia="ru-RU"/>
    </w:rPr>
  </w:style>
  <w:style w:type="paragraph" w:customStyle="1" w:styleId="TableContents">
    <w:name w:val="Table Contents"/>
    <w:basedOn w:val="a"/>
    <w:uiPriority w:val="99"/>
    <w:rsid w:val="00643F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Default">
    <w:name w:val="Default"/>
    <w:rsid w:val="00CF17E9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2">
    <w:name w:val="Font Style12"/>
    <w:basedOn w:val="a0"/>
    <w:uiPriority w:val="99"/>
    <w:rsid w:val="00CF17E9"/>
    <w:rPr>
      <w:rFonts w:ascii="Times New Roman" w:hAnsi="Times New Roman" w:cs="Times New Roman"/>
      <w:sz w:val="18"/>
      <w:szCs w:val="18"/>
    </w:rPr>
  </w:style>
  <w:style w:type="paragraph" w:styleId="ab">
    <w:name w:val="Subtitle"/>
    <w:basedOn w:val="a"/>
    <w:next w:val="a"/>
    <w:link w:val="ac"/>
    <w:qFormat/>
    <w:rsid w:val="00CF17E9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c">
    <w:name w:val="Подзаголовок Знак"/>
    <w:basedOn w:val="a0"/>
    <w:link w:val="ab"/>
    <w:rsid w:val="00CF17E9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ConsPlusNormal">
    <w:name w:val="ConsPlusNormal"/>
    <w:rsid w:val="00DD10B0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175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75003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No Spacing"/>
    <w:link w:val="af0"/>
    <w:uiPriority w:val="1"/>
    <w:qFormat/>
    <w:rsid w:val="004A4FFC"/>
    <w:pPr>
      <w:suppressAutoHyphens/>
      <w:jc w:val="left"/>
    </w:pPr>
    <w:rPr>
      <w:rFonts w:ascii="Calibri" w:eastAsia="Times New Roman" w:hAnsi="Calibri" w:cs="Times New Roman"/>
      <w:lang w:eastAsia="ar-SA"/>
    </w:rPr>
  </w:style>
  <w:style w:type="paragraph" w:styleId="af1">
    <w:name w:val="Body Text Indent"/>
    <w:basedOn w:val="a"/>
    <w:link w:val="af2"/>
    <w:uiPriority w:val="99"/>
    <w:rsid w:val="004A4FFC"/>
    <w:pPr>
      <w:suppressAutoHyphens/>
      <w:spacing w:after="120"/>
      <w:ind w:left="283"/>
    </w:pPr>
    <w:rPr>
      <w:rFonts w:ascii="Calibri" w:eastAsia="Calibri" w:hAnsi="Calibri" w:cs="Calibri"/>
      <w:sz w:val="20"/>
      <w:szCs w:val="20"/>
      <w:lang w:val="x-none" w:eastAsia="ar-SA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4A4FFC"/>
    <w:rPr>
      <w:rFonts w:ascii="Calibri" w:eastAsia="Calibri" w:hAnsi="Calibri" w:cs="Calibri"/>
      <w:sz w:val="20"/>
      <w:szCs w:val="20"/>
      <w:lang w:val="x-none" w:eastAsia="ar-SA"/>
    </w:rPr>
  </w:style>
  <w:style w:type="character" w:customStyle="1" w:styleId="af0">
    <w:name w:val="Без интервала Знак"/>
    <w:link w:val="af"/>
    <w:uiPriority w:val="1"/>
    <w:rsid w:val="004A4FFC"/>
    <w:rPr>
      <w:rFonts w:ascii="Calibri" w:eastAsia="Times New Roman" w:hAnsi="Calibri" w:cs="Times New Roman"/>
      <w:lang w:eastAsia="ar-SA"/>
    </w:rPr>
  </w:style>
  <w:style w:type="character" w:customStyle="1" w:styleId="FontStyle31">
    <w:name w:val="Font Style31"/>
    <w:uiPriority w:val="99"/>
    <w:rsid w:val="00B012AE"/>
    <w:rPr>
      <w:rFonts w:ascii="Times New Roman" w:hAnsi="Times New Roman"/>
      <w:sz w:val="24"/>
    </w:rPr>
  </w:style>
  <w:style w:type="paragraph" w:customStyle="1" w:styleId="TableHeading">
    <w:name w:val="Table Heading"/>
    <w:basedOn w:val="TableContents"/>
    <w:uiPriority w:val="99"/>
    <w:rsid w:val="007167ED"/>
    <w:pPr>
      <w:jc w:val="center"/>
    </w:pPr>
    <w:rPr>
      <w:b/>
      <w:bCs/>
    </w:rPr>
  </w:style>
  <w:style w:type="paragraph" w:customStyle="1" w:styleId="af3">
    <w:name w:val="Текст в заданном формате"/>
    <w:basedOn w:val="a"/>
    <w:rsid w:val="007167ED"/>
    <w:pPr>
      <w:suppressAutoHyphens/>
      <w:spacing w:after="0"/>
      <w:ind w:firstLine="709"/>
    </w:pPr>
    <w:rPr>
      <w:rFonts w:ascii="Courier New" w:eastAsia="NSimSun" w:hAnsi="Courier New" w:cs="Courier New"/>
      <w:color w:val="000000"/>
      <w:sz w:val="20"/>
      <w:szCs w:val="20"/>
      <w:lang w:eastAsia="ar-SA"/>
    </w:rPr>
  </w:style>
  <w:style w:type="character" w:styleId="af4">
    <w:name w:val="FollowedHyperlink"/>
    <w:basedOn w:val="a0"/>
    <w:uiPriority w:val="99"/>
    <w:semiHidden/>
    <w:unhideWhenUsed/>
    <w:rsid w:val="00A579B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BF7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D80"/>
    <w:pPr>
      <w:ind w:left="720"/>
      <w:contextualSpacing/>
    </w:pPr>
  </w:style>
  <w:style w:type="paragraph" w:customStyle="1" w:styleId="a4">
    <w:name w:val="Знак Знак Знак"/>
    <w:basedOn w:val="a"/>
    <w:rsid w:val="00293D8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CD17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10C5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C1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1183"/>
    <w:rPr>
      <w:rFonts w:eastAsiaTheme="minorEastAsia"/>
      <w:lang w:eastAsia="ru-RU"/>
    </w:rPr>
  </w:style>
  <w:style w:type="paragraph" w:styleId="a9">
    <w:name w:val="footer"/>
    <w:basedOn w:val="a"/>
    <w:link w:val="aa"/>
    <w:unhideWhenUsed/>
    <w:rsid w:val="009C1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1183"/>
    <w:rPr>
      <w:rFonts w:eastAsiaTheme="minorEastAsia"/>
      <w:lang w:eastAsia="ru-RU"/>
    </w:rPr>
  </w:style>
  <w:style w:type="paragraph" w:customStyle="1" w:styleId="TableContents">
    <w:name w:val="Table Contents"/>
    <w:basedOn w:val="a"/>
    <w:uiPriority w:val="99"/>
    <w:rsid w:val="00643F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Default">
    <w:name w:val="Default"/>
    <w:rsid w:val="00CF17E9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2">
    <w:name w:val="Font Style12"/>
    <w:basedOn w:val="a0"/>
    <w:uiPriority w:val="99"/>
    <w:rsid w:val="00CF17E9"/>
    <w:rPr>
      <w:rFonts w:ascii="Times New Roman" w:hAnsi="Times New Roman" w:cs="Times New Roman"/>
      <w:sz w:val="18"/>
      <w:szCs w:val="18"/>
    </w:rPr>
  </w:style>
  <w:style w:type="paragraph" w:styleId="ab">
    <w:name w:val="Subtitle"/>
    <w:basedOn w:val="a"/>
    <w:next w:val="a"/>
    <w:link w:val="ac"/>
    <w:qFormat/>
    <w:rsid w:val="00CF17E9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c">
    <w:name w:val="Подзаголовок Знак"/>
    <w:basedOn w:val="a0"/>
    <w:link w:val="ab"/>
    <w:rsid w:val="00CF17E9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ConsPlusNormal">
    <w:name w:val="ConsPlusNormal"/>
    <w:rsid w:val="00DD10B0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175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75003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No Spacing"/>
    <w:link w:val="af0"/>
    <w:uiPriority w:val="1"/>
    <w:qFormat/>
    <w:rsid w:val="004A4FFC"/>
    <w:pPr>
      <w:suppressAutoHyphens/>
      <w:jc w:val="left"/>
    </w:pPr>
    <w:rPr>
      <w:rFonts w:ascii="Calibri" w:eastAsia="Times New Roman" w:hAnsi="Calibri" w:cs="Times New Roman"/>
      <w:lang w:eastAsia="ar-SA"/>
    </w:rPr>
  </w:style>
  <w:style w:type="paragraph" w:styleId="af1">
    <w:name w:val="Body Text Indent"/>
    <w:basedOn w:val="a"/>
    <w:link w:val="af2"/>
    <w:uiPriority w:val="99"/>
    <w:rsid w:val="004A4FFC"/>
    <w:pPr>
      <w:suppressAutoHyphens/>
      <w:spacing w:after="120"/>
      <w:ind w:left="283"/>
    </w:pPr>
    <w:rPr>
      <w:rFonts w:ascii="Calibri" w:eastAsia="Calibri" w:hAnsi="Calibri" w:cs="Calibri"/>
      <w:sz w:val="20"/>
      <w:szCs w:val="20"/>
      <w:lang w:val="x-none" w:eastAsia="ar-SA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4A4FFC"/>
    <w:rPr>
      <w:rFonts w:ascii="Calibri" w:eastAsia="Calibri" w:hAnsi="Calibri" w:cs="Calibri"/>
      <w:sz w:val="20"/>
      <w:szCs w:val="20"/>
      <w:lang w:val="x-none" w:eastAsia="ar-SA"/>
    </w:rPr>
  </w:style>
  <w:style w:type="character" w:customStyle="1" w:styleId="af0">
    <w:name w:val="Без интервала Знак"/>
    <w:link w:val="af"/>
    <w:uiPriority w:val="1"/>
    <w:rsid w:val="004A4FFC"/>
    <w:rPr>
      <w:rFonts w:ascii="Calibri" w:eastAsia="Times New Roman" w:hAnsi="Calibri" w:cs="Times New Roman"/>
      <w:lang w:eastAsia="ar-SA"/>
    </w:rPr>
  </w:style>
  <w:style w:type="character" w:customStyle="1" w:styleId="FontStyle31">
    <w:name w:val="Font Style31"/>
    <w:uiPriority w:val="99"/>
    <w:rsid w:val="00B012AE"/>
    <w:rPr>
      <w:rFonts w:ascii="Times New Roman" w:hAnsi="Times New Roman"/>
      <w:sz w:val="24"/>
    </w:rPr>
  </w:style>
  <w:style w:type="paragraph" w:customStyle="1" w:styleId="TableHeading">
    <w:name w:val="Table Heading"/>
    <w:basedOn w:val="TableContents"/>
    <w:uiPriority w:val="99"/>
    <w:rsid w:val="007167ED"/>
    <w:pPr>
      <w:jc w:val="center"/>
    </w:pPr>
    <w:rPr>
      <w:b/>
      <w:bCs/>
    </w:rPr>
  </w:style>
  <w:style w:type="paragraph" w:customStyle="1" w:styleId="af3">
    <w:name w:val="Текст в заданном формате"/>
    <w:basedOn w:val="a"/>
    <w:rsid w:val="007167ED"/>
    <w:pPr>
      <w:suppressAutoHyphens/>
      <w:spacing w:after="0"/>
      <w:ind w:firstLine="709"/>
    </w:pPr>
    <w:rPr>
      <w:rFonts w:ascii="Courier New" w:eastAsia="NSimSun" w:hAnsi="Courier New" w:cs="Courier New"/>
      <w:color w:val="000000"/>
      <w:sz w:val="20"/>
      <w:szCs w:val="20"/>
      <w:lang w:eastAsia="ar-SA"/>
    </w:rPr>
  </w:style>
  <w:style w:type="character" w:styleId="af4">
    <w:name w:val="FollowedHyperlink"/>
    <w:basedOn w:val="a0"/>
    <w:uiPriority w:val="99"/>
    <w:semiHidden/>
    <w:unhideWhenUsed/>
    <w:rsid w:val="00A579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62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41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0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0475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20242">
              <w:marLeft w:val="0"/>
              <w:marRight w:val="240"/>
              <w:marTop w:val="2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9379">
              <w:marLeft w:val="0"/>
              <w:marRight w:val="240"/>
              <w:marTop w:val="2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0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1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1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31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69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3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0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83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36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8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ks@omskportal.ru" TargetMode="External"/><Relationship Id="rId13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opendata.mkrf.ru/opendata/7705851331-heritage_safekeeping_license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opendata.mkrf.ru/opendata/7705851331-heritage_safekeeping_licenses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8</Pages>
  <Words>1824</Words>
  <Characters>10398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Торги</cp:lastModifiedBy>
  <cp:revision>12</cp:revision>
  <cp:lastPrinted>2019-06-11T03:14:00Z</cp:lastPrinted>
  <dcterms:created xsi:type="dcterms:W3CDTF">2018-12-19T08:30:00Z</dcterms:created>
  <dcterms:modified xsi:type="dcterms:W3CDTF">2019-06-19T07:50:00Z</dcterms:modified>
</cp:coreProperties>
</file>