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36C0" w14:textId="77777777" w:rsidR="00CE68A0" w:rsidRPr="004E37A2" w:rsidRDefault="00CE68A0" w:rsidP="00CE68A0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Общество с ограниченной ответственностью «СТОЛИЧНАЯ УПАКОВОЧНАЯ КОМПАНИЯ»</w:t>
      </w:r>
    </w:p>
    <w:p w14:paraId="483D4887" w14:textId="77777777" w:rsidR="00CE68A0" w:rsidRPr="004E37A2" w:rsidRDefault="00CE68A0" w:rsidP="00CE68A0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2F42D332" w14:textId="77777777" w:rsidR="00D639C8" w:rsidRPr="004E37A2" w:rsidRDefault="00D639C8" w:rsidP="00D639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УПРАВЛЕНИЕ ФЕДЕРАЛЬНОЙ АНТИМОНОПОЛЬНОЙ СЛУЖБЫ </w:t>
      </w:r>
    </w:p>
    <w:p w14:paraId="31ACEAD9" w14:textId="77777777" w:rsidR="00D639C8" w:rsidRPr="004E37A2" w:rsidRDefault="00D639C8" w:rsidP="00D639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ОМСКОЙ ОБЛАСИ</w:t>
      </w:r>
    </w:p>
    <w:p w14:paraId="51BA5DD3" w14:textId="77777777" w:rsidR="00D639C8" w:rsidRPr="004E37A2" w:rsidRDefault="00D639C8" w:rsidP="00D639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644010, г. Омск, пр. К. Маркса, 12А</w:t>
      </w:r>
    </w:p>
    <w:p w14:paraId="75AE3D11" w14:textId="77777777" w:rsidR="00D639C8" w:rsidRPr="004E37A2" w:rsidRDefault="00D639C8" w:rsidP="00D639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Телефон/факс: (3812) 32-06-96</w:t>
      </w:r>
    </w:p>
    <w:p w14:paraId="3BDDDD82" w14:textId="3869B814" w:rsidR="00CE68A0" w:rsidRPr="004E37A2" w:rsidRDefault="00D639C8" w:rsidP="00D639C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E-</w:t>
      </w:r>
      <w:proofErr w:type="spellStart"/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mail</w:t>
      </w:r>
      <w:proofErr w:type="spellEnd"/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 to55@fas.gov.ru</w:t>
      </w:r>
    </w:p>
    <w:p w14:paraId="1D260361" w14:textId="77777777" w:rsidR="00D639C8" w:rsidRPr="004E37A2" w:rsidRDefault="00D639C8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49879573" w14:textId="459CD626" w:rsidR="00CE68A0" w:rsidRPr="004E37A2" w:rsidRDefault="00CE68A0" w:rsidP="002B734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ЗАКАЗЧИК:</w:t>
      </w:r>
    </w:p>
    <w:p w14:paraId="6663250D" w14:textId="77777777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БЮДЖЕТНОЕ УЧРЕЖДЕНИЕ ЗДРАВООХРАНЕНИЯ ОМСКОЙ ОБЛАСТИ "ЛЮБИНСКАЯ ЦЕНТРАЛЬНАЯ РАЙОННАЯ БОЛЬНИЦА"</w:t>
      </w:r>
    </w:p>
    <w:p w14:paraId="1914298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Место нахождения</w:t>
      </w:r>
    </w:p>
    <w:p w14:paraId="58728DB8" w14:textId="77777777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 xml:space="preserve">Российская Федерация, 646160, Омская </w:t>
      </w:r>
      <w:proofErr w:type="spellStart"/>
      <w:r w:rsidRPr="004E37A2">
        <w:rPr>
          <w:rFonts w:ascii="Times New Roman" w:hAnsi="Times New Roman" w:cs="Times New Roman"/>
        </w:rPr>
        <w:t>обл</w:t>
      </w:r>
      <w:proofErr w:type="spellEnd"/>
      <w:r w:rsidRPr="004E37A2">
        <w:rPr>
          <w:rFonts w:ascii="Times New Roman" w:hAnsi="Times New Roman" w:cs="Times New Roman"/>
        </w:rPr>
        <w:t xml:space="preserve">, </w:t>
      </w:r>
      <w:proofErr w:type="spellStart"/>
      <w:r w:rsidRPr="004E37A2">
        <w:rPr>
          <w:rFonts w:ascii="Times New Roman" w:hAnsi="Times New Roman" w:cs="Times New Roman"/>
        </w:rPr>
        <w:t>Любинский</w:t>
      </w:r>
      <w:proofErr w:type="spellEnd"/>
      <w:r w:rsidRPr="004E37A2">
        <w:rPr>
          <w:rFonts w:ascii="Times New Roman" w:hAnsi="Times New Roman" w:cs="Times New Roman"/>
        </w:rPr>
        <w:t xml:space="preserve"> р-н, </w:t>
      </w:r>
    </w:p>
    <w:p w14:paraId="35898B10" w14:textId="65F08D88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E37A2">
        <w:rPr>
          <w:rFonts w:ascii="Times New Roman" w:hAnsi="Times New Roman" w:cs="Times New Roman"/>
        </w:rPr>
        <w:t>Любинский</w:t>
      </w:r>
      <w:proofErr w:type="spellEnd"/>
      <w:r w:rsidRPr="004E37A2">
        <w:rPr>
          <w:rFonts w:ascii="Times New Roman" w:hAnsi="Times New Roman" w:cs="Times New Roman"/>
        </w:rPr>
        <w:t xml:space="preserve"> </w:t>
      </w:r>
      <w:proofErr w:type="spellStart"/>
      <w:r w:rsidRPr="004E37A2">
        <w:rPr>
          <w:rFonts w:ascii="Times New Roman" w:hAnsi="Times New Roman" w:cs="Times New Roman"/>
        </w:rPr>
        <w:t>рп</w:t>
      </w:r>
      <w:proofErr w:type="spellEnd"/>
      <w:r w:rsidRPr="004E37A2">
        <w:rPr>
          <w:rFonts w:ascii="Times New Roman" w:hAnsi="Times New Roman" w:cs="Times New Roman"/>
        </w:rPr>
        <w:t>, УЛ ПЕРВОМАЙСКАЯ, 58</w:t>
      </w:r>
    </w:p>
    <w:p w14:paraId="7D75D506" w14:textId="75802D87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Ответственное должностное лицо</w:t>
      </w:r>
      <w:r w:rsidRPr="004E37A2">
        <w:rPr>
          <w:rFonts w:ascii="Times New Roman" w:hAnsi="Times New Roman" w:cs="Times New Roman"/>
        </w:rPr>
        <w:t xml:space="preserve"> </w:t>
      </w:r>
      <w:proofErr w:type="spellStart"/>
      <w:r w:rsidRPr="004E37A2">
        <w:rPr>
          <w:rFonts w:ascii="Times New Roman" w:hAnsi="Times New Roman" w:cs="Times New Roman"/>
        </w:rPr>
        <w:t>Тешкина</w:t>
      </w:r>
      <w:proofErr w:type="spellEnd"/>
      <w:r w:rsidRPr="004E37A2">
        <w:rPr>
          <w:rFonts w:ascii="Times New Roman" w:hAnsi="Times New Roman" w:cs="Times New Roman"/>
        </w:rPr>
        <w:t xml:space="preserve"> Т. А.</w:t>
      </w:r>
    </w:p>
    <w:p w14:paraId="6B8CBB46" w14:textId="444D5CFF" w:rsidR="002B734F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Адрес электронной почты</w:t>
      </w:r>
      <w:r w:rsidRPr="004E37A2">
        <w:rPr>
          <w:rFonts w:ascii="Times New Roman" w:hAnsi="Times New Roman" w:cs="Times New Roman"/>
        </w:rPr>
        <w:t xml:space="preserve"> </w:t>
      </w:r>
      <w:r w:rsidRPr="004E37A2">
        <w:rPr>
          <w:rFonts w:ascii="Times New Roman" w:hAnsi="Times New Roman" w:cs="Times New Roman"/>
        </w:rPr>
        <w:t>lub_crb@mail.ru</w:t>
      </w:r>
    </w:p>
    <w:p w14:paraId="660556F7" w14:textId="72844830" w:rsidR="00D639C8" w:rsidRPr="004E37A2" w:rsidRDefault="002B734F" w:rsidP="002B734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Номер контактного телефона</w:t>
      </w:r>
      <w:r w:rsidRPr="004E37A2">
        <w:rPr>
          <w:rFonts w:ascii="Times New Roman" w:hAnsi="Times New Roman" w:cs="Times New Roman"/>
        </w:rPr>
        <w:t xml:space="preserve"> </w:t>
      </w:r>
      <w:r w:rsidRPr="004E37A2">
        <w:rPr>
          <w:rFonts w:ascii="Times New Roman" w:hAnsi="Times New Roman" w:cs="Times New Roman"/>
        </w:rPr>
        <w:t>7-38175-21705</w:t>
      </w:r>
    </w:p>
    <w:p w14:paraId="3AB4A689" w14:textId="77777777" w:rsidR="002B734F" w:rsidRPr="004E37A2" w:rsidRDefault="002B734F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5DAB495" w14:textId="57D25285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УЧАСТНИК:</w:t>
      </w:r>
    </w:p>
    <w:p w14:paraId="424EA78C" w14:textId="77777777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«СТОПАКОМ»</w:t>
      </w:r>
    </w:p>
    <w:p w14:paraId="5E7E8385" w14:textId="77777777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196642 Санкт – Петербург г., Петро – Славянка п, </w:t>
      </w:r>
    </w:p>
    <w:p w14:paraId="3688611B" w14:textId="77777777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Промзона тер, д.2, лит. А, пом. 81</w:t>
      </w:r>
    </w:p>
    <w:p w14:paraId="29020FD8" w14:textId="77777777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stopakom@gmail.com</w:t>
      </w:r>
    </w:p>
    <w:p w14:paraId="4F268C70" w14:textId="77777777" w:rsidR="00CE68A0" w:rsidRPr="004E37A2" w:rsidRDefault="00CE68A0" w:rsidP="00CE68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E37A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(812) 572-23-95</w:t>
      </w:r>
    </w:p>
    <w:p w14:paraId="14E67CA8" w14:textId="77777777" w:rsidR="00CE68A0" w:rsidRPr="004E37A2" w:rsidRDefault="00CE68A0" w:rsidP="00CE68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48F5F2" w14:textId="77777777" w:rsidR="00CE68A0" w:rsidRPr="004E37A2" w:rsidRDefault="00CE68A0" w:rsidP="00CE68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37A2">
        <w:rPr>
          <w:rFonts w:ascii="Times New Roman" w:eastAsia="Times New Roman" w:hAnsi="Times New Roman" w:cs="Times New Roman"/>
          <w:b/>
          <w:lang w:eastAsia="ru-RU"/>
        </w:rPr>
        <w:t>Жалоба на положения аукционной документации</w:t>
      </w:r>
    </w:p>
    <w:p w14:paraId="2F10389B" w14:textId="77777777" w:rsidR="00CE68A0" w:rsidRPr="004E37A2" w:rsidRDefault="00CE68A0" w:rsidP="00CE68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58572C" w14:textId="6BC5F72E" w:rsidR="00CE68A0" w:rsidRPr="004E37A2" w:rsidRDefault="00CE68A0" w:rsidP="00CE68A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ЗАКУПКА № </w:t>
      </w:r>
      <w:r w:rsidR="002B734F" w:rsidRPr="004E37A2">
        <w:rPr>
          <w:rFonts w:ascii="Times New Roman" w:eastAsia="Times New Roman" w:hAnsi="Times New Roman" w:cs="Times New Roman"/>
          <w:lang w:eastAsia="ru-RU"/>
        </w:rPr>
        <w:t>0352300156620000037</w:t>
      </w:r>
    </w:p>
    <w:p w14:paraId="0414E3B1" w14:textId="2AAC1EE3" w:rsidR="00D639C8" w:rsidRPr="004E37A2" w:rsidRDefault="00CE68A0" w:rsidP="00D639C8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Извещением от 1</w:t>
      </w:r>
      <w:r w:rsidR="002B734F" w:rsidRPr="004E37A2">
        <w:rPr>
          <w:rFonts w:ascii="Times New Roman" w:hAnsi="Times New Roman" w:cs="Times New Roman"/>
        </w:rPr>
        <w:t>9</w:t>
      </w:r>
      <w:r w:rsidRPr="004E37A2">
        <w:rPr>
          <w:rFonts w:ascii="Times New Roman" w:hAnsi="Times New Roman" w:cs="Times New Roman"/>
        </w:rPr>
        <w:t xml:space="preserve">.03.2020г., размещенным на официальном сайте </w:t>
      </w:r>
      <w:hyperlink r:id="rId6" w:history="1">
        <w:r w:rsidRPr="004E37A2">
          <w:rPr>
            <w:rStyle w:val="a6"/>
            <w:rFonts w:ascii="Times New Roman" w:hAnsi="Times New Roman" w:cs="Times New Roman"/>
            <w:lang w:val="en-US"/>
          </w:rPr>
          <w:t>www</w:t>
        </w:r>
        <w:r w:rsidRPr="004E37A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E37A2">
          <w:rPr>
            <w:rStyle w:val="a6"/>
            <w:rFonts w:ascii="Times New Roman" w:hAnsi="Times New Roman" w:cs="Times New Roman"/>
            <w:lang w:val="en-US"/>
          </w:rPr>
          <w:t>zakupki</w:t>
        </w:r>
        <w:proofErr w:type="spellEnd"/>
        <w:r w:rsidRPr="004E37A2">
          <w:rPr>
            <w:rStyle w:val="a6"/>
            <w:rFonts w:ascii="Times New Roman" w:hAnsi="Times New Roman" w:cs="Times New Roman"/>
          </w:rPr>
          <w:t>.</w:t>
        </w:r>
        <w:r w:rsidRPr="004E37A2">
          <w:rPr>
            <w:rStyle w:val="a6"/>
            <w:rFonts w:ascii="Times New Roman" w:hAnsi="Times New Roman" w:cs="Times New Roman"/>
            <w:lang w:val="en-US"/>
          </w:rPr>
          <w:t>gov</w:t>
        </w:r>
        <w:r w:rsidRPr="004E37A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E37A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E37A2">
        <w:rPr>
          <w:rFonts w:ascii="Times New Roman" w:hAnsi="Times New Roman" w:cs="Times New Roman"/>
        </w:rPr>
        <w:t xml:space="preserve"> (заказ № </w:t>
      </w:r>
      <w:r w:rsidR="002B734F" w:rsidRPr="004E37A2">
        <w:rPr>
          <w:rFonts w:ascii="Times New Roman" w:hAnsi="Times New Roman" w:cs="Times New Roman"/>
        </w:rPr>
        <w:t>0352300156620000037</w:t>
      </w:r>
      <w:r w:rsidRPr="004E37A2">
        <w:rPr>
          <w:rFonts w:ascii="Times New Roman" w:hAnsi="Times New Roman" w:cs="Times New Roman"/>
        </w:rPr>
        <w:t xml:space="preserve">), было объявлено о проведении открытого аукциона в электронной форме на право заключения контракта на поставку </w:t>
      </w:r>
      <w:r w:rsidR="00D639C8" w:rsidRPr="004E37A2">
        <w:rPr>
          <w:rFonts w:ascii="Times New Roman" w:hAnsi="Times New Roman" w:cs="Times New Roman"/>
        </w:rPr>
        <w:t xml:space="preserve"> </w:t>
      </w:r>
      <w:r w:rsidR="002B734F" w:rsidRPr="004E37A2">
        <w:rPr>
          <w:rFonts w:ascii="Times New Roman" w:hAnsi="Times New Roman" w:cs="Times New Roman"/>
        </w:rPr>
        <w:t>расходных материалов и приспособлений для контроля и обеспечения предстерилизационной обработки, стерилизации и обращения изделий медицинского назначения</w:t>
      </w:r>
      <w:r w:rsidR="002B734F" w:rsidRPr="004E37A2">
        <w:rPr>
          <w:rFonts w:ascii="Times New Roman" w:hAnsi="Times New Roman" w:cs="Times New Roman"/>
        </w:rPr>
        <w:t>.</w:t>
      </w:r>
    </w:p>
    <w:p w14:paraId="483F4F91" w14:textId="77777777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 xml:space="preserve">Согласно п.2 ч.1 ст.33 ФЗ-44 при составлении описания объекта закупки Заказчик должен использовать при составлении описания объекта закупки показатели, требования, условные обозначения и терминологию, касающуюся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</w:t>
      </w:r>
      <w:r w:rsidRPr="004E37A2">
        <w:rPr>
          <w:rFonts w:ascii="Times New Roman" w:hAnsi="Times New Roman" w:cs="Times New Roman"/>
          <w:b/>
        </w:rPr>
        <w:t>в национальной системе стандартизации</w:t>
      </w:r>
      <w:r w:rsidRPr="004E37A2">
        <w:rPr>
          <w:rFonts w:ascii="Times New Roman" w:hAnsi="Times New Roman" w:cs="Times New Roman"/>
        </w:rPr>
        <w:t>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14:paraId="3FDC5467" w14:textId="24647045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 xml:space="preserve">В описании позиций </w:t>
      </w:r>
      <w:r w:rsidR="002B734F" w:rsidRPr="004E37A2">
        <w:rPr>
          <w:rFonts w:ascii="Times New Roman" w:hAnsi="Times New Roman" w:cs="Times New Roman"/>
        </w:rPr>
        <w:t>4</w:t>
      </w:r>
      <w:r w:rsidR="00D639C8" w:rsidRPr="004E37A2">
        <w:rPr>
          <w:rFonts w:ascii="Times New Roman" w:hAnsi="Times New Roman" w:cs="Times New Roman"/>
        </w:rPr>
        <w:t xml:space="preserve"> </w:t>
      </w:r>
      <w:r w:rsidRPr="004E37A2">
        <w:rPr>
          <w:rFonts w:ascii="Times New Roman" w:hAnsi="Times New Roman" w:cs="Times New Roman"/>
        </w:rPr>
        <w:t xml:space="preserve">ТЗ Заказчиком указано, что на внутренней поверхности плёнки рулона (прозрачная сторона) заводским способом нанесен индикатор </w:t>
      </w:r>
      <w:r w:rsidRPr="004E37A2">
        <w:rPr>
          <w:rFonts w:ascii="Times New Roman" w:hAnsi="Times New Roman" w:cs="Times New Roman"/>
          <w:b/>
        </w:rPr>
        <w:t>5 класса</w:t>
      </w:r>
      <w:r w:rsidRPr="004E37A2">
        <w:rPr>
          <w:rFonts w:ascii="Times New Roman" w:hAnsi="Times New Roman" w:cs="Times New Roman"/>
        </w:rPr>
        <w:t xml:space="preserve">. Данное требование не регламентировано ГОСТ 11607, более того, в данном национальном стандарте указано, что в упаковке должен быть нанесен </w:t>
      </w:r>
      <w:r w:rsidRPr="004E37A2">
        <w:rPr>
          <w:rFonts w:ascii="Times New Roman" w:hAnsi="Times New Roman" w:cs="Times New Roman"/>
          <w:b/>
        </w:rPr>
        <w:t>индикатор 1 класса, а не 5</w:t>
      </w:r>
      <w:r w:rsidRPr="004E37A2">
        <w:rPr>
          <w:rFonts w:ascii="Times New Roman" w:hAnsi="Times New Roman" w:cs="Times New Roman"/>
        </w:rPr>
        <w:t xml:space="preserve">. </w:t>
      </w: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2B734F" w:rsidRPr="004E37A2" w14:paraId="70434CE5" w14:textId="77777777" w:rsidTr="002B734F">
        <w:trPr>
          <w:trHeight w:val="23"/>
        </w:trPr>
        <w:tc>
          <w:tcPr>
            <w:tcW w:w="10182" w:type="dxa"/>
            <w:shd w:val="clear" w:color="auto" w:fill="auto"/>
            <w:vAlign w:val="center"/>
            <w:hideMark/>
          </w:tcPr>
          <w:p w14:paraId="5900016B" w14:textId="77777777" w:rsidR="002B734F" w:rsidRPr="004E37A2" w:rsidRDefault="002B734F" w:rsidP="00E858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рулон нанесены обозначения: размер, индикаторы паровой стерилизации и стерилизации оксидом этилена</w:t>
            </w:r>
          </w:p>
        </w:tc>
      </w:tr>
      <w:tr w:rsidR="002B734F" w:rsidRPr="004E37A2" w14:paraId="07DDBDAF" w14:textId="77777777" w:rsidTr="002B734F">
        <w:trPr>
          <w:trHeight w:val="23"/>
        </w:trPr>
        <w:tc>
          <w:tcPr>
            <w:tcW w:w="10182" w:type="dxa"/>
            <w:shd w:val="clear" w:color="auto" w:fill="auto"/>
            <w:vAlign w:val="center"/>
            <w:hideMark/>
          </w:tcPr>
          <w:p w14:paraId="60E9E407" w14:textId="77777777" w:rsidR="002B734F" w:rsidRPr="004E37A2" w:rsidRDefault="002B734F" w:rsidP="00E858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внутренней поверхности плёнки нанесен индикатор 5 класса</w:t>
            </w:r>
          </w:p>
        </w:tc>
      </w:tr>
    </w:tbl>
    <w:p w14:paraId="2A675B23" w14:textId="79BE5DAF" w:rsidR="00CE68A0" w:rsidRPr="004E37A2" w:rsidRDefault="00CE68A0" w:rsidP="002B734F">
      <w:pPr>
        <w:jc w:val="both"/>
        <w:rPr>
          <w:rFonts w:ascii="Times New Roman" w:hAnsi="Times New Roman" w:cs="Times New Roman"/>
        </w:rPr>
      </w:pPr>
    </w:p>
    <w:p w14:paraId="5A202441" w14:textId="77777777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 xml:space="preserve">Согласно п. 4.2 ГОСТ ISO 11140-1-2011 для использования с изделиями или отдельными упаковками предназначены именно индикаторы 1 класса, а не 5 класса. </w:t>
      </w:r>
    </w:p>
    <w:p w14:paraId="1E1BC9F3" w14:textId="77777777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lastRenderedPageBreak/>
        <w:t>Более того, п.8.1 ГОСТ ISO 11140-1-2011 указывает на то, что именно индикатор 1 класса, а не 5, могут быть напечатаны на упаковочных материалах.</w:t>
      </w:r>
    </w:p>
    <w:p w14:paraId="2B1F3E2E" w14:textId="77777777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Руководствуясь п.2 ч.1 ст.33 ФЗ-44 «</w:t>
      </w:r>
      <w:r w:rsidRPr="004E37A2">
        <w:rPr>
          <w:rFonts w:ascii="Times New Roman" w:hAnsi="Times New Roman" w:cs="Times New Roman"/>
          <w:i/>
        </w:rPr>
        <w:t xml:space="preserve">при составлении описания объекта закупки Заказчик </w:t>
      </w:r>
      <w:r w:rsidRPr="004E37A2">
        <w:rPr>
          <w:rFonts w:ascii="Times New Roman" w:hAnsi="Times New Roman" w:cs="Times New Roman"/>
          <w:b/>
          <w:i/>
        </w:rPr>
        <w:t>должен использовать показатели, требования, условные обозначения и терминологию, касающуюся технических характеристик, функциональных характеристик (потребительских свойств) товара</w:t>
      </w:r>
      <w:r w:rsidRPr="004E37A2">
        <w:rPr>
          <w:rFonts w:ascii="Times New Roman" w:hAnsi="Times New Roman" w:cs="Times New Roman"/>
          <w:i/>
        </w:rPr>
        <w:t xml:space="preserve">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</w:t>
      </w:r>
      <w:r w:rsidRPr="004E37A2">
        <w:rPr>
          <w:rFonts w:ascii="Times New Roman" w:hAnsi="Times New Roman" w:cs="Times New Roman"/>
          <w:b/>
          <w:i/>
        </w:rPr>
        <w:t>разрабатываемыми и применяемыми в национальной системе стандартизации</w:t>
      </w:r>
      <w:r w:rsidRPr="004E37A2">
        <w:rPr>
          <w:rFonts w:ascii="Times New Roman" w:hAnsi="Times New Roman" w:cs="Times New Roman"/>
          <w:i/>
        </w:rPr>
        <w:t>, принятыми в соответствии с законодательством Российской Федерации о стандартизации</w:t>
      </w:r>
      <w:r w:rsidRPr="004E37A2">
        <w:rPr>
          <w:rFonts w:ascii="Times New Roman" w:hAnsi="Times New Roman" w:cs="Times New Roman"/>
        </w:rPr>
        <w:t xml:space="preserve">», просим внести изменения в данный пункт технического задания. </w:t>
      </w:r>
    </w:p>
    <w:p w14:paraId="68A12873" w14:textId="200B31C6" w:rsidR="00CE68A0" w:rsidRPr="004E37A2" w:rsidRDefault="00CE68A0" w:rsidP="00CE68A0">
      <w:pPr>
        <w:ind w:firstLine="708"/>
        <w:jc w:val="both"/>
        <w:rPr>
          <w:rFonts w:ascii="Times New Roman" w:hAnsi="Times New Roman" w:cs="Times New Roman"/>
          <w:b/>
        </w:rPr>
      </w:pPr>
      <w:r w:rsidRPr="004E37A2">
        <w:rPr>
          <w:rFonts w:ascii="Times New Roman" w:hAnsi="Times New Roman" w:cs="Times New Roman"/>
        </w:rPr>
        <w:t xml:space="preserve">2). Заказчиком допущены нарушения при описании позиции 6 ТЗ. В соответствии с п.2 ч.1 ст.33 ФЗ-44, при составлении описания объекта закупки Заказчик </w:t>
      </w:r>
      <w:r w:rsidRPr="004E37A2">
        <w:rPr>
          <w:rFonts w:ascii="Times New Roman" w:hAnsi="Times New Roman" w:cs="Times New Roman"/>
          <w:b/>
        </w:rPr>
        <w:t>должен использовать</w:t>
      </w:r>
      <w:r w:rsidRPr="004E37A2">
        <w:rPr>
          <w:rFonts w:ascii="Times New Roman" w:hAnsi="Times New Roman" w:cs="Times New Roman"/>
        </w:rPr>
        <w:t xml:space="preserve"> </w:t>
      </w:r>
      <w:r w:rsidRPr="004E37A2">
        <w:rPr>
          <w:rFonts w:ascii="Times New Roman" w:hAnsi="Times New Roman" w:cs="Times New Roman"/>
          <w:b/>
        </w:rPr>
        <w:t>показатели, требования</w:t>
      </w:r>
      <w:r w:rsidRPr="004E37A2">
        <w:rPr>
          <w:rFonts w:ascii="Times New Roman" w:hAnsi="Times New Roman" w:cs="Times New Roman"/>
        </w:rPr>
        <w:t xml:space="preserve">, условные обозначения и терминологию,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</w:t>
      </w:r>
      <w:r w:rsidRPr="004E37A2">
        <w:rPr>
          <w:rFonts w:ascii="Times New Roman" w:hAnsi="Times New Roman" w:cs="Times New Roman"/>
          <w:b/>
        </w:rPr>
        <w:t>предусмотрены техническими регламентами</w:t>
      </w:r>
      <w:r w:rsidRPr="004E37A2">
        <w:rPr>
          <w:rFonts w:ascii="Times New Roman" w:hAnsi="Times New Roman" w:cs="Times New Roman"/>
        </w:rPr>
        <w:t xml:space="preserve">, принятыми в соответствии с законодательством Российской Федерации о техническом регулировании, документами, </w:t>
      </w:r>
      <w:r w:rsidRPr="004E37A2">
        <w:rPr>
          <w:rFonts w:ascii="Times New Roman" w:hAnsi="Times New Roman" w:cs="Times New Roman"/>
          <w:b/>
        </w:rPr>
        <w:t xml:space="preserve">разрабатываемыми и применяемыми в национальной системе стандартизации. </w:t>
      </w:r>
    </w:p>
    <w:p w14:paraId="601F1329" w14:textId="7F9E4B9D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описывает в пункте </w:t>
      </w: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 xml:space="preserve"> Технического задания Индикатор для контроля стерилизации Регистрационное удостоверение на медицинское изделие РЗН 2017/6417, который производит единственная компания, мало того в описании содержатся требования, ограничивающие</w:t>
      </w:r>
      <w:r w:rsidRPr="004E37A2">
        <w:rPr>
          <w:rFonts w:ascii="Times New Roman" w:eastAsia="Times New Roman" w:hAnsi="Times New Roman" w:cs="Times New Roman"/>
          <w:lang w:eastAsia="ru-RU"/>
        </w:rPr>
        <w:t xml:space="preserve"> участников закупки. </w:t>
      </w:r>
    </w:p>
    <w:p w14:paraId="232EF1F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А именно: </w:t>
      </w:r>
    </w:p>
    <w:p w14:paraId="5B04B9E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ab/>
        <w:t>Не предназначен для стерилизации лекарственных средств, питательных сред и обеззараживания.</w:t>
      </w:r>
    </w:p>
    <w:p w14:paraId="5F5C25A9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 xml:space="preserve">На рынке производителей существуют такие же индикаторы № РЗН 2019/8847, но с улучшенными характеристиками, из-за данного описания отсутствует возможность предложить Заказчику более универсальный продукт. </w:t>
      </w:r>
    </w:p>
    <w:p w14:paraId="6D1DA952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F5A25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Уважаемая комиссия, просим обратить внимание на данный факт и обязать Заказчика внести изменения. </w:t>
      </w:r>
    </w:p>
    <w:p w14:paraId="5B614DF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Исходя из указанных положений закона следует, что при формировании технического задания, Заказчик должен руководствоваться объективными потребностями и при этом не допускать ограничения прав участников закупки. </w:t>
      </w:r>
    </w:p>
    <w:p w14:paraId="3EF85086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Согласно представленным требованиям к аукционной документации в части описания объектов закупки, которые являются предметом открытого аукциона, нарушаются законодательство РФ, право и законные интересы участника в сфере предпринимательской и экономической деятельности. </w:t>
      </w:r>
    </w:p>
    <w:p w14:paraId="5735F81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В соответствии с Постановления Правительства РФ от 8 февраля 2017 года № 145 и требованиями ст. 23 44 – ФЗ, Заказчик при составлении технической документации обязан применять </w:t>
      </w:r>
      <w:proofErr w:type="gramStart"/>
      <w:r w:rsidRPr="004E37A2">
        <w:rPr>
          <w:rFonts w:ascii="Times New Roman" w:eastAsia="Times New Roman" w:hAnsi="Times New Roman" w:cs="Times New Roman"/>
          <w:lang w:eastAsia="ru-RU"/>
        </w:rPr>
        <w:t>описание закупаемых товаров</w:t>
      </w:r>
      <w:proofErr w:type="gramEnd"/>
      <w:r w:rsidRPr="004E37A2">
        <w:rPr>
          <w:rFonts w:ascii="Times New Roman" w:eastAsia="Times New Roman" w:hAnsi="Times New Roman" w:cs="Times New Roman"/>
          <w:lang w:eastAsia="ru-RU"/>
        </w:rPr>
        <w:t xml:space="preserve"> имеющихся в КТРУ. Заказчик может уточнять (дополнять) описание предмета закупки недостающими (дополнительными) характеристиками. При этом каждая из таких дополнительных характеристик должна быть обоснована.</w:t>
      </w:r>
    </w:p>
    <w:p w14:paraId="4C7AD11C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 В позиции описывается «Индикатор химический/физический для контроля стерилизации»</w:t>
      </w:r>
    </w:p>
    <w:p w14:paraId="1EB501B4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0F2AC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Заказчик указывает, что </w:t>
      </w: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>индикатор должен быть пригоден для всех режимов паровой и воздушной стерилизации, однако при этом подчеркивает, «Не предназначен для стерилизации лекарственных средств, питательных сред и обеззараживания».</w:t>
      </w:r>
    </w:p>
    <w:p w14:paraId="5DE8428B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lang w:eastAsia="ru-RU"/>
        </w:rPr>
        <w:t>Данная формулировка, исключающая возможность поставки индикаторов, которые подходят не только для паровой и воздушной стерилизации, но и для стерилизации лекарственных средств, питательных сред и обеззараживания – является избыточной!</w:t>
      </w:r>
    </w:p>
    <w:p w14:paraId="324DC82E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Заказчик должен объективно описывать свою потребность, а предлагаемый товар должен соответствовать потребности Заказчика. Исходя из описания данного объекта, Заказчику нужен индикатор, который будет контролировать паровую и воздушную стерилизацию </w:t>
      </w:r>
      <w:proofErr w:type="gramStart"/>
      <w:r w:rsidRPr="004E37A2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4E37A2">
        <w:rPr>
          <w:rFonts w:ascii="Times New Roman" w:eastAsia="Times New Roman" w:hAnsi="Times New Roman" w:cs="Times New Roman"/>
          <w:lang w:eastAsia="ru-RU"/>
        </w:rPr>
        <w:t xml:space="preserve"> и будет являться определяющей потребностью данного изделия! Формулировка не предназначен для стерилизации лекарственных средств, питательных сред и обеззараживания, не отражает функциональные, технические, качественные характеристики, эксплуатационные характеристики объекта закупки, а также исключение кроме режимов обеззараживания включая 120◦С-90мин, 132◦С-60мин, 132◦С-90мин. </w:t>
      </w:r>
    </w:p>
    <w:p w14:paraId="6D0565F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lastRenderedPageBreak/>
        <w:t>Если в работе лечебного учреждения, медицинский персонал не собирается использовать данные индикаторы при стерилизации лекарственных средств, питательных сред - то это внутреннее дело и право Заказчика. Однако на рынке существуют индикаторы, которые соответствуют потребности Заказчика, но при этом (при желании) могут использоваться при стерилизации лекарственных средств, питательных сред и обеззараживания.</w:t>
      </w:r>
    </w:p>
    <w:p w14:paraId="032501EF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В настоящее время рынок стерилизации совершенствуется, большинство производителей пытаются улучшить свою продукцию, преобразовав его функционал. В данном случае использование индикатора при различных видах стерилизации. </w:t>
      </w:r>
    </w:p>
    <w:p w14:paraId="3DC7DB9B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Если у Заказчика существует потребность и сформирован опыт использования индикаторов только для паровой и воздушной стерилизации, то алгоритм работы с более улучшенными индикаторами нисколько не отличается.</w:t>
      </w:r>
    </w:p>
    <w:p w14:paraId="3740A27A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Таким образом, указанная Заказчиком исключающая формулировка не позволяет участникам предложить ряд индикаторов, которые бы отвечали потребностям лечебного учреждения.</w:t>
      </w:r>
    </w:p>
    <w:p w14:paraId="45A5F2A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В соответствии с п. 4.6 ГОСТ ISO 11140-1-2011 Интегрирующие индикаторы (5 класса) предназначены для реагирования на все критические переменные. Их КЗ выбираются так, чтобы быть равными или превосходить характеристики биологических индикаторов, описанных в ISO 11138.</w:t>
      </w:r>
    </w:p>
    <w:p w14:paraId="0A5A72FF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FA45F3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В соответствии с ГОСТ ISO 11138-3-2012 для биологического контроля процессов паровой стерилизации должен быть использован </w:t>
      </w:r>
      <w:proofErr w:type="spellStart"/>
      <w:r w:rsidRPr="004E37A2">
        <w:rPr>
          <w:rFonts w:ascii="Times New Roman" w:eastAsia="Times New Roman" w:hAnsi="Times New Roman" w:cs="Times New Roman"/>
          <w:lang w:eastAsia="ru-RU"/>
        </w:rPr>
        <w:t>высокорезистентный</w:t>
      </w:r>
      <w:proofErr w:type="spellEnd"/>
      <w:r w:rsidRPr="004E37A2">
        <w:rPr>
          <w:rFonts w:ascii="Times New Roman" w:eastAsia="Times New Roman" w:hAnsi="Times New Roman" w:cs="Times New Roman"/>
          <w:lang w:eastAsia="ru-RU"/>
        </w:rPr>
        <w:t xml:space="preserve"> тест-микроорганизм, например </w:t>
      </w:r>
      <w:proofErr w:type="spellStart"/>
      <w:r w:rsidRPr="004E37A2">
        <w:rPr>
          <w:rFonts w:ascii="Times New Roman" w:eastAsia="Times New Roman" w:hAnsi="Times New Roman" w:cs="Times New Roman"/>
          <w:lang w:eastAsia="ru-RU"/>
        </w:rPr>
        <w:t>Bacillus</w:t>
      </w:r>
      <w:proofErr w:type="spellEnd"/>
      <w:r w:rsidRPr="004E37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37A2">
        <w:rPr>
          <w:rFonts w:ascii="Times New Roman" w:eastAsia="Times New Roman" w:hAnsi="Times New Roman" w:cs="Times New Roman"/>
          <w:lang w:eastAsia="ru-RU"/>
        </w:rPr>
        <w:t>stearothermophilus</w:t>
      </w:r>
      <w:proofErr w:type="spellEnd"/>
      <w:r w:rsidRPr="004E37A2">
        <w:rPr>
          <w:rFonts w:ascii="Times New Roman" w:eastAsia="Times New Roman" w:hAnsi="Times New Roman" w:cs="Times New Roman"/>
          <w:lang w:eastAsia="ru-RU"/>
        </w:rPr>
        <w:t xml:space="preserve"> (см. п. 5), в количестве не менее 1·105 (см. п.8.3).</w:t>
      </w:r>
    </w:p>
    <w:p w14:paraId="7E5A66A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В Приложении 7 СП 1.3.3118-13 "Безопасность работы с микроорганизмами I-II групп патогенности" описаны требования к биологическим индикаторам для контроля работы автоклавов, используемых в том числе и с целью обеззараживания: </w:t>
      </w:r>
      <w:proofErr w:type="spellStart"/>
      <w:r w:rsidRPr="004E37A2">
        <w:rPr>
          <w:rFonts w:ascii="Times New Roman" w:eastAsia="Times New Roman" w:hAnsi="Times New Roman" w:cs="Times New Roman"/>
          <w:lang w:eastAsia="ru-RU"/>
        </w:rPr>
        <w:t>Bacillus</w:t>
      </w:r>
      <w:proofErr w:type="spellEnd"/>
      <w:r w:rsidRPr="004E37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37A2">
        <w:rPr>
          <w:rFonts w:ascii="Times New Roman" w:eastAsia="Times New Roman" w:hAnsi="Times New Roman" w:cs="Times New Roman"/>
          <w:lang w:eastAsia="ru-RU"/>
        </w:rPr>
        <w:t>stearothermophilus</w:t>
      </w:r>
      <w:proofErr w:type="spellEnd"/>
      <w:r w:rsidRPr="004E37A2">
        <w:rPr>
          <w:rFonts w:ascii="Times New Roman" w:eastAsia="Times New Roman" w:hAnsi="Times New Roman" w:cs="Times New Roman"/>
          <w:lang w:eastAsia="ru-RU"/>
        </w:rPr>
        <w:t>, в количестве не менее 5·105 - 5·106. Аналогичный микроорганизм в аналогичном количестве, используемый для контроля паровой стерилизации. СП 1.3.3118-13 не выделяют разные требования к биологическим индикаторам для контроля паровой стерилизации и для контроля обеззараживания в паровых стерилизаторах.</w:t>
      </w:r>
    </w:p>
    <w:p w14:paraId="6D20D34E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Дополнительно обращаем внимание, в п. 4 Приложения 7 СП 1.3.3118-13 понятия обеззараживание и стерилизация употребляются как синонимы: "для определения эффективности работы стерилизатора в обеззараженные биотесты и контрольный тест (без стерилизации) стерильно вносят по 5 мл питательной </w:t>
      </w:r>
      <w:proofErr w:type="gramStart"/>
      <w:r w:rsidRPr="004E37A2">
        <w:rPr>
          <w:rFonts w:ascii="Times New Roman" w:eastAsia="Times New Roman" w:hAnsi="Times New Roman" w:cs="Times New Roman"/>
          <w:lang w:eastAsia="ru-RU"/>
        </w:rPr>
        <w:t>среды….</w:t>
      </w:r>
      <w:proofErr w:type="gramEnd"/>
      <w:r w:rsidRPr="004E37A2">
        <w:rPr>
          <w:rFonts w:ascii="Times New Roman" w:eastAsia="Times New Roman" w:hAnsi="Times New Roman" w:cs="Times New Roman"/>
          <w:lang w:eastAsia="ru-RU"/>
        </w:rPr>
        <w:t>".</w:t>
      </w:r>
    </w:p>
    <w:p w14:paraId="1F5751D9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Таким образом, для контроля процессов стерилизации и обеззараживания в паровых стерилизаторах в соответствии с действующей в РФ нормативной документацией должен использоваться одинаковый резистентный тест-микроорганизм, в одинаковых количествах. Соответственно, и иные характеристики биологических индикаторов (величина D, z) для паровой стерилизации/обеззараживания являются аналогичными, а значит контрольные значения химического индикатора 5 класса могут одновременно быть равными или превосходить характеристики как биологического индикатора для паровой стерилизации, так и биологического индикатора для обеззараживания в паровом стерилизаторе. Что логично, поскольку в обоих процессах используется насыщенный водяной пар.</w:t>
      </w:r>
    </w:p>
    <w:p w14:paraId="73EBA4B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Дополнительно сообщаем, что ГОСТ ISO 11140-1-2011 не содержит требований об ограничениях дополнительных областей применения химических индикаторов контроля стерилизации, не содержит он и сведений о том, что химический индикатор не может применяться для контроля процесса обеззараживания.</w:t>
      </w:r>
    </w:p>
    <w:p w14:paraId="321A9A68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В соответствии с п. 3 ст. 38 ФЗ от 21.11.2011 Применение, эксплуатация медицинского изделия осуществляется в соответствии с технической и эксплуатационной документацией, разрабатываемой производителем (изготовителем) медицинского изделия. В соответствии с п. 11 ст. 38 ФЗ от 21.11.2011 назначение медицинского изделия устанавливается производителем, а не конечным пользователем.</w:t>
      </w:r>
    </w:p>
    <w:p w14:paraId="41A25BED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Статья 8 Конституции РФ закрепляет основной принцип рыночной экономики - свобода конкуренции. Пунктом 2 статьи 34 Основного закона страны запрещена экономическая деятельность, направленная на монополизацию и недобросовестную конкуренцию.</w:t>
      </w:r>
    </w:p>
    <w:p w14:paraId="0CAD6C44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Федеральный закон от 26 июля 2006 года № 135-ФЗ "О защите конкуренции" разрешает вопросы защиты конкуренции, предупреждения и пресечения монополистической деятельности, недобросовестной конкуренции, устранения противодействия конкуренции со стороны органов власти и управления, в частности:</w:t>
      </w:r>
    </w:p>
    <w:p w14:paraId="741F2605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Статья 14.2. Запрет на недобросовестную конкуренцию путем введения в заблуждение.</w:t>
      </w:r>
    </w:p>
    <w:p w14:paraId="6A028C4B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Не допускается недобросовестная конкуренция путем введения в заблуждение, в том числе в отношении:</w:t>
      </w:r>
    </w:p>
    <w:p w14:paraId="7ECD0A76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1)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w14:paraId="1B173C51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lastRenderedPageBreak/>
        <w:t>2)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w14:paraId="6571B52F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3) места производства товара, предлагаемого к продаже, изготовителя такого товара, гарантийных обязательств продавца или изготовителя;</w:t>
      </w:r>
    </w:p>
    <w:p w14:paraId="5640AA09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4) условий, на которых товар предлагается к продаже, в частности цены такого товара. </w:t>
      </w:r>
    </w:p>
    <w:p w14:paraId="09C7EC92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 xml:space="preserve">Статья 17. Антимонопольные требования к торгам, запросу котировок цен на товары, запросу предложений </w:t>
      </w:r>
    </w:p>
    <w:p w14:paraId="55CB5396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1.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14:paraId="74528452" w14:textId="77777777" w:rsidR="002B734F" w:rsidRPr="004E37A2" w:rsidRDefault="002B734F" w:rsidP="002B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7A2">
        <w:rPr>
          <w:rFonts w:ascii="Times New Roman" w:eastAsia="Times New Roman" w:hAnsi="Times New Roman" w:cs="Times New Roman"/>
          <w:lang w:eastAsia="ru-RU"/>
        </w:rPr>
        <w:t>1) координация организаторами торгов, запроса котировок, запроса предложений 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Федерации.</w:t>
      </w:r>
    </w:p>
    <w:p w14:paraId="68812FED" w14:textId="77777777" w:rsidR="002B734F" w:rsidRPr="004E37A2" w:rsidRDefault="002B734F" w:rsidP="00CE68A0">
      <w:pPr>
        <w:ind w:firstLine="708"/>
        <w:jc w:val="both"/>
        <w:rPr>
          <w:rFonts w:ascii="Times New Roman" w:hAnsi="Times New Roman" w:cs="Times New Roman"/>
          <w:b/>
        </w:rPr>
      </w:pPr>
    </w:p>
    <w:p w14:paraId="49168570" w14:textId="77777777" w:rsidR="00CE68A0" w:rsidRPr="004E37A2" w:rsidRDefault="00CE68A0" w:rsidP="004E37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Считаем, что действия Заказчика содержат признаки состава административного правонарушения, предусмотренного ч.4.1, ч.4.2 ст.7.30 КоАП РФ.</w:t>
      </w:r>
    </w:p>
    <w:p w14:paraId="1920D019" w14:textId="7AC4805A" w:rsidR="00CE68A0" w:rsidRPr="004E37A2" w:rsidRDefault="00CE68A0" w:rsidP="004E37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 xml:space="preserve">Учитывая изложенное и руководствуясь положениями </w:t>
      </w:r>
      <w:proofErr w:type="spellStart"/>
      <w:r w:rsidRPr="004E37A2">
        <w:rPr>
          <w:rFonts w:ascii="Times New Roman" w:hAnsi="Times New Roman" w:cs="Times New Roman"/>
        </w:rPr>
        <w:t>ст.ст</w:t>
      </w:r>
      <w:proofErr w:type="spellEnd"/>
      <w:r w:rsidRPr="004E37A2">
        <w:rPr>
          <w:rFonts w:ascii="Times New Roman" w:hAnsi="Times New Roman" w:cs="Times New Roman"/>
        </w:rPr>
        <w:t>. 99 и 105 Закона ФЗ-44</w:t>
      </w:r>
    </w:p>
    <w:p w14:paraId="1ADC01D0" w14:textId="77777777" w:rsidR="00CE68A0" w:rsidRPr="004E37A2" w:rsidRDefault="00CE68A0" w:rsidP="004E37A2">
      <w:pPr>
        <w:spacing w:after="0"/>
        <w:jc w:val="center"/>
        <w:rPr>
          <w:rFonts w:ascii="Times New Roman" w:hAnsi="Times New Roman" w:cs="Times New Roman"/>
          <w:b/>
        </w:rPr>
      </w:pPr>
      <w:r w:rsidRPr="004E37A2">
        <w:rPr>
          <w:rFonts w:ascii="Times New Roman" w:hAnsi="Times New Roman" w:cs="Times New Roman"/>
          <w:b/>
        </w:rPr>
        <w:t>ПРОШУ:</w:t>
      </w:r>
    </w:p>
    <w:p w14:paraId="053E4893" w14:textId="77777777" w:rsidR="00CE68A0" w:rsidRPr="004E37A2" w:rsidRDefault="00CE68A0" w:rsidP="004E37A2">
      <w:pPr>
        <w:spacing w:after="0"/>
        <w:ind w:left="720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-Приостановить определение поставщика.</w:t>
      </w:r>
    </w:p>
    <w:p w14:paraId="4172DFA8" w14:textId="77777777" w:rsidR="00CE68A0" w:rsidRPr="004E37A2" w:rsidRDefault="00CE68A0" w:rsidP="004E37A2">
      <w:pPr>
        <w:spacing w:after="0"/>
        <w:ind w:left="720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-Провести внеплановую проверку действий Заказчика при проведении закупки.</w:t>
      </w:r>
    </w:p>
    <w:p w14:paraId="6EFB08F8" w14:textId="77777777" w:rsidR="00CE68A0" w:rsidRPr="004E37A2" w:rsidRDefault="00CE68A0" w:rsidP="004E37A2">
      <w:pPr>
        <w:spacing w:after="0"/>
        <w:ind w:left="720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-Выдать Заказчику обязательные для исполнения предписания об устранении нарушений в соответствии с законодательством Российской Федерации.</w:t>
      </w:r>
    </w:p>
    <w:p w14:paraId="2F94033D" w14:textId="77777777" w:rsidR="00CE68A0" w:rsidRPr="004E37A2" w:rsidRDefault="00CE68A0" w:rsidP="004E37A2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C4CF96D" w14:textId="77777777" w:rsidR="00CE68A0" w:rsidRPr="004E37A2" w:rsidRDefault="00CE68A0" w:rsidP="004E37A2">
      <w:pPr>
        <w:spacing w:after="0"/>
        <w:jc w:val="both"/>
        <w:rPr>
          <w:rFonts w:ascii="Times New Roman" w:hAnsi="Times New Roman" w:cs="Times New Roman"/>
          <w:b/>
        </w:rPr>
      </w:pPr>
      <w:r w:rsidRPr="004E37A2">
        <w:rPr>
          <w:rFonts w:ascii="Times New Roman" w:hAnsi="Times New Roman" w:cs="Times New Roman"/>
          <w:b/>
        </w:rPr>
        <w:t>Приложение:</w:t>
      </w:r>
    </w:p>
    <w:p w14:paraId="6D6359FB" w14:textId="1C2698BE" w:rsidR="00CE68A0" w:rsidRPr="004E37A2" w:rsidRDefault="00D639C8" w:rsidP="004E37A2">
      <w:pPr>
        <w:spacing w:after="0"/>
        <w:jc w:val="both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1</w:t>
      </w:r>
      <w:r w:rsidR="00CE68A0" w:rsidRPr="004E37A2">
        <w:rPr>
          <w:rFonts w:ascii="Times New Roman" w:hAnsi="Times New Roman" w:cs="Times New Roman"/>
        </w:rPr>
        <w:t xml:space="preserve">) Решение о назначении генерального директора </w:t>
      </w:r>
    </w:p>
    <w:p w14:paraId="177FDBE9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1F243883" w14:textId="77777777" w:rsidR="00CE68A0" w:rsidRPr="004E37A2" w:rsidRDefault="00CE68A0" w:rsidP="004E37A2">
      <w:pPr>
        <w:pStyle w:val="a5"/>
        <w:spacing w:after="0"/>
        <w:ind w:left="1287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Генеральный директор</w:t>
      </w:r>
    </w:p>
    <w:p w14:paraId="4B98BC47" w14:textId="77777777" w:rsidR="00CE68A0" w:rsidRPr="004E37A2" w:rsidRDefault="00CE68A0" w:rsidP="004E37A2">
      <w:pPr>
        <w:pStyle w:val="a5"/>
        <w:spacing w:after="0"/>
        <w:ind w:left="1287"/>
        <w:rPr>
          <w:rFonts w:ascii="Times New Roman" w:hAnsi="Times New Roman" w:cs="Times New Roman"/>
        </w:rPr>
      </w:pPr>
      <w:r w:rsidRPr="004E37A2">
        <w:rPr>
          <w:rFonts w:ascii="Times New Roman" w:hAnsi="Times New Roman" w:cs="Times New Roman"/>
        </w:rPr>
        <w:t>ООО «</w:t>
      </w:r>
      <w:proofErr w:type="spellStart"/>
      <w:proofErr w:type="gramStart"/>
      <w:r w:rsidRPr="004E37A2">
        <w:rPr>
          <w:rFonts w:ascii="Times New Roman" w:hAnsi="Times New Roman" w:cs="Times New Roman"/>
        </w:rPr>
        <w:t>Стопаком</w:t>
      </w:r>
      <w:proofErr w:type="spellEnd"/>
      <w:r w:rsidRPr="004E37A2">
        <w:rPr>
          <w:rFonts w:ascii="Times New Roman" w:hAnsi="Times New Roman" w:cs="Times New Roman"/>
        </w:rPr>
        <w:t xml:space="preserve">»   </w:t>
      </w:r>
      <w:proofErr w:type="gramEnd"/>
      <w:r w:rsidRPr="004E37A2">
        <w:rPr>
          <w:rFonts w:ascii="Times New Roman" w:hAnsi="Times New Roman" w:cs="Times New Roman"/>
        </w:rPr>
        <w:t xml:space="preserve">                                                                          А.Б. </w:t>
      </w:r>
      <w:proofErr w:type="spellStart"/>
      <w:r w:rsidRPr="004E37A2">
        <w:rPr>
          <w:rFonts w:ascii="Times New Roman" w:hAnsi="Times New Roman" w:cs="Times New Roman"/>
        </w:rPr>
        <w:t>Татаров</w:t>
      </w:r>
      <w:proofErr w:type="spellEnd"/>
      <w:r w:rsidRPr="004E37A2">
        <w:rPr>
          <w:rFonts w:ascii="Times New Roman" w:hAnsi="Times New Roman" w:cs="Times New Roman"/>
        </w:rPr>
        <w:t xml:space="preserve">. </w:t>
      </w:r>
    </w:p>
    <w:p w14:paraId="4EFEF407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25E47E18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49C6387C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5471B7C0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29A31E43" w14:textId="77777777" w:rsidR="00CE68A0" w:rsidRPr="004E37A2" w:rsidRDefault="00CE68A0" w:rsidP="004E37A2">
      <w:pPr>
        <w:spacing w:after="0"/>
        <w:rPr>
          <w:rFonts w:ascii="Times New Roman" w:hAnsi="Times New Roman" w:cs="Times New Roman"/>
        </w:rPr>
      </w:pPr>
    </w:p>
    <w:p w14:paraId="71CCBE30" w14:textId="77777777" w:rsidR="001F6A5B" w:rsidRPr="004E37A2" w:rsidRDefault="001F6A5B" w:rsidP="004E37A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F6A5B" w:rsidRPr="004E37A2" w:rsidSect="00CE68A0">
      <w:footerReference w:type="default" r:id="rId7"/>
      <w:pgSz w:w="11906" w:h="16838" w:code="9"/>
      <w:pgMar w:top="709" w:right="992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110C" w14:textId="77777777" w:rsidR="00F24491" w:rsidRDefault="00F24491">
      <w:pPr>
        <w:spacing w:after="0" w:line="240" w:lineRule="auto"/>
      </w:pPr>
      <w:r>
        <w:separator/>
      </w:r>
    </w:p>
  </w:endnote>
  <w:endnote w:type="continuationSeparator" w:id="0">
    <w:p w14:paraId="451F2165" w14:textId="77777777" w:rsidR="00F24491" w:rsidRDefault="00F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34C2" w14:textId="77777777" w:rsidR="00E84D2B" w:rsidRDefault="001611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D13A647" w14:textId="77777777" w:rsidR="00E84D2B" w:rsidRDefault="00F244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F377" w14:textId="77777777" w:rsidR="00F24491" w:rsidRDefault="00F24491">
      <w:pPr>
        <w:spacing w:after="0" w:line="240" w:lineRule="auto"/>
      </w:pPr>
      <w:r>
        <w:separator/>
      </w:r>
    </w:p>
  </w:footnote>
  <w:footnote w:type="continuationSeparator" w:id="0">
    <w:p w14:paraId="7AD47DAE" w14:textId="77777777" w:rsidR="00F24491" w:rsidRDefault="00F24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0"/>
    <w:rsid w:val="000A09D6"/>
    <w:rsid w:val="00111BF8"/>
    <w:rsid w:val="0016111C"/>
    <w:rsid w:val="001A4F53"/>
    <w:rsid w:val="001F6A5B"/>
    <w:rsid w:val="002B734F"/>
    <w:rsid w:val="004E37A2"/>
    <w:rsid w:val="00A064F4"/>
    <w:rsid w:val="00CE68A0"/>
    <w:rsid w:val="00D639C8"/>
    <w:rsid w:val="00EF0A27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E20"/>
  <w15:chartTrackingRefBased/>
  <w15:docId w15:val="{E0F73FE5-104F-4434-857A-CFF39E0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68A0"/>
  </w:style>
  <w:style w:type="paragraph" w:styleId="a5">
    <w:name w:val="List Paragraph"/>
    <w:basedOn w:val="a"/>
    <w:uiPriority w:val="34"/>
    <w:qFormat/>
    <w:rsid w:val="00CE68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68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+goVU208J4GKqjEednGEPwznqI2Wz3fTbKXVF+JTCmY=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xCUGTiFWTYYOX8z/kiAn210kryT2TDPF+1T5RIn1a9g=</DigestValue>
    </Reference>
  </SignedInfo>
  <SignatureValue>tFubdrxw1hsWrigBdrFMtNHEQKh8QJSV+MskR8berf9CfBxir2kUm8GAHiQUHIPQ
RW9G3nA36hN83KFcw7jTaQ==</SignatureValue>
  <KeyInfo>
    <X509Data>
      <X509Certificate>MIIKtTCCCmKgAwIBAgIRAS5wvACBq3mTTHltN0cKtLowCgYIKoUDBwEBAwIwggE4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MBYGA1UEAwwP0JDQniAi0JXQrdCi0J8iMB4XDTIwMDMxNzExMTYwNloXDTIxMDYx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MDE4MCEGBSqFA2RvBBgMFtCa0YDQuNC/0YLQvtCf0YDQviBDU1AwgaYGA1UdHwSB
njCBmzBNoEugSYZHaHR0cDovL2NhLnJvc2VsdG9yZy5ydS9jZHAvYTRmYzVmOGIz
YWJiMWU3MWI1YzhjMGViNzc5YjM5MjZhMjk3ODUzYy5jcmwwSqBIoEaGRGh0dHA6
Ly93d3cucm9zZWx0b3JnLnJ1L2E0ZmM1ZjhiM2FiYjFlNzFiNWM4YzBlYjc3OWIz
OTI2YTI5Nzg1M2MuY3JsMFUGByqFAwICMQIESjBIMDgWIWh0dHBzOi8vd3d3LnJv
c2VsdG9yZy5ydS9lY3AvaW5mbwwP0JvRjtCx0LDRjyDQmNChAwIF4AQMNQSqjO3o
c9tZsyUTMIIBYAYDVR0jBIIBVzCCAVOAFKT8X4s6ux5xtcjA63ebOSail4U8oYIB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INCg0L7RgdGB0LjQuIILAIJ9g0UAAAAAAtUwCgYIKoUDBwEBAwIDQQACQ3PHMIkx
FPWpY3tLBas9vcl58E3h+0n5xhRDGx+gmUy7889xoZO22mZB40UQORJB4AQ4oq53
qtgLHI8ukbGm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bMkul0byyi7D0LGGUhFInqe4QHM=</DigestValue>
      </Reference>
      <Reference URI="/word/document.xml?ContentType=application/vnd.openxmlformats-officedocument.wordprocessingml.document.main+xml">
        <DigestMethod Algorithm="http://www.w3.org/2000/09/xmldsig#sha1"/>
        <DigestValue>g1CiSBJHpNMYp01zI+Y3x4yPw7M=</DigestValue>
      </Reference>
      <Reference URI="/word/endnotes.xml?ContentType=application/vnd.openxmlformats-officedocument.wordprocessingml.endnotes+xml">
        <DigestMethod Algorithm="http://www.w3.org/2000/09/xmldsig#sha1"/>
        <DigestValue>rL9XyxqjFbhWxXiFNDK+ACV59AM=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footer1.xml?ContentType=application/vnd.openxmlformats-officedocument.wordprocessingml.footer+xml">
        <DigestMethod Algorithm="http://www.w3.org/2000/09/xmldsig#sha1"/>
        <DigestValue>F1cshUHzhL0e3ETjnJ/DmVyLJWU=</DigestValue>
      </Reference>
      <Reference URI="/word/footnotes.xml?ContentType=application/vnd.openxmlformats-officedocument.wordprocessingml.footnotes+xml">
        <DigestMethod Algorithm="http://www.w3.org/2000/09/xmldsig#sha1"/>
        <DigestValue>515NUSSXljP6ud/3gj0E3G1q0ck=</DigestValue>
      </Reference>
      <Reference URI="/word/settings.xml?ContentType=application/vnd.openxmlformats-officedocument.wordprocessingml.settings+xml">
        <DigestMethod Algorithm="http://www.w3.org/2000/09/xmldsig#sha1"/>
        <DigestValue>1wVPEgMtNkx5V4ONRnFsiLLt97Y=</DigestValue>
      </Reference>
      <Reference URI="/word/styles.xml?ContentType=application/vnd.openxmlformats-officedocument.wordprocessingml.styles+xml">
        <DigestMethod Algorithm="http://www.w3.org/2000/09/xmldsig#sha1"/>
        <DigestValue>PgF0NUYKn5qbPOQBn5DQmgO/DQc=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vbgVl/aUnSylYdZhhvJwsZDvrj4=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2020-03-26T13:39:09Z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2020-03-26T13:39:09Z</xd:SigningTime>
          <xd:SigningCertificate>
            <xd:Cert>
              <xd:CertDigest>
                <DigestMethod Algorithm="http://www.w3.org/2000/09/xmldsig#sha1"/>
                <DigestValue>eJ8tmNDSJ8YAMzzcHylbIJobyPQ=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402012205108336847531018827096771966138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e.zyryanova</dc:creator>
  <cp:keywords/>
  <dc:description/>
  <cp:lastModifiedBy>e.zyryanova</cp:lastModifiedBy>
  <cp:revision>2</cp:revision>
  <dcterms:created xsi:type="dcterms:W3CDTF">2020-03-26T13:38:00Z</dcterms:created>
  <dcterms:modified xsi:type="dcterms:W3CDTF">2020-03-26T13:38:00Z</dcterms:modified>
</cp:coreProperties>
</file>