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0" w:rsidRPr="004148E6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4148E6">
        <w:rPr>
          <w:rFonts w:ascii="Times New Roman" w:hAnsi="Times New Roman" w:cs="Times New Roman"/>
          <w:b/>
          <w:sz w:val="24"/>
          <w:szCs w:val="24"/>
        </w:rPr>
        <w:t xml:space="preserve">Руководителю УФАС по </w:t>
      </w:r>
      <w:r w:rsidR="004148E6" w:rsidRPr="004148E6">
        <w:rPr>
          <w:rFonts w:ascii="Times New Roman" w:hAnsi="Times New Roman" w:cs="Times New Roman"/>
          <w:b/>
          <w:sz w:val="24"/>
          <w:szCs w:val="24"/>
        </w:rPr>
        <w:t xml:space="preserve">Омской </w:t>
      </w:r>
      <w:r w:rsidR="005708F9" w:rsidRPr="004148E6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D63E80" w:rsidRPr="004148E6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 w:eastAsia="ar-SA"/>
        </w:rPr>
      </w:pPr>
      <w:r w:rsidRPr="004148E6">
        <w:rPr>
          <w:rFonts w:ascii="Times New Roman" w:hAnsi="Times New Roman" w:cs="Times New Roman"/>
          <w:b/>
          <w:sz w:val="24"/>
          <w:szCs w:val="24"/>
          <w:lang w:val="de-DE" w:eastAsia="ar-SA"/>
        </w:rPr>
        <w:t>E-</w:t>
      </w:r>
      <w:proofErr w:type="spellStart"/>
      <w:r w:rsidRPr="004148E6">
        <w:rPr>
          <w:rFonts w:ascii="Times New Roman" w:hAnsi="Times New Roman" w:cs="Times New Roman"/>
          <w:b/>
          <w:sz w:val="24"/>
          <w:szCs w:val="24"/>
          <w:lang w:val="de-DE" w:eastAsia="ar-SA"/>
        </w:rPr>
        <w:t>mail</w:t>
      </w:r>
      <w:proofErr w:type="spellEnd"/>
      <w:r w:rsidRPr="004148E6">
        <w:rPr>
          <w:rFonts w:ascii="Times New Roman" w:hAnsi="Times New Roman" w:cs="Times New Roman"/>
          <w:b/>
          <w:sz w:val="24"/>
          <w:szCs w:val="24"/>
          <w:lang w:val="de-DE" w:eastAsia="ar-SA"/>
        </w:rPr>
        <w:t xml:space="preserve">: </w:t>
      </w:r>
      <w:hyperlink r:id="rId5" w:history="1">
        <w:r w:rsidR="004148E6" w:rsidRPr="004148E6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to</w:t>
        </w:r>
        <w:r w:rsidR="004148E6" w:rsidRPr="004148E6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55</w:t>
        </w:r>
        <w:r w:rsidR="004148E6" w:rsidRPr="004148E6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@fas.gov.ru</w:t>
        </w:r>
      </w:hyperlink>
    </w:p>
    <w:p w:rsidR="00D63E80" w:rsidRPr="004148E6" w:rsidRDefault="00D63E80" w:rsidP="00D63E80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63E80" w:rsidRPr="004148E6" w:rsidRDefault="00D63E80" w:rsidP="006345D3">
      <w:pPr>
        <w:tabs>
          <w:tab w:val="left" w:pos="7075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E6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81E05" w:rsidRPr="004148E6" w:rsidRDefault="00381E05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 xml:space="preserve">Бюджетное учреждение города Омска </w:t>
      </w: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>«Управление дорожного хозяйства и благоустройства»</w:t>
      </w: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нахождения: </w:t>
      </w:r>
      <w:r w:rsidRPr="004148E6">
        <w:rPr>
          <w:rFonts w:ascii="Times New Roman" w:hAnsi="Times New Roman" w:cs="Times New Roman"/>
          <w:noProof/>
          <w:sz w:val="24"/>
          <w:szCs w:val="24"/>
        </w:rPr>
        <w:t>644070, г. Омск, ул. Степная, 73</w:t>
      </w: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 xml:space="preserve">Почтовый адрес: </w:t>
      </w:r>
      <w:r w:rsidRPr="004148E6">
        <w:rPr>
          <w:rFonts w:ascii="Times New Roman" w:hAnsi="Times New Roman" w:cs="Times New Roman"/>
          <w:noProof/>
          <w:sz w:val="24"/>
          <w:szCs w:val="24"/>
        </w:rPr>
        <w:t>644070, г. Омск, ул. Степная, 73</w:t>
      </w: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>Адрес электронной почты:</w:t>
      </w:r>
      <w:r w:rsidRPr="004148E6">
        <w:rPr>
          <w:rFonts w:ascii="Times New Roman" w:hAnsi="Times New Roman" w:cs="Times New Roman"/>
          <w:noProof/>
          <w:sz w:val="24"/>
          <w:szCs w:val="24"/>
        </w:rPr>
        <w:tab/>
        <w:t>udxomsk@mail.ru</w:t>
      </w: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>Номер контактно</w:t>
      </w:r>
      <w:r w:rsidRPr="004148E6">
        <w:rPr>
          <w:rFonts w:ascii="Times New Roman" w:hAnsi="Times New Roman" w:cs="Times New Roman"/>
          <w:noProof/>
          <w:sz w:val="24"/>
          <w:szCs w:val="24"/>
        </w:rPr>
        <w:t xml:space="preserve">го телефона: </w:t>
      </w:r>
      <w:r w:rsidRPr="004148E6">
        <w:rPr>
          <w:rFonts w:ascii="Times New Roman" w:hAnsi="Times New Roman" w:cs="Times New Roman"/>
          <w:noProof/>
          <w:sz w:val="24"/>
          <w:szCs w:val="24"/>
        </w:rPr>
        <w:t>7 (3812) 21-67-70</w:t>
      </w:r>
    </w:p>
    <w:p w:rsidR="005708F9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>От</w:t>
      </w:r>
      <w:r w:rsidRPr="004148E6">
        <w:rPr>
          <w:rFonts w:ascii="Times New Roman" w:hAnsi="Times New Roman" w:cs="Times New Roman"/>
          <w:noProof/>
          <w:sz w:val="24"/>
          <w:szCs w:val="24"/>
        </w:rPr>
        <w:t xml:space="preserve">ветственное должностное лицо:  </w:t>
      </w:r>
      <w:r w:rsidRPr="004148E6">
        <w:rPr>
          <w:rFonts w:ascii="Times New Roman" w:hAnsi="Times New Roman" w:cs="Times New Roman"/>
          <w:noProof/>
          <w:sz w:val="24"/>
          <w:szCs w:val="24"/>
        </w:rPr>
        <w:t>Генкель Оксана Николаевна, Савиных Алексей Викторович</w:t>
      </w:r>
    </w:p>
    <w:p w:rsidR="005708F9" w:rsidRPr="004148E6" w:rsidRDefault="005708F9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708F9" w:rsidRPr="004148E6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148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Сведения об уполномоченном учреждении:</w:t>
      </w:r>
    </w:p>
    <w:p w:rsidR="005708F9" w:rsidRPr="004148E6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 xml:space="preserve">Департамент контрактной системы в сфере закупок Администрации города Омска </w:t>
      </w: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>Место нахождения:</w:t>
      </w:r>
      <w:r w:rsidRPr="004148E6">
        <w:rPr>
          <w:rFonts w:ascii="Times New Roman" w:hAnsi="Times New Roman" w:cs="Times New Roman"/>
          <w:noProof/>
          <w:sz w:val="24"/>
          <w:szCs w:val="24"/>
        </w:rPr>
        <w:tab/>
        <w:t xml:space="preserve">Российская Федерация, 644099, Омская область, </w:t>
      </w: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>г. Омск, ул. Гагарина, д. 32, корпус 1</w:t>
      </w: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 xml:space="preserve">Почтовый адрес:      </w:t>
      </w:r>
      <w:r w:rsidRPr="004148E6">
        <w:rPr>
          <w:rFonts w:ascii="Times New Roman" w:hAnsi="Times New Roman" w:cs="Times New Roman"/>
          <w:noProof/>
          <w:sz w:val="24"/>
          <w:szCs w:val="24"/>
        </w:rPr>
        <w:tab/>
        <w:t xml:space="preserve">Российская Федерация, 644099, Омская область, </w:t>
      </w: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>г. Омск, ул. Гагарина, д. 32, корпус 1</w:t>
      </w:r>
    </w:p>
    <w:p w:rsidR="004148E6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>Адрес электронной почты:</w:t>
      </w:r>
      <w:r w:rsidRPr="004148E6">
        <w:rPr>
          <w:rFonts w:ascii="Times New Roman" w:hAnsi="Times New Roman" w:cs="Times New Roman"/>
          <w:noProof/>
          <w:sz w:val="24"/>
          <w:szCs w:val="24"/>
        </w:rPr>
        <w:tab/>
        <w:t>zakaz@admomsk.ru</w:t>
      </w:r>
      <w:r w:rsidRPr="004148E6">
        <w:rPr>
          <w:rFonts w:ascii="Times New Roman" w:hAnsi="Times New Roman" w:cs="Times New Roman"/>
          <w:noProof/>
          <w:sz w:val="24"/>
          <w:szCs w:val="24"/>
        </w:rPr>
        <w:cr/>
      </w:r>
      <w:r w:rsidRPr="004148E6">
        <w:rPr>
          <w:rFonts w:ascii="Times New Roman" w:hAnsi="Times New Roman" w:cs="Times New Roman"/>
          <w:noProof/>
          <w:sz w:val="24"/>
          <w:szCs w:val="24"/>
        </w:rPr>
        <w:t xml:space="preserve">Номер контактного телефона: </w:t>
      </w:r>
      <w:r w:rsidRPr="004148E6">
        <w:rPr>
          <w:rFonts w:ascii="Times New Roman" w:hAnsi="Times New Roman" w:cs="Times New Roman"/>
          <w:noProof/>
          <w:sz w:val="24"/>
          <w:szCs w:val="24"/>
        </w:rPr>
        <w:t>7-3812-787875</w:t>
      </w:r>
    </w:p>
    <w:p w:rsidR="00381E05" w:rsidRPr="004148E6" w:rsidRDefault="004148E6" w:rsidP="004148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48E6">
        <w:rPr>
          <w:rFonts w:ascii="Times New Roman" w:hAnsi="Times New Roman" w:cs="Times New Roman"/>
          <w:noProof/>
          <w:sz w:val="24"/>
          <w:szCs w:val="24"/>
        </w:rPr>
        <w:t xml:space="preserve">Ответственное должностное лицо: </w:t>
      </w:r>
      <w:r w:rsidRPr="004148E6">
        <w:rPr>
          <w:rFonts w:ascii="Times New Roman" w:hAnsi="Times New Roman" w:cs="Times New Roman"/>
          <w:noProof/>
          <w:sz w:val="24"/>
          <w:szCs w:val="24"/>
        </w:rPr>
        <w:t>Губич Мария Сергеевна</w:t>
      </w:r>
    </w:p>
    <w:p w:rsidR="00D63E80" w:rsidRPr="004148E6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4148E6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148E6">
        <w:rPr>
          <w:rFonts w:ascii="Times New Roman" w:hAnsi="Times New Roman" w:cs="Times New Roman"/>
          <w:b/>
          <w:sz w:val="24"/>
          <w:szCs w:val="24"/>
        </w:rPr>
        <w:t>Наименование участника закупки:</w:t>
      </w:r>
    </w:p>
    <w:p w:rsidR="00D63E80" w:rsidRPr="004148E6" w:rsidRDefault="00D63E80" w:rsidP="00D63E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148E6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"Кедр"</w:t>
      </w:r>
    </w:p>
    <w:p w:rsidR="00D63E80" w:rsidRPr="004148E6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8E6">
        <w:rPr>
          <w:rFonts w:ascii="Times New Roman" w:hAnsi="Times New Roman"/>
          <w:sz w:val="24"/>
          <w:szCs w:val="24"/>
        </w:rPr>
        <w:t>ИНН: 2224182992</w:t>
      </w:r>
      <w:r w:rsidRPr="004148E6">
        <w:rPr>
          <w:rFonts w:ascii="Times New Roman" w:hAnsi="Times New Roman"/>
          <w:sz w:val="24"/>
          <w:szCs w:val="24"/>
          <w:shd w:val="clear" w:color="auto" w:fill="FFFFFF"/>
        </w:rPr>
        <w:t xml:space="preserve">, ОГРН: </w:t>
      </w:r>
      <w:r w:rsidRPr="004148E6">
        <w:rPr>
          <w:rFonts w:ascii="Times New Roman" w:hAnsi="Times New Roman"/>
          <w:sz w:val="24"/>
          <w:szCs w:val="24"/>
        </w:rPr>
        <w:t>1162225096571</w:t>
      </w:r>
    </w:p>
    <w:p w:rsidR="00D63E80" w:rsidRPr="004148E6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8E6">
        <w:rPr>
          <w:rFonts w:ascii="Times New Roman" w:hAnsi="Times New Roman"/>
          <w:sz w:val="24"/>
          <w:szCs w:val="24"/>
        </w:rPr>
        <w:t>Место нахождения: Алтайский край, г</w:t>
      </w:r>
      <w:proofErr w:type="gramStart"/>
      <w:r w:rsidRPr="004148E6">
        <w:rPr>
          <w:rFonts w:ascii="Times New Roman" w:hAnsi="Times New Roman"/>
          <w:sz w:val="24"/>
          <w:szCs w:val="24"/>
        </w:rPr>
        <w:t>.Б</w:t>
      </w:r>
      <w:proofErr w:type="gramEnd"/>
      <w:r w:rsidRPr="004148E6">
        <w:rPr>
          <w:rFonts w:ascii="Times New Roman" w:hAnsi="Times New Roman"/>
          <w:sz w:val="24"/>
          <w:szCs w:val="24"/>
        </w:rPr>
        <w:t>арнаул, ул.Панфиловцев, д.11, кв.78</w:t>
      </w:r>
    </w:p>
    <w:p w:rsidR="00D63E80" w:rsidRPr="004148E6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8E6">
        <w:rPr>
          <w:rFonts w:ascii="Times New Roman" w:hAnsi="Times New Roman"/>
          <w:sz w:val="24"/>
          <w:szCs w:val="24"/>
        </w:rPr>
        <w:t>Почтовый адрес: 656057, Алтайский край, г</w:t>
      </w:r>
      <w:proofErr w:type="gramStart"/>
      <w:r w:rsidRPr="004148E6">
        <w:rPr>
          <w:rFonts w:ascii="Times New Roman" w:hAnsi="Times New Roman"/>
          <w:sz w:val="24"/>
          <w:szCs w:val="24"/>
        </w:rPr>
        <w:t>.Б</w:t>
      </w:r>
      <w:proofErr w:type="gramEnd"/>
      <w:r w:rsidRPr="004148E6">
        <w:rPr>
          <w:rFonts w:ascii="Times New Roman" w:hAnsi="Times New Roman"/>
          <w:sz w:val="24"/>
          <w:szCs w:val="24"/>
        </w:rPr>
        <w:t>арнаул, ул.Панфиловцев, д.11, кв.78</w:t>
      </w:r>
    </w:p>
    <w:p w:rsidR="00D63E80" w:rsidRPr="004148E6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8E6">
        <w:rPr>
          <w:rFonts w:ascii="Times New Roman" w:hAnsi="Times New Roman"/>
          <w:sz w:val="24"/>
          <w:szCs w:val="24"/>
        </w:rPr>
        <w:t>Телефон:</w:t>
      </w:r>
      <w:r w:rsidR="005708F9" w:rsidRPr="004148E6">
        <w:rPr>
          <w:rFonts w:ascii="Times New Roman" w:hAnsi="Times New Roman"/>
          <w:sz w:val="24"/>
          <w:szCs w:val="24"/>
        </w:rPr>
        <w:t xml:space="preserve"> 89130214390</w:t>
      </w:r>
    </w:p>
    <w:p w:rsidR="00D63E80" w:rsidRPr="004148E6" w:rsidRDefault="00D63E80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5708F9" w:rsidRPr="004148E6">
        <w:rPr>
          <w:rFonts w:ascii="Times New Roman" w:hAnsi="Times New Roman" w:cs="Times New Roman"/>
          <w:sz w:val="24"/>
          <w:szCs w:val="24"/>
        </w:rPr>
        <w:t>koshcheeva_kristina@bk.ru</w:t>
      </w:r>
    </w:p>
    <w:p w:rsidR="00090CF8" w:rsidRPr="004148E6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CF8" w:rsidRPr="004148E6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4148E6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E80" w:rsidRPr="004148E6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b/>
          <w:sz w:val="24"/>
          <w:szCs w:val="24"/>
        </w:rPr>
        <w:t>Способ определения поставщика</w:t>
      </w:r>
      <w:r w:rsidRPr="004148E6">
        <w:rPr>
          <w:rFonts w:ascii="Times New Roman" w:hAnsi="Times New Roman" w:cs="Times New Roman"/>
          <w:sz w:val="24"/>
          <w:szCs w:val="24"/>
        </w:rPr>
        <w:t xml:space="preserve">: </w:t>
      </w:r>
      <w:r w:rsidR="005708F9" w:rsidRPr="004148E6">
        <w:rPr>
          <w:rFonts w:ascii="Times New Roman" w:hAnsi="Times New Roman" w:cs="Times New Roman"/>
          <w:sz w:val="24"/>
          <w:szCs w:val="24"/>
        </w:rPr>
        <w:t xml:space="preserve">Электронный аукцион </w:t>
      </w:r>
    </w:p>
    <w:p w:rsidR="00D63E80" w:rsidRPr="004148E6" w:rsidRDefault="00D63E80" w:rsidP="00D63E80">
      <w:pPr>
        <w:pStyle w:val="1"/>
        <w:shd w:val="clear" w:color="auto" w:fill="FFFFFF"/>
        <w:spacing w:before="0" w:beforeAutospacing="0" w:after="0" w:afterAutospacing="0"/>
        <w:rPr>
          <w:caps/>
          <w:sz w:val="24"/>
          <w:szCs w:val="24"/>
        </w:rPr>
      </w:pPr>
      <w:r w:rsidRPr="004148E6">
        <w:rPr>
          <w:sz w:val="24"/>
          <w:szCs w:val="24"/>
        </w:rPr>
        <w:t xml:space="preserve">Номер извещения в ЕИС: </w:t>
      </w:r>
      <w:r w:rsidRPr="004148E6">
        <w:rPr>
          <w:b w:val="0"/>
          <w:sz w:val="24"/>
          <w:szCs w:val="24"/>
        </w:rPr>
        <w:t xml:space="preserve">№ </w:t>
      </w:r>
      <w:r w:rsidR="004148E6" w:rsidRPr="004148E6">
        <w:rPr>
          <w:b w:val="0"/>
          <w:sz w:val="24"/>
          <w:szCs w:val="24"/>
        </w:rPr>
        <w:t>0152300011920000299</w:t>
      </w:r>
    </w:p>
    <w:p w:rsidR="00D63E80" w:rsidRPr="004148E6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8E6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</w:t>
      </w:r>
      <w:r w:rsidRPr="004148E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48E6" w:rsidRPr="004148E6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работ по благоустройству особо охраняемой территории местного значения - природный рекреационный комплекс "Восточная роща" в Октябрьском административном округе города Омска (Реестровый номер "33.0298.20") </w:t>
      </w:r>
    </w:p>
    <w:p w:rsidR="005708F9" w:rsidRPr="004148E6" w:rsidRDefault="005708F9" w:rsidP="005708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контракта:</w:t>
      </w:r>
      <w:r w:rsidRPr="0041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8E6" w:rsidRPr="0041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12 452 803,18 </w:t>
      </w:r>
      <w:r w:rsidRPr="00414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руб. </w:t>
      </w:r>
    </w:p>
    <w:p w:rsidR="00D63E80" w:rsidRPr="004148E6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997" w:rsidRPr="004148E6" w:rsidRDefault="00183997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63E80" w:rsidRPr="004148E6" w:rsidRDefault="00D63E80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148E6">
        <w:rPr>
          <w:rFonts w:ascii="Times New Roman" w:hAnsi="Times New Roman"/>
          <w:b/>
          <w:sz w:val="24"/>
          <w:szCs w:val="24"/>
        </w:rPr>
        <w:t>ЖАЛОБА</w:t>
      </w:r>
    </w:p>
    <w:p w:rsidR="00D63E80" w:rsidRPr="004148E6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148E6">
        <w:rPr>
          <w:rFonts w:ascii="Times New Roman" w:hAnsi="Times New Roman"/>
          <w:b/>
          <w:sz w:val="24"/>
          <w:szCs w:val="24"/>
        </w:rPr>
        <w:t>на действия государственного Заказчика</w:t>
      </w:r>
    </w:p>
    <w:p w:rsidR="00D63E80" w:rsidRPr="004148E6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>Частью 7 статьи 30 Закона о контрактной системе установлено, что 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могут устанавливаться Правительством Российской Федерации.</w:t>
      </w:r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48E6">
        <w:rPr>
          <w:rFonts w:ascii="Times New Roman" w:hAnsi="Times New Roman" w:cs="Times New Roman"/>
          <w:sz w:val="24"/>
          <w:szCs w:val="24"/>
        </w:rPr>
        <w:lastRenderedPageBreak/>
        <w:t xml:space="preserve">Пунктом 3 Постановления Правительства Российской Федерации от 23.12.2016 № 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 (далее – Постановление </w:t>
      </w:r>
      <w:proofErr w:type="gramEnd"/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>№ 1466) установлено следующее: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пункте 2 настоящего раздела, в течение 5 дней со дня заключения договора с новым субподрядчиком, соисполнителем.</w:t>
      </w:r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>Согласно пункту 4 Постановления № 1466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48E6">
        <w:rPr>
          <w:rFonts w:ascii="Times New Roman" w:hAnsi="Times New Roman" w:cs="Times New Roman"/>
          <w:sz w:val="24"/>
          <w:szCs w:val="24"/>
        </w:rP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</w:r>
      <w:proofErr w:type="gramEnd"/>
      <w:r w:rsidRPr="004148E6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обязательств, выполненных субподрядчиком, соисполнителем).</w:t>
      </w:r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48E6">
        <w:rPr>
          <w:rFonts w:ascii="Times New Roman" w:hAnsi="Times New Roman" w:cs="Times New Roman"/>
          <w:sz w:val="24"/>
          <w:szCs w:val="24"/>
        </w:rPr>
        <w:t>В соответствии с пунктом 5 Постановления № 1466 подрядчик обязан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15 рабочих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  <w:proofErr w:type="gramEnd"/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>Проект государственного контракта документации об Аукционе не содержит вышеуказанные положения в соответствии с Постановлением № 1466 и Законом о контрактной системе.</w:t>
      </w:r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 xml:space="preserve">Таким образом, действия Заказчика, Уполномоченного органа ненадлежащим </w:t>
      </w:r>
      <w:proofErr w:type="gramStart"/>
      <w:r w:rsidRPr="004148E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148E6">
        <w:rPr>
          <w:rFonts w:ascii="Times New Roman" w:hAnsi="Times New Roman" w:cs="Times New Roman"/>
          <w:sz w:val="24"/>
          <w:szCs w:val="24"/>
        </w:rPr>
        <w:t xml:space="preserve"> не установивших в проекте государственного контракта документации об Аукционе надлежащие положения согласно Постановлению № 1466 нарушают часть 7 статьи 30 Закона о контрактный системе.</w:t>
      </w:r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>Довод подтверждается решением ФАС России по делу № 19/44/105/1785 от 02.07.2019г.</w:t>
      </w:r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lastRenderedPageBreak/>
        <w:t xml:space="preserve">Так же просим обратить ваше внимание о том, что ПСД </w:t>
      </w:r>
      <w:proofErr w:type="gramStart"/>
      <w:r w:rsidRPr="004148E6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4148E6">
        <w:rPr>
          <w:rFonts w:ascii="Times New Roman" w:hAnsi="Times New Roman" w:cs="Times New Roman"/>
          <w:sz w:val="24"/>
          <w:szCs w:val="24"/>
        </w:rPr>
        <w:t xml:space="preserve"> с грубыми нарушениями действующего законодательства, а именно 44ФЗ и градостроительного кодекса. Есть противоречия ПСД со сметной документацией.</w:t>
      </w:r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>Указанные нарушения приводит к неправомерному ограничению количества участников закупки, влияют на принятие решения об участии в закупке. Исходя из изложенного, просим приостановить  процедуру закупки с извещением № 0152300011920000299, провести внеплановую проверку, обязать внести соответствующие изменения в документацию об аукционе, продлить  срок подачи заявок, привлечь к ответственности виновных лиц.</w:t>
      </w:r>
    </w:p>
    <w:p w:rsidR="004148E6" w:rsidRPr="004148E6" w:rsidRDefault="004148E6" w:rsidP="004148E6">
      <w:pPr>
        <w:rPr>
          <w:rFonts w:ascii="Times New Roman" w:hAnsi="Times New Roman" w:cs="Times New Roman"/>
          <w:sz w:val="24"/>
          <w:szCs w:val="24"/>
        </w:rPr>
      </w:pPr>
    </w:p>
    <w:p w:rsidR="00D25888" w:rsidRPr="004148E6" w:rsidRDefault="00D25888" w:rsidP="00D25888">
      <w:pPr>
        <w:pStyle w:val="a6"/>
        <w:ind w:right="-143"/>
        <w:rPr>
          <w:rFonts w:ascii="Times New Roman" w:hAnsi="Times New Roman"/>
          <w:b/>
          <w:sz w:val="24"/>
          <w:szCs w:val="24"/>
        </w:rPr>
      </w:pPr>
    </w:p>
    <w:p w:rsidR="00A730D2" w:rsidRPr="004148E6" w:rsidRDefault="00A730D2" w:rsidP="00D25888">
      <w:pPr>
        <w:pStyle w:val="a6"/>
        <w:ind w:right="-143"/>
        <w:rPr>
          <w:rFonts w:ascii="Times New Roman" w:hAnsi="Times New Roman"/>
          <w:b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b/>
          <w:sz w:val="24"/>
          <w:szCs w:val="24"/>
        </w:rPr>
      </w:pPr>
      <w:r w:rsidRPr="004148E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63E80" w:rsidRPr="004148E6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 xml:space="preserve">1. </w:t>
      </w:r>
      <w:r w:rsidR="00D63E80" w:rsidRPr="004148E6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на подачу жалобы;</w:t>
      </w:r>
    </w:p>
    <w:p w:rsidR="00D63E80" w:rsidRPr="004148E6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 xml:space="preserve">2. </w:t>
      </w:r>
      <w:r w:rsidR="00D63E80" w:rsidRPr="004148E6">
        <w:rPr>
          <w:rFonts w:ascii="Times New Roman" w:hAnsi="Times New Roman" w:cs="Times New Roman"/>
          <w:sz w:val="24"/>
          <w:szCs w:val="24"/>
        </w:rPr>
        <w:t>Копии документов, подтверждающих доводы жалобы.</w:t>
      </w:r>
    </w:p>
    <w:p w:rsidR="00D63E80" w:rsidRPr="004148E6" w:rsidRDefault="00623C23" w:rsidP="00D63E80">
      <w:pPr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 xml:space="preserve">3. Письмо </w:t>
      </w:r>
      <w:proofErr w:type="spellStart"/>
      <w:r w:rsidRPr="004148E6">
        <w:rPr>
          <w:rFonts w:ascii="Times New Roman" w:hAnsi="Times New Roman" w:cs="Times New Roman"/>
          <w:sz w:val="24"/>
          <w:szCs w:val="24"/>
        </w:rPr>
        <w:t>Евраева</w:t>
      </w:r>
      <w:proofErr w:type="spellEnd"/>
    </w:p>
    <w:p w:rsidR="00D63E80" w:rsidRPr="004148E6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48E6">
        <w:rPr>
          <w:rFonts w:ascii="Times New Roman" w:hAnsi="Times New Roman"/>
          <w:sz w:val="24"/>
          <w:szCs w:val="24"/>
        </w:rPr>
        <w:t>Генеральный директор ООО «Кедр»_______________ Хаустов Станислав Александрович</w:t>
      </w:r>
    </w:p>
    <w:p w:rsidR="00D63E80" w:rsidRPr="004148E6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63E80" w:rsidRPr="004148E6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E6">
        <w:rPr>
          <w:rFonts w:ascii="Times New Roman" w:hAnsi="Times New Roman" w:cs="Times New Roman"/>
          <w:sz w:val="24"/>
          <w:szCs w:val="24"/>
        </w:rPr>
        <w:t>Подписано ЭЦП</w:t>
      </w:r>
    </w:p>
    <w:bookmarkEnd w:id="0"/>
    <w:p w:rsidR="00D63E80" w:rsidRPr="004148E6" w:rsidRDefault="00D63E80" w:rsidP="00D6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E80" w:rsidRPr="004148E6" w:rsidRDefault="00D63E80" w:rsidP="00D63E80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4148E6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D87" w:rsidRPr="004148E6" w:rsidRDefault="006F3D87">
      <w:pPr>
        <w:rPr>
          <w:rFonts w:ascii="Times New Roman" w:hAnsi="Times New Roman" w:cs="Times New Roman"/>
          <w:sz w:val="24"/>
          <w:szCs w:val="24"/>
        </w:rPr>
      </w:pPr>
    </w:p>
    <w:sectPr w:rsidR="006F3D87" w:rsidRPr="004148E6" w:rsidSect="00EE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4D"/>
    <w:multiLevelType w:val="hybridMultilevel"/>
    <w:tmpl w:val="7B4467BC"/>
    <w:lvl w:ilvl="0" w:tplc="1250D426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3E80"/>
    <w:rsid w:val="00066840"/>
    <w:rsid w:val="00090CF8"/>
    <w:rsid w:val="00183997"/>
    <w:rsid w:val="002311FE"/>
    <w:rsid w:val="002412DE"/>
    <w:rsid w:val="002D6726"/>
    <w:rsid w:val="002D6D68"/>
    <w:rsid w:val="003174C0"/>
    <w:rsid w:val="00333AA5"/>
    <w:rsid w:val="00345288"/>
    <w:rsid w:val="00381E05"/>
    <w:rsid w:val="004148E6"/>
    <w:rsid w:val="004E1CAC"/>
    <w:rsid w:val="00501639"/>
    <w:rsid w:val="005708F9"/>
    <w:rsid w:val="005E2131"/>
    <w:rsid w:val="00623C23"/>
    <w:rsid w:val="006326A9"/>
    <w:rsid w:val="006345D3"/>
    <w:rsid w:val="00650995"/>
    <w:rsid w:val="00656A17"/>
    <w:rsid w:val="00665593"/>
    <w:rsid w:val="006F3D87"/>
    <w:rsid w:val="00776985"/>
    <w:rsid w:val="00805333"/>
    <w:rsid w:val="009355A3"/>
    <w:rsid w:val="00A730D2"/>
    <w:rsid w:val="00B0196D"/>
    <w:rsid w:val="00B54FA6"/>
    <w:rsid w:val="00B564E9"/>
    <w:rsid w:val="00B85799"/>
    <w:rsid w:val="00C0401D"/>
    <w:rsid w:val="00CA3B06"/>
    <w:rsid w:val="00D25812"/>
    <w:rsid w:val="00D25888"/>
    <w:rsid w:val="00D432DC"/>
    <w:rsid w:val="00D451DE"/>
    <w:rsid w:val="00D63E80"/>
    <w:rsid w:val="00D81C71"/>
    <w:rsid w:val="00D833E3"/>
    <w:rsid w:val="00DA6D73"/>
    <w:rsid w:val="00E016D2"/>
    <w:rsid w:val="00EE50AB"/>
    <w:rsid w:val="00F4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C71"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5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5EfgZxt7J9tHop5JgsY/NFvlPSi/UBFfTSwuWMZKBnI=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mOuh47NDPIcoTL5kVeQGrzZU9rPeV3wr9dpieIGwJDQ=</DigestValue>
    </Reference>
  </SignedInfo>
  <SignatureValue>4evIB/hWbVwDbH6exUJ11ZM15PLUfmSwqS6qw4wfRqQ2vRIeTNmDnK+etomTgWkJ
pPilNUEOlSRHtCHVK4z0Tg==</SignatureValue>
  <KeyInfo>
    <X509Data>
      <X509Certificate>MIIJkTCCCT6gAwIBAgIRAbW7TQDhquu7SA+hfCW6dpYwCgYIKoUDBwEBAwIwggHo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LdCf0YDQviIwHhcNMTkxMDA5MDQzODAxWhcNMjAxMDA5MDQ0MDQ1WjCCAbUxITAf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LjIwMTgwIwYFKoUDZG8EGgwYItCa0YDQuNC/0YLQvtCf0YDQviBDU1AiMHcGA1Ud
HwRwMG4wN6A1oDOGMWh0dHA6Ly9jYS5zZXJ0dW0tcHJvLnJ1L2NkcC9zZXJ0dW0t
cHJvLXEtMjAxOS5jcmwwM6AxoC+GLWh0dHA6Ly9jYS5zZXJ0dW0ucnUvY2RwL3Nl
cnR1bS1wcm8tcS0yMDE5LmNybDCCAWAGA1UdIwSCAVcwggFTgBTE3NaGTiZBnTBO
D7UuUxG6ghZ/g6GCASykggEoMIIBJDEeMBwGCSqGSIb3DQEJARYPZGl0QG1pbnN2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vtC80YHQstGP0LfRjCDQoNC+0YHRgdC40LiCCwCOdpB1AAAAAAJUMB0GA1UdDgQW
BBTp3vSyE2A90DcWT7y7tdaDX3fm8TAKBggqhQMHAQEDAgNBAOkrxYQoPECxEWsL
RL0pSnf4pQIwQF5/jHqA9inmLQXDNahOZp1/KzUTqPMXasF6JKJM+ZwSmR3F3/Rc
Z57aLbo=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j8WYz+3bejL4CA9vOk257niGGcc=</DigestValue>
      </Reference>
      <Reference URI="/word/document.xml?ContentType=application/vnd.openxmlformats-officedocument.wordprocessingml.document.main+xml">
        <DigestMethod Algorithm="http://www.w3.org/2000/09/xmldsig#sha1"/>
        <DigestValue>lrMkrrdwgYruhw82rm1r5tYMSsY=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9oWxl6E7tJ4iLpuM8Lzv42Vxo5k=</DigestValue>
      </Reference>
      <Reference URI="/word/settings.xml?ContentType=application/vnd.openxmlformats-officedocument.wordprocessingml.settings+xml">
        <DigestMethod Algorithm="http://www.w3.org/2000/09/xmldsig#sha1"/>
        <DigestValue>HBK+9FeME828j5J/cEXa5r97ufs=</DigestValue>
      </Reference>
      <Reference URI="/word/styles.xml?ContentType=application/vnd.openxmlformats-officedocument.wordprocessingml.styles+xml">
        <DigestMethod Algorithm="http://www.w3.org/2000/09/xmldsig#sha1"/>
        <DigestValue>EtKuqZ3ECTThP7YOOM51skKSJEk=</DigestValue>
      </Reference>
      <Reference URI="/word/stylesWithEffects.xml?ContentType=application/vnd.ms-word.stylesWithEffects+xml">
        <DigestMethod Algorithm="http://www.w3.org/2000/09/xmldsig#sha1"/>
        <DigestValue>hO/8KkntW6qMzobSLEgyGWt6Xs4=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hbs8rBBY8CgpLL+iwUVI40SHjPs=</DigestValue>
      </Reference>
    </Manifest>
    <SignatureProperties>
      <SignatureProperty Id="idSignatureTime" Target="#idPackageSignature">
        <mdssi:SignatureTime>
          <mdssi:Format>YYYY-MM-DDThh:mm:ssTZD</mdssi:Format>
          <mdssi:Value>2020-04-06T06:31:46Z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2020-04-06T06:31:46Z</xd:SigningTime>
          <xd:SigningCertificate>
            <xd:Cert>
              <xd:CertDigest>
                <DigestMethod Algorithm="http://www.w3.org/2000/09/xmldsig#sha1"/>
                <DigestValue>r6LNnmiklDYdhBsvLnQXQWa9lbs=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581845155485934488214115822117473384086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20</cp:revision>
  <dcterms:created xsi:type="dcterms:W3CDTF">2020-03-04T05:20:00Z</dcterms:created>
  <dcterms:modified xsi:type="dcterms:W3CDTF">2020-04-06T09:19:00Z</dcterms:modified>
</cp:coreProperties>
</file>