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87" w:rsidRPr="00A472B1" w:rsidRDefault="00C30E87" w:rsidP="00C30E87">
      <w:pPr>
        <w:suppressAutoHyphens/>
        <w:spacing w:after="0" w:line="240" w:lineRule="auto"/>
        <w:jc w:val="center"/>
        <w:rPr>
          <w:rFonts w:ascii="Times New Roman" w:hAnsi="Times New Roman"/>
          <w:b/>
          <w:bCs/>
          <w:sz w:val="32"/>
          <w:szCs w:val="32"/>
          <w:lang w:eastAsia="ar-SA"/>
        </w:rPr>
      </w:pPr>
      <w:bookmarkStart w:id="0" w:name="_Hlk19459552"/>
      <w:r w:rsidRPr="00A472B1">
        <w:rPr>
          <w:rFonts w:ascii="Times New Roman" w:hAnsi="Times New Roman"/>
          <w:b/>
          <w:bCs/>
          <w:sz w:val="32"/>
          <w:szCs w:val="32"/>
          <w:lang w:eastAsia="ar-SA"/>
        </w:rPr>
        <w:t>ОБЩЕСТВО С ОГРАНИЧЕННОЙ ОТВЕТСТВЕННОСТЬЮ «</w:t>
      </w:r>
      <w:r>
        <w:rPr>
          <w:rFonts w:ascii="Times New Roman" w:hAnsi="Times New Roman"/>
          <w:b/>
          <w:bCs/>
          <w:sz w:val="32"/>
          <w:szCs w:val="32"/>
          <w:lang w:eastAsia="ar-SA"/>
        </w:rPr>
        <w:t>АТЛАНТИКПРО</w:t>
      </w:r>
      <w:r w:rsidRPr="00A472B1">
        <w:rPr>
          <w:rFonts w:ascii="Times New Roman" w:hAnsi="Times New Roman"/>
          <w:b/>
          <w:bCs/>
          <w:sz w:val="32"/>
          <w:szCs w:val="32"/>
          <w:lang w:eastAsia="ar-SA"/>
        </w:rPr>
        <w:t>»</w:t>
      </w:r>
    </w:p>
    <w:p w:rsidR="00C30E87" w:rsidRDefault="00C30E87" w:rsidP="00C30E87">
      <w:pPr>
        <w:suppressAutoHyphens/>
        <w:spacing w:after="0" w:line="240" w:lineRule="auto"/>
        <w:jc w:val="center"/>
        <w:rPr>
          <w:rFonts w:ascii="Times New Roman" w:hAnsi="Times New Roman"/>
          <w:sz w:val="24"/>
          <w:szCs w:val="24"/>
          <w:lang w:eastAsia="ar-SA"/>
        </w:rPr>
      </w:pPr>
      <w:smartTag w:uri="urn:schemas-microsoft-com:office:smarttags" w:element="metricconverter">
        <w:smartTagPr>
          <w:attr w:name="ProductID" w:val="620062, г"/>
        </w:smartTagPr>
        <w:r w:rsidRPr="00353A80">
          <w:rPr>
            <w:rFonts w:ascii="Times New Roman" w:hAnsi="Times New Roman"/>
            <w:sz w:val="24"/>
            <w:szCs w:val="24"/>
            <w:lang w:eastAsia="ar-SA"/>
          </w:rPr>
          <w:t>620062, г</w:t>
        </w:r>
      </w:smartTag>
      <w:r>
        <w:rPr>
          <w:rFonts w:ascii="Times New Roman" w:hAnsi="Times New Roman"/>
          <w:sz w:val="24"/>
          <w:szCs w:val="24"/>
          <w:lang w:eastAsia="ar-SA"/>
        </w:rPr>
        <w:t>.Екатеринбург, пр-кт Ленина 101/2, офис</w:t>
      </w:r>
      <w:r w:rsidRPr="00353A80">
        <w:rPr>
          <w:rFonts w:ascii="Times New Roman" w:hAnsi="Times New Roman"/>
          <w:sz w:val="24"/>
          <w:szCs w:val="24"/>
          <w:lang w:eastAsia="ar-SA"/>
        </w:rPr>
        <w:t xml:space="preserve"> 23</w:t>
      </w:r>
    </w:p>
    <w:p w:rsidR="00C30E87" w:rsidRDefault="00C30E87" w:rsidP="00C30E87">
      <w:pPr>
        <w:suppressAutoHyphens/>
        <w:spacing w:after="0" w:line="240" w:lineRule="auto"/>
        <w:jc w:val="center"/>
        <w:rPr>
          <w:rFonts w:ascii="Times New Roman" w:hAnsi="Times New Roman"/>
          <w:sz w:val="24"/>
          <w:szCs w:val="24"/>
          <w:lang w:eastAsia="ar-SA"/>
        </w:rPr>
      </w:pPr>
      <w:r w:rsidRPr="00353A80">
        <w:rPr>
          <w:rFonts w:ascii="Times New Roman" w:hAnsi="Times New Roman"/>
          <w:sz w:val="24"/>
          <w:szCs w:val="24"/>
          <w:lang w:eastAsia="ar-SA"/>
        </w:rPr>
        <w:t>ИНН</w:t>
      </w:r>
      <w:r>
        <w:rPr>
          <w:rFonts w:ascii="Times New Roman" w:hAnsi="Times New Roman"/>
          <w:sz w:val="24"/>
          <w:szCs w:val="24"/>
          <w:lang w:eastAsia="ar-SA"/>
        </w:rPr>
        <w:t xml:space="preserve"> </w:t>
      </w:r>
      <w:r w:rsidRPr="00353A80">
        <w:rPr>
          <w:rFonts w:ascii="Times New Roman" w:hAnsi="Times New Roman"/>
          <w:sz w:val="24"/>
          <w:szCs w:val="24"/>
          <w:lang w:eastAsia="ar-SA"/>
        </w:rPr>
        <w:t>6670487060, КПП 667001001</w:t>
      </w:r>
    </w:p>
    <w:p w:rsidR="00C30E87" w:rsidRPr="00C76216" w:rsidRDefault="00C30E87" w:rsidP="00C30E8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Телефон</w:t>
      </w:r>
      <w:r w:rsidRPr="00C76216">
        <w:rPr>
          <w:rFonts w:ascii="Times New Roman" w:hAnsi="Times New Roman"/>
          <w:sz w:val="24"/>
          <w:szCs w:val="24"/>
          <w:lang w:eastAsia="ar-SA"/>
        </w:rPr>
        <w:t xml:space="preserve">: +7 903-080-65-61 </w:t>
      </w:r>
      <w:r w:rsidRPr="0013601C">
        <w:rPr>
          <w:rFonts w:ascii="Times New Roman" w:hAnsi="Times New Roman"/>
          <w:sz w:val="24"/>
          <w:szCs w:val="24"/>
          <w:lang w:val="en-US" w:eastAsia="ar-SA"/>
        </w:rPr>
        <w:t>E</w:t>
      </w:r>
      <w:r w:rsidRPr="00C76216">
        <w:rPr>
          <w:rFonts w:ascii="Times New Roman" w:hAnsi="Times New Roman"/>
          <w:sz w:val="24"/>
          <w:szCs w:val="24"/>
          <w:lang w:eastAsia="ar-SA"/>
        </w:rPr>
        <w:t>-</w:t>
      </w:r>
      <w:r w:rsidRPr="0013601C">
        <w:rPr>
          <w:rFonts w:ascii="Times New Roman" w:hAnsi="Times New Roman"/>
          <w:sz w:val="24"/>
          <w:szCs w:val="24"/>
          <w:lang w:val="en-US" w:eastAsia="ar-SA"/>
        </w:rPr>
        <w:t>mail</w:t>
      </w:r>
      <w:r w:rsidRPr="00C76216">
        <w:rPr>
          <w:rFonts w:ascii="Times New Roman" w:hAnsi="Times New Roman"/>
          <w:sz w:val="24"/>
          <w:szCs w:val="24"/>
          <w:lang w:eastAsia="ar-SA"/>
        </w:rPr>
        <w:t xml:space="preserve">: </w:t>
      </w:r>
      <w:r>
        <w:rPr>
          <w:rFonts w:ascii="Times New Roman" w:hAnsi="Times New Roman"/>
          <w:sz w:val="24"/>
          <w:szCs w:val="24"/>
          <w:lang w:val="en-US" w:eastAsia="ar-SA"/>
        </w:rPr>
        <w:t>atlanticpro</w:t>
      </w:r>
      <w:r w:rsidRPr="00C76216">
        <w:rPr>
          <w:rFonts w:ascii="Times New Roman" w:hAnsi="Times New Roman"/>
          <w:sz w:val="24"/>
          <w:szCs w:val="24"/>
          <w:lang w:eastAsia="ar-SA"/>
        </w:rPr>
        <w:t>66@</w:t>
      </w:r>
      <w:r>
        <w:rPr>
          <w:rFonts w:ascii="Times New Roman" w:hAnsi="Times New Roman"/>
          <w:sz w:val="24"/>
          <w:szCs w:val="24"/>
          <w:lang w:val="en-US" w:eastAsia="ar-SA"/>
        </w:rPr>
        <w:t>g</w:t>
      </w:r>
      <w:r w:rsidRPr="0013601C">
        <w:rPr>
          <w:rFonts w:ascii="Times New Roman" w:hAnsi="Times New Roman"/>
          <w:sz w:val="24"/>
          <w:szCs w:val="24"/>
          <w:lang w:val="en-US" w:eastAsia="ar-SA"/>
        </w:rPr>
        <w:t>mail</w:t>
      </w:r>
      <w:r w:rsidRPr="00C76216">
        <w:rPr>
          <w:rFonts w:ascii="Times New Roman" w:hAnsi="Times New Roman"/>
          <w:sz w:val="24"/>
          <w:szCs w:val="24"/>
          <w:lang w:eastAsia="ar-SA"/>
        </w:rPr>
        <w:t>.</w:t>
      </w:r>
      <w:r>
        <w:rPr>
          <w:rFonts w:ascii="Times New Roman" w:hAnsi="Times New Roman"/>
          <w:sz w:val="24"/>
          <w:szCs w:val="24"/>
          <w:lang w:val="en-US" w:eastAsia="ar-SA"/>
        </w:rPr>
        <w:t>com</w:t>
      </w:r>
    </w:p>
    <w:p w:rsidR="00C30E87" w:rsidRPr="00A472B1" w:rsidRDefault="00C30E87" w:rsidP="00C30E87">
      <w:pPr>
        <w:suppressAutoHyphens/>
        <w:spacing w:after="0" w:line="240" w:lineRule="auto"/>
        <w:jc w:val="both"/>
        <w:rPr>
          <w:rFonts w:ascii="Times New Roman" w:hAnsi="Times New Roman"/>
          <w:b/>
          <w:bCs/>
          <w:sz w:val="36"/>
          <w:szCs w:val="36"/>
          <w:lang w:eastAsia="ar-SA"/>
        </w:rPr>
      </w:pPr>
      <w:r w:rsidRPr="00A472B1">
        <w:rPr>
          <w:rFonts w:ascii="Times New Roman" w:hAnsi="Times New Roman"/>
          <w:b/>
          <w:bCs/>
          <w:sz w:val="36"/>
          <w:szCs w:val="36"/>
          <w:lang w:eastAsia="ar-SA"/>
        </w:rPr>
        <w:t>__________________________________________________</w:t>
      </w:r>
      <w:r>
        <w:rPr>
          <w:rFonts w:ascii="Times New Roman" w:hAnsi="Times New Roman"/>
          <w:b/>
          <w:bCs/>
          <w:sz w:val="36"/>
          <w:szCs w:val="36"/>
          <w:lang w:eastAsia="ar-SA"/>
        </w:rPr>
        <w:t>_</w:t>
      </w:r>
    </w:p>
    <w:p w:rsidR="00947651" w:rsidRPr="00AB14C5" w:rsidRDefault="00947651" w:rsidP="00947651"/>
    <w:p w:rsidR="00947651" w:rsidRPr="00CF29B6" w:rsidRDefault="00947651" w:rsidP="00947651">
      <w:pPr>
        <w:suppressAutoHyphens/>
        <w:spacing w:after="0"/>
        <w:ind w:left="4678"/>
        <w:jc w:val="both"/>
        <w:rPr>
          <w:rFonts w:ascii="Times New Roman" w:hAnsi="Times New Roman"/>
          <w:sz w:val="24"/>
          <w:szCs w:val="24"/>
          <w:lang w:eastAsia="ar-SA"/>
        </w:rPr>
      </w:pPr>
      <w:r w:rsidRPr="003A7876">
        <w:rPr>
          <w:rFonts w:ascii="Times New Roman" w:hAnsi="Times New Roman"/>
          <w:sz w:val="24"/>
          <w:szCs w:val="24"/>
          <w:lang w:eastAsia="ar-SA"/>
        </w:rPr>
        <w:t xml:space="preserve">Управление Федеральной антимонопольной службы </w:t>
      </w:r>
      <w:r w:rsidR="005D4C31">
        <w:rPr>
          <w:rFonts w:ascii="Times New Roman" w:hAnsi="Times New Roman"/>
          <w:sz w:val="24"/>
          <w:szCs w:val="24"/>
          <w:lang w:eastAsia="ar-SA"/>
        </w:rPr>
        <w:t>по</w:t>
      </w:r>
      <w:r w:rsidR="00B9488A">
        <w:rPr>
          <w:rFonts w:ascii="Times New Roman" w:hAnsi="Times New Roman"/>
          <w:sz w:val="24"/>
          <w:szCs w:val="24"/>
          <w:lang w:eastAsia="ar-SA"/>
        </w:rPr>
        <w:t xml:space="preserve"> </w:t>
      </w:r>
      <w:r w:rsidR="00800D05">
        <w:rPr>
          <w:rFonts w:ascii="Times New Roman" w:hAnsi="Times New Roman"/>
          <w:sz w:val="24"/>
          <w:szCs w:val="24"/>
          <w:lang w:eastAsia="ar-SA"/>
        </w:rPr>
        <w:t>Омской</w:t>
      </w:r>
      <w:r w:rsidR="00C04F5F">
        <w:rPr>
          <w:rFonts w:ascii="Times New Roman" w:hAnsi="Times New Roman"/>
          <w:sz w:val="24"/>
          <w:szCs w:val="24"/>
          <w:lang w:eastAsia="ar-SA"/>
        </w:rPr>
        <w:t xml:space="preserve"> области</w:t>
      </w:r>
    </w:p>
    <w:p w:rsidR="00947651" w:rsidRPr="005D4C31" w:rsidRDefault="00947651" w:rsidP="00D52357">
      <w:pPr>
        <w:suppressAutoHyphens/>
        <w:spacing w:after="0"/>
        <w:ind w:left="4678"/>
        <w:jc w:val="both"/>
        <w:rPr>
          <w:rFonts w:ascii="Times New Roman" w:hAnsi="Times New Roman"/>
          <w:sz w:val="24"/>
          <w:szCs w:val="24"/>
          <w:lang w:eastAsia="ar-SA"/>
        </w:rPr>
      </w:pPr>
      <w:r w:rsidRPr="006D1A64">
        <w:rPr>
          <w:rFonts w:ascii="Times New Roman" w:hAnsi="Times New Roman"/>
          <w:sz w:val="24"/>
          <w:szCs w:val="24"/>
          <w:lang w:val="en-US" w:eastAsia="ar-SA"/>
        </w:rPr>
        <w:t>E</w:t>
      </w:r>
      <w:r w:rsidRPr="00883EFF">
        <w:rPr>
          <w:rFonts w:ascii="Times New Roman" w:hAnsi="Times New Roman"/>
          <w:sz w:val="24"/>
          <w:szCs w:val="24"/>
          <w:lang w:eastAsia="ar-SA"/>
        </w:rPr>
        <w:t>-</w:t>
      </w:r>
      <w:r w:rsidRPr="006D1A64">
        <w:rPr>
          <w:rFonts w:ascii="Times New Roman" w:hAnsi="Times New Roman"/>
          <w:sz w:val="24"/>
          <w:szCs w:val="24"/>
          <w:lang w:val="en-US" w:eastAsia="ar-SA"/>
        </w:rPr>
        <w:t>mail</w:t>
      </w:r>
      <w:r w:rsidRPr="00883EFF">
        <w:rPr>
          <w:rFonts w:ascii="Times New Roman" w:hAnsi="Times New Roman"/>
          <w:sz w:val="24"/>
          <w:szCs w:val="24"/>
          <w:lang w:eastAsia="ar-SA"/>
        </w:rPr>
        <w:t>:</w:t>
      </w:r>
      <w:r w:rsidR="00EC7912" w:rsidRPr="006D1A64">
        <w:rPr>
          <w:rFonts w:ascii="Times New Roman" w:hAnsi="Times New Roman"/>
          <w:sz w:val="24"/>
          <w:szCs w:val="24"/>
          <w:lang w:val="en-US" w:eastAsia="ar-SA"/>
        </w:rPr>
        <w:t> </w:t>
      </w:r>
      <w:hyperlink r:id="rId7" w:history="1">
        <w:r w:rsidR="006D1A64" w:rsidRPr="005D4C31">
          <w:rPr>
            <w:rFonts w:ascii="Times New Roman" w:hAnsi="Times New Roman"/>
            <w:sz w:val="24"/>
            <w:szCs w:val="24"/>
            <w:lang w:eastAsia="ar-SA"/>
          </w:rPr>
          <w:t>to</w:t>
        </w:r>
        <w:r w:rsidR="00800D05">
          <w:rPr>
            <w:rFonts w:ascii="Times New Roman" w:hAnsi="Times New Roman"/>
            <w:sz w:val="24"/>
            <w:szCs w:val="24"/>
            <w:lang w:eastAsia="ar-SA"/>
          </w:rPr>
          <w:t>5</w:t>
        </w:r>
        <w:r w:rsidR="00332327">
          <w:rPr>
            <w:rFonts w:ascii="Times New Roman" w:hAnsi="Times New Roman"/>
            <w:sz w:val="24"/>
            <w:szCs w:val="24"/>
            <w:lang w:eastAsia="ar-SA"/>
          </w:rPr>
          <w:t>5</w:t>
        </w:r>
        <w:r w:rsidR="005A4511" w:rsidRPr="00883EFF">
          <w:rPr>
            <w:rFonts w:ascii="Times New Roman" w:hAnsi="Times New Roman"/>
            <w:sz w:val="24"/>
            <w:szCs w:val="24"/>
            <w:lang w:eastAsia="ar-SA"/>
          </w:rPr>
          <w:t>@</w:t>
        </w:r>
        <w:r w:rsidR="005A4511" w:rsidRPr="005D4C31">
          <w:rPr>
            <w:rFonts w:ascii="Times New Roman" w:hAnsi="Times New Roman"/>
            <w:sz w:val="24"/>
            <w:szCs w:val="24"/>
            <w:lang w:eastAsia="ar-SA"/>
          </w:rPr>
          <w:t>fas</w:t>
        </w:r>
        <w:r w:rsidR="005A4511" w:rsidRPr="00883EFF">
          <w:rPr>
            <w:rFonts w:ascii="Times New Roman" w:hAnsi="Times New Roman"/>
            <w:sz w:val="24"/>
            <w:szCs w:val="24"/>
            <w:lang w:eastAsia="ar-SA"/>
          </w:rPr>
          <w:t>.</w:t>
        </w:r>
        <w:r w:rsidR="005A4511" w:rsidRPr="005D4C31">
          <w:rPr>
            <w:rFonts w:ascii="Times New Roman" w:hAnsi="Times New Roman"/>
            <w:sz w:val="24"/>
            <w:szCs w:val="24"/>
            <w:lang w:eastAsia="ar-SA"/>
          </w:rPr>
          <w:t>gov</w:t>
        </w:r>
        <w:r w:rsidR="005A4511" w:rsidRPr="00883EFF">
          <w:rPr>
            <w:rFonts w:ascii="Times New Roman" w:hAnsi="Times New Roman"/>
            <w:sz w:val="24"/>
            <w:szCs w:val="24"/>
            <w:lang w:eastAsia="ar-SA"/>
          </w:rPr>
          <w:t>.</w:t>
        </w:r>
        <w:r w:rsidR="005A4511" w:rsidRPr="005D4C31">
          <w:rPr>
            <w:rFonts w:ascii="Times New Roman" w:hAnsi="Times New Roman"/>
            <w:sz w:val="24"/>
            <w:szCs w:val="24"/>
            <w:lang w:eastAsia="ar-SA"/>
          </w:rPr>
          <w:t>ru</w:t>
        </w:r>
      </w:hyperlink>
    </w:p>
    <w:p w:rsidR="00947651" w:rsidRPr="0082765A" w:rsidRDefault="00947651" w:rsidP="00947651">
      <w:pPr>
        <w:suppressAutoHyphens/>
        <w:spacing w:after="0"/>
        <w:jc w:val="center"/>
        <w:rPr>
          <w:rFonts w:ascii="Times New Roman" w:hAnsi="Times New Roman"/>
          <w:b/>
          <w:sz w:val="24"/>
          <w:szCs w:val="24"/>
          <w:lang w:eastAsia="ar-SA"/>
        </w:rPr>
      </w:pPr>
      <w:r w:rsidRPr="0082765A">
        <w:rPr>
          <w:rFonts w:ascii="Times New Roman" w:hAnsi="Times New Roman"/>
          <w:b/>
          <w:sz w:val="24"/>
          <w:szCs w:val="24"/>
          <w:lang w:eastAsia="ar-SA"/>
        </w:rPr>
        <w:t>Жалоба на положения аукционной документаций</w:t>
      </w:r>
    </w:p>
    <w:p w:rsidR="00947651" w:rsidRDefault="00947651" w:rsidP="00947651">
      <w:pPr>
        <w:suppressAutoHyphens/>
        <w:spacing w:after="0"/>
        <w:rPr>
          <w:rFonts w:ascii="Times New Roman" w:hAnsi="Times New Roman"/>
          <w:b/>
          <w:sz w:val="24"/>
          <w:szCs w:val="24"/>
          <w:lang w:eastAsia="ar-SA"/>
        </w:rPr>
      </w:pPr>
    </w:p>
    <w:tbl>
      <w:tblPr>
        <w:tblW w:w="9498" w:type="dxa"/>
        <w:tblLook w:val="04A0"/>
      </w:tblPr>
      <w:tblGrid>
        <w:gridCol w:w="3261"/>
        <w:gridCol w:w="6237"/>
      </w:tblGrid>
      <w:tr w:rsidR="00947651" w:rsidTr="00D8115F">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Номер извещения</w:t>
            </w:r>
          </w:p>
        </w:tc>
        <w:tc>
          <w:tcPr>
            <w:tcW w:w="6237" w:type="dxa"/>
            <w:shd w:val="clear" w:color="auto" w:fill="auto"/>
          </w:tcPr>
          <w:p w:rsidR="00947651" w:rsidRPr="00DF4872" w:rsidRDefault="00800D05" w:rsidP="000F3C97">
            <w:pPr>
              <w:suppressAutoHyphens/>
              <w:spacing w:after="0"/>
              <w:jc w:val="both"/>
              <w:rPr>
                <w:rFonts w:ascii="Times New Roman" w:hAnsi="Times New Roman"/>
                <w:sz w:val="24"/>
                <w:szCs w:val="24"/>
                <w:lang w:eastAsia="ar-SA"/>
              </w:rPr>
            </w:pPr>
            <w:hyperlink r:id="rId8" w:tgtFrame="_blank" w:history="1">
              <w:r w:rsidRPr="00D30484">
                <w:rPr>
                  <w:rFonts w:ascii="Times New Roman" w:hAnsi="Times New Roman"/>
                  <w:sz w:val="24"/>
                  <w:szCs w:val="24"/>
                  <w:lang w:eastAsia="ar-SA"/>
                </w:rPr>
                <w:t>0352100016520000014</w:t>
              </w:r>
            </w:hyperlink>
          </w:p>
        </w:tc>
      </w:tr>
      <w:tr w:rsidR="00947651" w:rsidTr="00D8115F">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Заказчик</w:t>
            </w:r>
          </w:p>
        </w:tc>
        <w:tc>
          <w:tcPr>
            <w:tcW w:w="6237" w:type="dxa"/>
            <w:shd w:val="clear" w:color="auto" w:fill="auto"/>
          </w:tcPr>
          <w:p w:rsidR="00947651" w:rsidRPr="00C44B12" w:rsidRDefault="00D30484" w:rsidP="00C44B12">
            <w:pPr>
              <w:jc w:val="both"/>
              <w:rPr>
                <w:rFonts w:ascii="Times New Roman" w:hAnsi="Times New Roman"/>
                <w:sz w:val="24"/>
                <w:szCs w:val="24"/>
                <w:lang w:eastAsia="ar-SA"/>
              </w:rPr>
            </w:pPr>
            <w:r w:rsidRPr="00D30484">
              <w:rPr>
                <w:rFonts w:ascii="Times New Roman" w:hAnsi="Times New Roman"/>
                <w:sz w:val="24"/>
                <w:szCs w:val="24"/>
                <w:lang w:eastAsia="ar-SA"/>
              </w:rPr>
              <w:t>Федеральное государственное бюджетное образовательное учреждение высшего образования «Сибирский государственный автомобильно-дорожный университет (СибАДИ)»</w:t>
            </w:r>
          </w:p>
        </w:tc>
      </w:tr>
      <w:tr w:rsidR="00947651" w:rsidTr="00D8115F">
        <w:tc>
          <w:tcPr>
            <w:tcW w:w="3261" w:type="dxa"/>
            <w:shd w:val="clear" w:color="auto" w:fill="auto"/>
          </w:tcPr>
          <w:p w:rsidR="00947651" w:rsidRDefault="00947651" w:rsidP="005B4DC9">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Почтовый адрес</w:t>
            </w:r>
            <w:r w:rsidR="00B4556A">
              <w:rPr>
                <w:rFonts w:ascii="Times New Roman" w:hAnsi="Times New Roman"/>
                <w:b/>
                <w:sz w:val="24"/>
                <w:szCs w:val="24"/>
                <w:lang w:eastAsia="ar-SA"/>
              </w:rPr>
              <w:t xml:space="preserve"> и адрес местонахождения</w:t>
            </w:r>
          </w:p>
          <w:p w:rsidR="005B4DC9" w:rsidRPr="002C6C67" w:rsidRDefault="005B4DC9" w:rsidP="00B4556A">
            <w:pPr>
              <w:suppressAutoHyphens/>
              <w:spacing w:after="0"/>
              <w:rPr>
                <w:rFonts w:ascii="Times New Roman" w:hAnsi="Times New Roman"/>
                <w:b/>
                <w:sz w:val="24"/>
                <w:szCs w:val="24"/>
                <w:lang w:eastAsia="ar-SA"/>
              </w:rPr>
            </w:pPr>
          </w:p>
        </w:tc>
        <w:tc>
          <w:tcPr>
            <w:tcW w:w="6237" w:type="dxa"/>
            <w:shd w:val="clear" w:color="auto" w:fill="auto"/>
          </w:tcPr>
          <w:p w:rsidR="005B4DC9" w:rsidRPr="00D8115F" w:rsidRDefault="00D30484" w:rsidP="00D8115F">
            <w:pPr>
              <w:spacing w:line="240" w:lineRule="auto"/>
              <w:jc w:val="both"/>
              <w:rPr>
                <w:rFonts w:ascii="Times New Roman" w:hAnsi="Times New Roman"/>
                <w:sz w:val="24"/>
                <w:szCs w:val="24"/>
                <w:lang w:eastAsia="ar-SA"/>
              </w:rPr>
            </w:pPr>
            <w:r w:rsidRPr="00D30484">
              <w:rPr>
                <w:rFonts w:ascii="Times New Roman" w:hAnsi="Times New Roman"/>
                <w:sz w:val="24"/>
                <w:szCs w:val="24"/>
                <w:lang w:eastAsia="ar-SA"/>
              </w:rPr>
              <w:t>644080, г.Омск, пр. Мира, д.5</w:t>
            </w:r>
          </w:p>
        </w:tc>
      </w:tr>
      <w:tr w:rsidR="00947651" w:rsidTr="00D8115F">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Ответственное должностное лицо</w:t>
            </w:r>
          </w:p>
        </w:tc>
        <w:tc>
          <w:tcPr>
            <w:tcW w:w="6237" w:type="dxa"/>
            <w:shd w:val="clear" w:color="auto" w:fill="auto"/>
          </w:tcPr>
          <w:p w:rsidR="00947651" w:rsidRPr="00DF4872" w:rsidRDefault="00D30484" w:rsidP="000F3C97">
            <w:pPr>
              <w:suppressAutoHyphens/>
              <w:spacing w:after="0"/>
              <w:jc w:val="both"/>
              <w:rPr>
                <w:rFonts w:ascii="Times New Roman" w:hAnsi="Times New Roman"/>
                <w:sz w:val="24"/>
                <w:szCs w:val="24"/>
                <w:lang w:eastAsia="ar-SA"/>
              </w:rPr>
            </w:pPr>
            <w:r w:rsidRPr="00D30484">
              <w:rPr>
                <w:rFonts w:ascii="Times New Roman" w:hAnsi="Times New Roman"/>
                <w:sz w:val="24"/>
                <w:szCs w:val="24"/>
                <w:lang w:eastAsia="ar-SA"/>
              </w:rPr>
              <w:t>Дмитриенко Иван Владимирович</w:t>
            </w:r>
          </w:p>
        </w:tc>
      </w:tr>
      <w:tr w:rsidR="00947651" w:rsidTr="00D8115F">
        <w:trPr>
          <w:trHeight w:val="80"/>
        </w:trPr>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Адрес электронной почты</w:t>
            </w:r>
          </w:p>
        </w:tc>
        <w:tc>
          <w:tcPr>
            <w:tcW w:w="6237" w:type="dxa"/>
            <w:shd w:val="clear" w:color="auto" w:fill="auto"/>
          </w:tcPr>
          <w:p w:rsidR="00947651" w:rsidRPr="00B267D2" w:rsidRDefault="00D30484" w:rsidP="00744B31">
            <w:pPr>
              <w:rPr>
                <w:rFonts w:ascii="Times New Roman" w:hAnsi="Times New Roman"/>
                <w:sz w:val="24"/>
                <w:szCs w:val="24"/>
                <w:lang w:eastAsia="ar-SA"/>
              </w:rPr>
            </w:pPr>
            <w:r w:rsidRPr="00D30484">
              <w:rPr>
                <w:rFonts w:ascii="Times New Roman" w:hAnsi="Times New Roman"/>
                <w:sz w:val="24"/>
                <w:szCs w:val="24"/>
                <w:lang w:eastAsia="ar-SA"/>
              </w:rPr>
              <w:t>idmitrienko@yandex.ru</w:t>
            </w:r>
          </w:p>
        </w:tc>
      </w:tr>
      <w:tr w:rsidR="00947651" w:rsidTr="00D8115F">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Номер контактного телефона</w:t>
            </w:r>
          </w:p>
        </w:tc>
        <w:tc>
          <w:tcPr>
            <w:tcW w:w="6237" w:type="dxa"/>
            <w:shd w:val="clear" w:color="auto" w:fill="auto"/>
          </w:tcPr>
          <w:p w:rsidR="00947651" w:rsidRPr="00DF4872" w:rsidRDefault="00D30484" w:rsidP="000F3C97">
            <w:pPr>
              <w:suppressAutoHyphens/>
              <w:spacing w:after="0"/>
              <w:jc w:val="both"/>
              <w:rPr>
                <w:rFonts w:ascii="Times New Roman" w:hAnsi="Times New Roman"/>
                <w:sz w:val="24"/>
                <w:szCs w:val="24"/>
                <w:lang w:eastAsia="ar-SA"/>
              </w:rPr>
            </w:pPr>
            <w:r w:rsidRPr="00D30484">
              <w:rPr>
                <w:rFonts w:ascii="Times New Roman" w:hAnsi="Times New Roman"/>
                <w:sz w:val="24"/>
                <w:szCs w:val="24"/>
                <w:lang w:eastAsia="ar-SA"/>
              </w:rPr>
              <w:t>7-3812-65-00-63</w:t>
            </w:r>
          </w:p>
        </w:tc>
      </w:tr>
      <w:tr w:rsidR="00947651" w:rsidTr="00D8115F">
        <w:trPr>
          <w:trHeight w:val="1535"/>
        </w:trPr>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Описание объекта закупки:</w:t>
            </w:r>
          </w:p>
        </w:tc>
        <w:tc>
          <w:tcPr>
            <w:tcW w:w="6237" w:type="dxa"/>
            <w:shd w:val="clear" w:color="auto" w:fill="auto"/>
          </w:tcPr>
          <w:p w:rsidR="00412960" w:rsidRPr="002C6C67" w:rsidRDefault="00D30484" w:rsidP="000F3C97">
            <w:pPr>
              <w:suppressAutoHyphens/>
              <w:spacing w:after="0"/>
              <w:jc w:val="both"/>
              <w:rPr>
                <w:rFonts w:ascii="Times New Roman" w:hAnsi="Times New Roman"/>
                <w:sz w:val="24"/>
                <w:szCs w:val="24"/>
                <w:lang w:eastAsia="ar-SA"/>
              </w:rPr>
            </w:pPr>
            <w:r w:rsidRPr="00D30484">
              <w:rPr>
                <w:rFonts w:ascii="Times New Roman" w:hAnsi="Times New Roman"/>
                <w:sz w:val="24"/>
                <w:szCs w:val="24"/>
                <w:lang w:eastAsia="ar-SA"/>
              </w:rPr>
              <w:t>Капитальный ремонт кровли здания учебного корпуса №1.</w:t>
            </w:r>
          </w:p>
        </w:tc>
      </w:tr>
      <w:tr w:rsidR="00947651" w:rsidTr="00D8115F">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НМЦК</w:t>
            </w:r>
          </w:p>
        </w:tc>
        <w:tc>
          <w:tcPr>
            <w:tcW w:w="6237" w:type="dxa"/>
            <w:shd w:val="clear" w:color="auto" w:fill="auto"/>
          </w:tcPr>
          <w:p w:rsidR="00947651" w:rsidRPr="00DF4872" w:rsidRDefault="00D30484" w:rsidP="000F3C97">
            <w:pPr>
              <w:suppressAutoHyphens/>
              <w:spacing w:after="0"/>
              <w:jc w:val="both"/>
              <w:rPr>
                <w:rFonts w:ascii="Times New Roman" w:hAnsi="Times New Roman"/>
                <w:sz w:val="24"/>
                <w:szCs w:val="24"/>
                <w:lang w:eastAsia="ar-SA"/>
              </w:rPr>
            </w:pPr>
            <w:r w:rsidRPr="00D30484">
              <w:rPr>
                <w:rFonts w:ascii="Times New Roman" w:hAnsi="Times New Roman"/>
                <w:sz w:val="24"/>
                <w:szCs w:val="24"/>
                <w:lang w:eastAsia="ar-SA"/>
              </w:rPr>
              <w:t xml:space="preserve">11 369 359,20 </w:t>
            </w:r>
            <w:r w:rsidR="00DF4872" w:rsidRPr="00DF4872">
              <w:rPr>
                <w:rFonts w:ascii="Times New Roman" w:hAnsi="Times New Roman"/>
                <w:sz w:val="24"/>
                <w:szCs w:val="24"/>
                <w:lang w:eastAsia="ar-SA"/>
              </w:rPr>
              <w:t>руб.</w:t>
            </w:r>
          </w:p>
        </w:tc>
      </w:tr>
    </w:tbl>
    <w:p w:rsidR="00C30E87" w:rsidRDefault="00C30E87" w:rsidP="00DF4AE9">
      <w:pPr>
        <w:suppressAutoHyphens/>
        <w:spacing w:after="0"/>
        <w:jc w:val="center"/>
        <w:rPr>
          <w:rFonts w:ascii="Times New Roman" w:hAnsi="Times New Roman"/>
          <w:b/>
          <w:sz w:val="24"/>
          <w:szCs w:val="24"/>
          <w:lang w:eastAsia="ar-SA"/>
        </w:rPr>
      </w:pPr>
    </w:p>
    <w:p w:rsidR="00A47A6E" w:rsidRPr="0082765A" w:rsidRDefault="00A47A6E" w:rsidP="00DF4AE9">
      <w:pPr>
        <w:suppressAutoHyphens/>
        <w:spacing w:after="0"/>
        <w:jc w:val="center"/>
        <w:rPr>
          <w:rFonts w:ascii="Times New Roman" w:hAnsi="Times New Roman"/>
          <w:b/>
          <w:sz w:val="24"/>
          <w:szCs w:val="24"/>
          <w:lang w:eastAsia="ar-SA"/>
        </w:rPr>
      </w:pPr>
      <w:r w:rsidRPr="0082765A">
        <w:rPr>
          <w:rFonts w:ascii="Times New Roman" w:hAnsi="Times New Roman"/>
          <w:b/>
          <w:sz w:val="24"/>
          <w:szCs w:val="24"/>
          <w:lang w:eastAsia="ar-SA"/>
        </w:rPr>
        <w:t>Доводы жалобы</w:t>
      </w:r>
      <w:bookmarkEnd w:id="0"/>
    </w:p>
    <w:p w:rsidR="00320A53" w:rsidRDefault="00A47A6E" w:rsidP="00320A53">
      <w:pPr>
        <w:pStyle w:val="a4"/>
        <w:ind w:firstLine="709"/>
        <w:jc w:val="both"/>
        <w:rPr>
          <w:sz w:val="24"/>
          <w:szCs w:val="24"/>
          <w:lang w:eastAsia="ar-SA"/>
        </w:rPr>
      </w:pPr>
      <w:r>
        <w:rPr>
          <w:sz w:val="24"/>
          <w:szCs w:val="24"/>
          <w:lang w:eastAsia="ar-SA"/>
        </w:rPr>
        <w:t>Аукционная</w:t>
      </w:r>
      <w:r w:rsidRPr="0082765A">
        <w:rPr>
          <w:sz w:val="24"/>
          <w:szCs w:val="24"/>
          <w:lang w:eastAsia="ar-SA"/>
        </w:rPr>
        <w:t xml:space="preserve"> документация составлена с явными нарушениями действующего законодательства в сфере осуществления государственных закупок, имеет признаки ограничения конкуренции, неправильного определения  требований к участникам закупки, что нарушает основополагающие принципы Федерального закона «О контрактной системе в </w:t>
      </w:r>
      <w:r w:rsidRPr="00777B9A">
        <w:rPr>
          <w:sz w:val="24"/>
          <w:szCs w:val="24"/>
          <w:lang w:eastAsia="ar-SA"/>
        </w:rPr>
        <w:t>сфере закупок товаров, работ, услуг для обеспечения государственных и муниципальных нужд» от 05.04.2013г. №44-ФЗ (далее по тексту – Закон о контрактной системе), а именно</w:t>
      </w:r>
      <w:r w:rsidR="00813B19">
        <w:rPr>
          <w:sz w:val="24"/>
          <w:szCs w:val="24"/>
          <w:lang w:eastAsia="ar-SA"/>
        </w:rPr>
        <w:t>:</w:t>
      </w:r>
    </w:p>
    <w:p w:rsidR="000E0F95" w:rsidRDefault="000E0F95" w:rsidP="00320A53">
      <w:pPr>
        <w:pStyle w:val="a4"/>
        <w:ind w:firstLine="709"/>
        <w:jc w:val="both"/>
        <w:rPr>
          <w:sz w:val="24"/>
          <w:szCs w:val="24"/>
          <w:lang w:eastAsia="ar-SA"/>
        </w:rPr>
      </w:pP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Согласно части 6 статьи 52 Градостроительного Кодекса РФ (далее – ГрК РФ) лицо, осуществляющее строительство, обязано осуществлять строительство, </w:t>
      </w:r>
      <w:r>
        <w:rPr>
          <w:rFonts w:ascii="Times New Roman" w:hAnsi="Times New Roman"/>
          <w:sz w:val="24"/>
          <w:szCs w:val="24"/>
        </w:rPr>
        <w:lastRenderedPageBreak/>
        <w:t xml:space="preserve">реконструкцию, </w:t>
      </w:r>
      <w:r w:rsidRPr="003266C1">
        <w:rPr>
          <w:rFonts w:ascii="Times New Roman" w:hAnsi="Times New Roman"/>
          <w:sz w:val="24"/>
          <w:szCs w:val="24"/>
        </w:rPr>
        <w:t>капитальный ремонт объекта капитального строительства</w:t>
      </w:r>
      <w:r>
        <w:rPr>
          <w:rFonts w:ascii="Times New Roman" w:hAnsi="Times New Roman"/>
          <w:sz w:val="24"/>
          <w:szCs w:val="24"/>
        </w:rPr>
        <w:t xml:space="preserve">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п. 11 ч. 12 ст. 48 ГрК РФ смета является частью проектной документации. При этом согласно изменениям, внесенным в ГрК РФ Федеральным законом от 03.07.2016 № 369-ФЗ, смета является обязательным разделом проектной документации в следующих случаях: - финансирование работ осуществляется с привлечением средств бюджетов бюджетной системы РФ (т.е. любого уровня бюджетной системы); - финансирование работ осуществляется за счет средств юридических лиц, созданных Российской Федерацией, субъектами РФ, муниципальными образованиями и юридических лиц, доля в уставных (складочных) капиталах которых РФ, субъектов РФ, муниципальных образований составляет более 50 процентов. </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ГрК РФ проектная документация должна составляться во всех случаях, в том числе при выполнении работ по капитальному ремонту. При выполнении работ по капитальному ремонту объекта капитального строительства проектная документация может содержать не все, а только отдельные разделы, предусмотренные ч. 12 ст. 48 ГрК РФ (ч. 12.2 ст. 48 ГрК РФ). </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Перечень таких разделов определяется застройщиком или техническим заказчиком исходя из содержания работ. В частности, проектная документация на капитальный ремонт может состоять только из одной сметной документации. При этом такая сметная документация должна соответствовать требованиям, предъявляемым к ней ГрК РФ и принятыми в развитие ГрК РФ подзаконными нормативными правовыми актами. </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ч. 2 ст. 8.3 ГрК РФ сметная стоимость строительства, финансируемого с привлечением средств бюджетов бюджетной системы РФ, средств юридических лиц, созданных Российской Федерацией, субъектами РФ, муниципальными образованиями, юридических лиц, доля в уставных (складочных) капиталах которых Российской Федерации, субъектов РФ, муниципальных образований составляет более 50 процентов, подлежит обязательной проверке на предмет достоверности ее определения. Порядок проведения такой проверки определен постановлением Правительства РФ от 18.05.2009 № 427.</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силу пункта 1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 Правительства РФ от 18.05.2009 № 427 (далее – </w:t>
      </w:r>
      <w:r>
        <w:rPr>
          <w:rFonts w:ascii="Times New Roman" w:hAnsi="Times New Roman"/>
          <w:sz w:val="24"/>
          <w:szCs w:val="24"/>
        </w:rPr>
        <w:lastRenderedPageBreak/>
        <w:t xml:space="preserve">Положение) проверка достоверности сметной стоимости должна осуществляться как при строительстве и реконструкции объекта, так и при проведении капитального ремонта. </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Проверка проводится независимо от: а) необходимости получения разрешения на строительство; б) обязательности подготовки проектной документации; в) обязательности государственной экспертизы проектной документации и результатов инженерных изысканий, за исключением модификации проектной документации, в том числе в отношении отдельных разделов проектной документации, получившей положительное заключение государственной экспертизы, не снижающей конструктивные и другие характеристики надежности и безопасности объектов капитального строительства, если указанная модификация не приводит к увеличению сметной стоимости объекта капитального строительства (пункт 2 Положения).</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Согласно пунктам 24, 25 Положения 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(далее - заключение).</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а в случаях, если подготовка проектной документации не требуется, - предусмотренных в ведомости объемов работ, учтенных в сметных расчетах, и документами, указанными в подпунктах "а" и "б" пункта 8(2) настоящего Положения (при проведении проверки сметной стоимости капитального ремонта).</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В аукционной документации отсутствует заключение экспертизы достоверности сметной стоимости документации. Не проведение экспертизы сметной стоимости работ может вести к увеличению расходования бюджетных средств, а также к нецелевому их использованию.</w:t>
      </w:r>
    </w:p>
    <w:p w:rsidR="00D8115F" w:rsidRDefault="00D8115F" w:rsidP="00D8115F">
      <w:pPr>
        <w:pStyle w:val="a4"/>
        <w:ind w:firstLine="709"/>
        <w:jc w:val="both"/>
        <w:rPr>
          <w:sz w:val="24"/>
          <w:szCs w:val="24"/>
          <w:lang w:eastAsia="ar-SA"/>
        </w:rPr>
      </w:pPr>
      <w:r>
        <w:rPr>
          <w:sz w:val="24"/>
          <w:szCs w:val="24"/>
        </w:rPr>
        <w:t>Отсутствие заключения государственной экспертизы по определению достоверности определения сметной стоимости либо на соответствие сметным нормативам, не позволяет определить объемы работ, подлежащих выполнению и соответствие им сметной документации, что влияет на определение начальной (максимальной) цены контракта и экономической целесообразности участия в данной закупке.</w:t>
      </w:r>
    </w:p>
    <w:p w:rsidR="00D8115F" w:rsidRDefault="00D8115F" w:rsidP="00320A53">
      <w:pPr>
        <w:pStyle w:val="a4"/>
        <w:ind w:firstLine="709"/>
        <w:jc w:val="both"/>
        <w:rPr>
          <w:sz w:val="24"/>
          <w:szCs w:val="24"/>
          <w:lang w:eastAsia="ar-SA"/>
        </w:rPr>
      </w:pPr>
    </w:p>
    <w:p w:rsidR="00D8115F" w:rsidRDefault="00D8115F" w:rsidP="00320A53">
      <w:pPr>
        <w:pStyle w:val="a4"/>
        <w:ind w:firstLine="709"/>
        <w:jc w:val="both"/>
        <w:rPr>
          <w:sz w:val="24"/>
          <w:szCs w:val="24"/>
          <w:lang w:eastAsia="ar-SA"/>
        </w:rPr>
      </w:pPr>
    </w:p>
    <w:p w:rsidR="00C04F5F" w:rsidRPr="00156144" w:rsidRDefault="00D8115F" w:rsidP="00C04F5F">
      <w:pPr>
        <w:pStyle w:val="a4"/>
        <w:ind w:firstLine="709"/>
        <w:jc w:val="both"/>
        <w:rPr>
          <w:sz w:val="24"/>
          <w:szCs w:val="24"/>
          <w:lang w:eastAsia="ar-SA"/>
        </w:rPr>
      </w:pPr>
      <w:r>
        <w:rPr>
          <w:sz w:val="24"/>
          <w:szCs w:val="24"/>
          <w:lang w:eastAsia="ar-SA"/>
        </w:rPr>
        <w:t>2</w:t>
      </w:r>
      <w:r w:rsidR="00C04F5F">
        <w:rPr>
          <w:sz w:val="24"/>
          <w:szCs w:val="24"/>
          <w:lang w:eastAsia="ar-SA"/>
        </w:rPr>
        <w:t xml:space="preserve">.   </w:t>
      </w:r>
      <w:r w:rsidR="00C04F5F" w:rsidRPr="00156144">
        <w:rPr>
          <w:sz w:val="24"/>
          <w:szCs w:val="24"/>
          <w:lang w:eastAsia="ar-SA"/>
        </w:rPr>
        <w:t xml:space="preserve">Согласно п. 7 приказа министерства строительства и жилищно-коммунального хозяйства Российской Федерации от 23.12.2019 г. № 841/пр Об утверждении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(далее по тексту – Приказ Министерства строительства и жилищно-коммунального хозяйства Российской Федерации от 23.12.2019 г. № 841/пр) результат определения НМЦК оформляется заказчиком в виде протокола. </w:t>
      </w:r>
    </w:p>
    <w:p w:rsidR="00C04F5F" w:rsidRDefault="00C04F5F" w:rsidP="00C04F5F">
      <w:pPr>
        <w:pStyle w:val="a4"/>
        <w:ind w:firstLine="709"/>
        <w:jc w:val="both"/>
        <w:rPr>
          <w:sz w:val="24"/>
          <w:szCs w:val="24"/>
          <w:lang w:eastAsia="ar-SA"/>
        </w:rPr>
      </w:pPr>
      <w:r w:rsidRPr="00156144">
        <w:rPr>
          <w:sz w:val="24"/>
          <w:szCs w:val="24"/>
          <w:lang w:eastAsia="ar-SA"/>
        </w:rPr>
        <w:lastRenderedPageBreak/>
        <w:t xml:space="preserve">Приказом Министерства строительства и жилищно-коммунального хозяйства РФ от 23 декабря 2019 г. N 841/пр </w:t>
      </w:r>
      <w:r w:rsidRPr="00C55C93">
        <w:rPr>
          <w:b/>
          <w:sz w:val="24"/>
          <w:szCs w:val="24"/>
          <w:lang w:eastAsia="ar-SA"/>
        </w:rPr>
        <w:t>определен порядок определения начальной (максимальной) цены контракта при осуществлении закупок в сфере градостроительной деятельности (за исключением территориального планирования)</w:t>
      </w:r>
      <w:r w:rsidRPr="00156144">
        <w:rPr>
          <w:sz w:val="24"/>
          <w:szCs w:val="24"/>
          <w:lang w:eastAsia="ar-SA"/>
        </w:rPr>
        <w:t xml:space="preserve"> и методика составления сметы контракта, предметом которого являются строительство, реконструкция объектов капитального строительства.</w:t>
      </w:r>
    </w:p>
    <w:p w:rsidR="00C04F5F" w:rsidRPr="00156144" w:rsidRDefault="00C04F5F" w:rsidP="00C04F5F">
      <w:pPr>
        <w:pStyle w:val="a4"/>
        <w:ind w:firstLine="709"/>
        <w:jc w:val="both"/>
        <w:rPr>
          <w:sz w:val="24"/>
          <w:szCs w:val="24"/>
          <w:lang w:eastAsia="ar-SA"/>
        </w:rPr>
      </w:pPr>
      <w:r>
        <w:rPr>
          <w:sz w:val="24"/>
          <w:szCs w:val="24"/>
          <w:lang w:eastAsia="ar-SA"/>
        </w:rPr>
        <w:t xml:space="preserve">Статьей 1 Градостроительного кодекса закреплено понятие </w:t>
      </w:r>
      <w:r>
        <w:rPr>
          <w:rFonts w:ascii="Helvetica" w:hAnsi="Helvetica" w:cs="Helvetica"/>
          <w:color w:val="333333"/>
          <w:sz w:val="21"/>
          <w:szCs w:val="21"/>
          <w:shd w:val="clear" w:color="auto" w:fill="EFEFEF"/>
        </w:rPr>
        <w:t> </w:t>
      </w:r>
      <w:r>
        <w:rPr>
          <w:sz w:val="24"/>
          <w:szCs w:val="24"/>
          <w:lang w:eastAsia="ar-SA"/>
        </w:rPr>
        <w:t>градостроительной деятельности</w:t>
      </w:r>
      <w:r w:rsidRPr="00C55C93">
        <w:rPr>
          <w:sz w:val="24"/>
          <w:szCs w:val="24"/>
          <w:lang w:eastAsia="ar-SA"/>
        </w:rPr>
        <w:t xml:space="preserve"> - деятельность по развитию территорий, в том числе городов и иных поселений, осуществляемая в виде </w:t>
      </w:r>
      <w:r w:rsidRPr="00C55C93">
        <w:rPr>
          <w:b/>
          <w:sz w:val="24"/>
          <w:szCs w:val="24"/>
          <w:lang w:eastAsia="ar-SA"/>
        </w:rPr>
        <w:t>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C04F5F" w:rsidRPr="00156144" w:rsidRDefault="00C04F5F" w:rsidP="00C04F5F">
      <w:pPr>
        <w:pStyle w:val="a4"/>
        <w:ind w:firstLine="709"/>
        <w:jc w:val="both"/>
        <w:rPr>
          <w:sz w:val="24"/>
          <w:szCs w:val="24"/>
          <w:lang w:eastAsia="ar-SA"/>
        </w:rPr>
      </w:pPr>
      <w:r w:rsidRPr="00156144">
        <w:rPr>
          <w:sz w:val="24"/>
          <w:szCs w:val="24"/>
          <w:lang w:eastAsia="ar-SA"/>
        </w:rPr>
        <w:t>Разделом VI приказа № 841/пр предусмотрен порядок составление проекта сметы контракта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C04F5F" w:rsidRPr="00156144" w:rsidRDefault="00C04F5F" w:rsidP="00C04F5F">
      <w:pPr>
        <w:pStyle w:val="a4"/>
        <w:ind w:firstLine="709"/>
        <w:jc w:val="both"/>
        <w:rPr>
          <w:sz w:val="24"/>
          <w:szCs w:val="24"/>
          <w:lang w:eastAsia="ar-SA"/>
        </w:rPr>
      </w:pPr>
      <w:r w:rsidRPr="00156144">
        <w:rPr>
          <w:sz w:val="24"/>
          <w:szCs w:val="24"/>
          <w:lang w:eastAsia="ar-SA"/>
        </w:rPr>
        <w:t>В частности определено, что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в виде проекта сметы контракта в пределах НМЦК на выполнение подрядных работ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C04F5F" w:rsidRPr="00156144" w:rsidRDefault="00C04F5F" w:rsidP="00C04F5F">
      <w:pPr>
        <w:pStyle w:val="a4"/>
        <w:ind w:firstLine="709"/>
        <w:jc w:val="both"/>
        <w:rPr>
          <w:sz w:val="24"/>
          <w:szCs w:val="24"/>
          <w:lang w:eastAsia="ar-SA"/>
        </w:rPr>
      </w:pPr>
      <w:r w:rsidRPr="00156144">
        <w:rPr>
          <w:sz w:val="24"/>
          <w:szCs w:val="24"/>
          <w:lang w:eastAsia="ar-SA"/>
        </w:rPr>
        <w:t>Так же п. 30 указывается ,что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w:t>
      </w:r>
    </w:p>
    <w:p w:rsidR="00C04F5F" w:rsidRPr="00156144" w:rsidRDefault="00C04F5F" w:rsidP="00C04F5F">
      <w:pPr>
        <w:pStyle w:val="a4"/>
        <w:ind w:firstLine="709"/>
        <w:jc w:val="both"/>
        <w:rPr>
          <w:sz w:val="24"/>
          <w:szCs w:val="24"/>
          <w:lang w:eastAsia="ar-SA"/>
        </w:rPr>
      </w:pPr>
      <w:r w:rsidRPr="00156144">
        <w:rPr>
          <w:sz w:val="24"/>
          <w:szCs w:val="24"/>
          <w:lang w:eastAsia="ar-SA"/>
        </w:rPr>
        <w:t xml:space="preserve">Так же в п. 31 отдельно указывается порядок составления проекта сметы контракта, а пунктом 34 отдельно установлено что именно указывается в проекте сметы контракта. </w:t>
      </w:r>
    </w:p>
    <w:p w:rsidR="00C04F5F" w:rsidRPr="00C04F5F" w:rsidRDefault="00C04F5F" w:rsidP="00C04F5F">
      <w:pPr>
        <w:pStyle w:val="a4"/>
        <w:ind w:firstLine="709"/>
        <w:jc w:val="both"/>
        <w:rPr>
          <w:b/>
          <w:sz w:val="24"/>
          <w:szCs w:val="24"/>
          <w:lang w:eastAsia="ar-SA"/>
        </w:rPr>
      </w:pPr>
      <w:r w:rsidRPr="00C04F5F">
        <w:rPr>
          <w:b/>
          <w:sz w:val="24"/>
          <w:szCs w:val="24"/>
          <w:lang w:eastAsia="ar-SA"/>
        </w:rPr>
        <w:t xml:space="preserve">Таким образом, законодательством однозначно указывается на необходимость размещения в составе аукционной документации проекта сметы контракта (ст. 110.2 44 ФЗ и соответствующий приказ Минстроя). </w:t>
      </w:r>
    </w:p>
    <w:p w:rsidR="00C04F5F" w:rsidRPr="00156144" w:rsidRDefault="00C04F5F" w:rsidP="00C04F5F">
      <w:pPr>
        <w:pStyle w:val="a4"/>
        <w:ind w:firstLine="709"/>
        <w:jc w:val="both"/>
        <w:rPr>
          <w:sz w:val="24"/>
          <w:szCs w:val="24"/>
          <w:lang w:eastAsia="ar-SA"/>
        </w:rPr>
      </w:pPr>
      <w:r w:rsidRPr="00156144">
        <w:rPr>
          <w:sz w:val="24"/>
          <w:szCs w:val="24"/>
          <w:lang w:eastAsia="ar-SA"/>
        </w:rPr>
        <w:t>В соответствии с подпунктом «б» пункта 22 приказа Министерства строительства и жилищно-коммунального хозяйства РФ от 23 декабря 2019 г. N 841/пр в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прогнозный инфляции на период строительства.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C04F5F" w:rsidRPr="00175003" w:rsidRDefault="00C04F5F" w:rsidP="00C04F5F">
      <w:pPr>
        <w:pStyle w:val="a4"/>
        <w:ind w:firstLine="709"/>
        <w:jc w:val="both"/>
        <w:rPr>
          <w:b/>
          <w:sz w:val="24"/>
          <w:szCs w:val="24"/>
          <w:lang w:eastAsia="ar-SA"/>
        </w:rPr>
      </w:pPr>
      <w:r w:rsidRPr="00175003">
        <w:rPr>
          <w:b/>
          <w:sz w:val="24"/>
          <w:szCs w:val="24"/>
          <w:lang w:eastAsia="ar-SA"/>
        </w:rPr>
        <w:t>В документаций отсутствует протокол определения НМЦК, а также документация не содержит перерасчет показателей сметной стоимости работ в текущем уровне цен, скорректированном  на индекс учитывающий инфляцию на период строительных работ.</w:t>
      </w:r>
    </w:p>
    <w:p w:rsidR="00C04F5F" w:rsidRPr="00156144" w:rsidRDefault="00C04F5F" w:rsidP="00C04F5F">
      <w:pPr>
        <w:pStyle w:val="a4"/>
        <w:ind w:firstLine="709"/>
        <w:jc w:val="both"/>
        <w:rPr>
          <w:sz w:val="24"/>
          <w:szCs w:val="24"/>
          <w:lang w:eastAsia="ar-SA"/>
        </w:rPr>
      </w:pPr>
      <w:r w:rsidRPr="00156144">
        <w:rPr>
          <w:sz w:val="24"/>
          <w:szCs w:val="24"/>
          <w:lang w:eastAsia="ar-SA"/>
        </w:rPr>
        <w:lastRenderedPageBreak/>
        <w:t>Таким образом, Заказчиком не соблюдены требования законодательства, необоснованно ограничено количество участников закупки, что нарушает законные интересы заявителя, связанные с невозможностью подать заявки на участие в аукционе.</w:t>
      </w:r>
    </w:p>
    <w:p w:rsidR="00C04F5F" w:rsidRDefault="00C04F5F" w:rsidP="00C04F5F">
      <w:pPr>
        <w:pStyle w:val="a4"/>
        <w:ind w:firstLine="709"/>
        <w:jc w:val="both"/>
        <w:rPr>
          <w:sz w:val="24"/>
          <w:szCs w:val="24"/>
          <w:lang w:eastAsia="ar-SA"/>
        </w:rPr>
      </w:pPr>
      <w:r w:rsidRPr="00E03B9A">
        <w:rPr>
          <w:b/>
          <w:sz w:val="24"/>
          <w:szCs w:val="24"/>
          <w:lang w:eastAsia="ar-SA"/>
        </w:rPr>
        <w:t>Данный довод подтверждается решением Мордовского УФАС по делу № 013/06/64-361/2020</w:t>
      </w:r>
    </w:p>
    <w:p w:rsidR="00E14ADD" w:rsidRDefault="00E14ADD" w:rsidP="00320A53">
      <w:pPr>
        <w:pStyle w:val="a4"/>
        <w:ind w:firstLine="709"/>
        <w:jc w:val="both"/>
        <w:rPr>
          <w:sz w:val="24"/>
          <w:szCs w:val="24"/>
          <w:lang w:eastAsia="ar-SA"/>
        </w:rPr>
      </w:pPr>
    </w:p>
    <w:p w:rsidR="00C04F5F" w:rsidRDefault="00C04F5F" w:rsidP="00320A53">
      <w:pPr>
        <w:pStyle w:val="a4"/>
        <w:ind w:firstLine="709"/>
        <w:jc w:val="both"/>
        <w:rPr>
          <w:sz w:val="24"/>
          <w:szCs w:val="24"/>
          <w:lang w:eastAsia="ar-SA"/>
        </w:rPr>
      </w:pPr>
    </w:p>
    <w:p w:rsidR="00B300F6" w:rsidRDefault="00B300F6" w:rsidP="00320A53">
      <w:pPr>
        <w:pStyle w:val="a4"/>
        <w:ind w:firstLine="709"/>
        <w:jc w:val="both"/>
        <w:rPr>
          <w:sz w:val="24"/>
          <w:szCs w:val="24"/>
          <w:lang w:eastAsia="ar-SA"/>
        </w:rPr>
      </w:pPr>
    </w:p>
    <w:p w:rsidR="00D74A26" w:rsidRDefault="00D74A26" w:rsidP="00320A53">
      <w:pPr>
        <w:pStyle w:val="a4"/>
        <w:ind w:firstLine="709"/>
        <w:jc w:val="both"/>
        <w:rPr>
          <w:sz w:val="24"/>
          <w:szCs w:val="24"/>
          <w:lang w:eastAsia="ar-SA"/>
        </w:rPr>
      </w:pPr>
    </w:p>
    <w:p w:rsidR="00D74A26" w:rsidRDefault="00D74A26" w:rsidP="00320A53">
      <w:pPr>
        <w:pStyle w:val="a4"/>
        <w:ind w:firstLine="709"/>
        <w:jc w:val="both"/>
        <w:rPr>
          <w:sz w:val="24"/>
          <w:szCs w:val="24"/>
          <w:lang w:eastAsia="ar-SA"/>
        </w:rPr>
      </w:pPr>
    </w:p>
    <w:p w:rsidR="00C44B12" w:rsidRDefault="00C44B12" w:rsidP="00320A53">
      <w:pPr>
        <w:pStyle w:val="a4"/>
        <w:ind w:firstLine="709"/>
        <w:jc w:val="both"/>
        <w:rPr>
          <w:sz w:val="24"/>
          <w:szCs w:val="24"/>
          <w:lang w:eastAsia="ar-SA"/>
        </w:rPr>
      </w:pPr>
    </w:p>
    <w:p w:rsidR="005C48BF" w:rsidRPr="0017742E" w:rsidRDefault="005C48BF" w:rsidP="00B4556A">
      <w:pPr>
        <w:shd w:val="clear" w:color="auto" w:fill="FFFFFF"/>
        <w:spacing w:after="0" w:line="240" w:lineRule="auto"/>
        <w:ind w:firstLine="709"/>
        <w:jc w:val="both"/>
        <w:rPr>
          <w:rFonts w:ascii="Times New Roman" w:eastAsiaTheme="minorEastAsia" w:hAnsi="Times New Roman" w:cstheme="minorBidi"/>
          <w:b/>
          <w:sz w:val="24"/>
          <w:szCs w:val="24"/>
        </w:rPr>
      </w:pPr>
    </w:p>
    <w:p w:rsidR="005C48BF" w:rsidRDefault="005C48BF" w:rsidP="00572752">
      <w:pPr>
        <w:spacing w:after="0" w:line="240" w:lineRule="auto"/>
        <w:ind w:firstLine="709"/>
        <w:jc w:val="both"/>
        <w:rPr>
          <w:sz w:val="24"/>
          <w:szCs w:val="24"/>
          <w:lang w:eastAsia="ar-SA"/>
        </w:rPr>
      </w:pPr>
    </w:p>
    <w:p w:rsidR="005C48BF" w:rsidRDefault="005C48BF" w:rsidP="00572752">
      <w:pPr>
        <w:spacing w:after="0" w:line="240" w:lineRule="auto"/>
        <w:ind w:firstLine="709"/>
        <w:jc w:val="both"/>
        <w:rPr>
          <w:sz w:val="24"/>
          <w:szCs w:val="24"/>
          <w:lang w:eastAsia="ar-SA"/>
        </w:rPr>
      </w:pPr>
    </w:p>
    <w:p w:rsidR="00B04B63" w:rsidRPr="0026544D" w:rsidRDefault="00B04B63" w:rsidP="0026544D">
      <w:pPr>
        <w:pStyle w:val="a4"/>
        <w:ind w:firstLine="709"/>
        <w:jc w:val="both"/>
        <w:rPr>
          <w:sz w:val="24"/>
          <w:szCs w:val="24"/>
          <w:lang w:eastAsia="ar-SA"/>
        </w:rPr>
      </w:pPr>
    </w:p>
    <w:p w:rsidR="00A47A6E" w:rsidRDefault="00A47A6E" w:rsidP="00C41EEE">
      <w:pPr>
        <w:pStyle w:val="a4"/>
        <w:ind w:firstLine="284"/>
        <w:rPr>
          <w:sz w:val="24"/>
          <w:szCs w:val="24"/>
        </w:rPr>
      </w:pPr>
      <w:r w:rsidRPr="0082765A">
        <w:rPr>
          <w:b/>
          <w:sz w:val="24"/>
          <w:szCs w:val="24"/>
        </w:rPr>
        <w:t xml:space="preserve">        </w:t>
      </w:r>
      <w:r w:rsidRPr="0082765A">
        <w:rPr>
          <w:sz w:val="24"/>
          <w:szCs w:val="24"/>
        </w:rPr>
        <w:t xml:space="preserve">На основании вышеизложенного, </w:t>
      </w:r>
    </w:p>
    <w:p w:rsidR="00A47A6E" w:rsidRPr="00EE2119" w:rsidRDefault="00A47A6E" w:rsidP="00C41EEE">
      <w:pPr>
        <w:pStyle w:val="a4"/>
        <w:ind w:firstLine="284"/>
        <w:rPr>
          <w:sz w:val="24"/>
          <w:szCs w:val="24"/>
        </w:rPr>
      </w:pPr>
    </w:p>
    <w:p w:rsidR="00A47A6E" w:rsidRPr="0082765A" w:rsidRDefault="00A47A6E" w:rsidP="0082765A">
      <w:pPr>
        <w:pStyle w:val="a4"/>
        <w:ind w:firstLine="284"/>
        <w:jc w:val="center"/>
        <w:rPr>
          <w:b/>
          <w:sz w:val="24"/>
          <w:szCs w:val="24"/>
        </w:rPr>
      </w:pPr>
      <w:r>
        <w:rPr>
          <w:sz w:val="24"/>
          <w:szCs w:val="24"/>
        </w:rPr>
        <w:t>ПРОШУ</w:t>
      </w:r>
      <w:r w:rsidRPr="0082765A">
        <w:rPr>
          <w:b/>
          <w:sz w:val="24"/>
          <w:szCs w:val="24"/>
        </w:rPr>
        <w:t>:</w:t>
      </w:r>
    </w:p>
    <w:p w:rsidR="00A47A6E" w:rsidRPr="0082765A" w:rsidRDefault="00A47A6E" w:rsidP="00C41EEE">
      <w:pPr>
        <w:pStyle w:val="a4"/>
        <w:ind w:firstLine="284"/>
        <w:rPr>
          <w:b/>
          <w:sz w:val="24"/>
          <w:szCs w:val="24"/>
        </w:rPr>
      </w:pPr>
    </w:p>
    <w:p w:rsidR="00A47A6E" w:rsidRPr="0082765A" w:rsidRDefault="00A47A6E" w:rsidP="00C41EEE">
      <w:pPr>
        <w:pStyle w:val="a4"/>
        <w:ind w:firstLine="284"/>
        <w:rPr>
          <w:sz w:val="24"/>
          <w:szCs w:val="24"/>
          <w:lang w:eastAsia="ar-SA"/>
        </w:rPr>
      </w:pPr>
      <w:r w:rsidRPr="0082765A">
        <w:rPr>
          <w:sz w:val="24"/>
          <w:szCs w:val="24"/>
          <w:lang w:eastAsia="ar-SA"/>
        </w:rPr>
        <w:t>1. Приостановить размещение закупки до рассмотрения жалобы по существу.</w:t>
      </w:r>
    </w:p>
    <w:p w:rsidR="00A47A6E" w:rsidRPr="0082765A" w:rsidRDefault="00A47A6E" w:rsidP="00C41EEE">
      <w:pPr>
        <w:pStyle w:val="a4"/>
        <w:ind w:firstLine="284"/>
        <w:rPr>
          <w:sz w:val="24"/>
          <w:szCs w:val="24"/>
          <w:lang w:eastAsia="ar-SA"/>
        </w:rPr>
      </w:pPr>
      <w:r w:rsidRPr="0082765A">
        <w:rPr>
          <w:sz w:val="24"/>
          <w:szCs w:val="24"/>
          <w:lang w:eastAsia="ar-SA"/>
        </w:rPr>
        <w:t>2. Признать жалобу обоснованной.</w:t>
      </w:r>
    </w:p>
    <w:p w:rsidR="00A47A6E" w:rsidRPr="0082765A" w:rsidRDefault="00A47A6E" w:rsidP="00C41EEE">
      <w:pPr>
        <w:pStyle w:val="a4"/>
        <w:ind w:firstLine="284"/>
        <w:rPr>
          <w:sz w:val="24"/>
          <w:szCs w:val="24"/>
          <w:lang w:eastAsia="ar-SA"/>
        </w:rPr>
      </w:pPr>
      <w:r w:rsidRPr="0082765A">
        <w:rPr>
          <w:sz w:val="24"/>
          <w:szCs w:val="24"/>
          <w:lang w:eastAsia="ar-SA"/>
        </w:rPr>
        <w:t>3. Обязать заказчика привести документацию о закупке в соответствие с законодательством</w:t>
      </w:r>
    </w:p>
    <w:p w:rsidR="00A47A6E" w:rsidRPr="0082765A" w:rsidRDefault="00A47A6E" w:rsidP="00C41EEE">
      <w:pPr>
        <w:pStyle w:val="a4"/>
        <w:ind w:firstLine="284"/>
        <w:rPr>
          <w:sz w:val="24"/>
          <w:szCs w:val="24"/>
          <w:lang w:eastAsia="ar-SA"/>
        </w:rPr>
      </w:pPr>
      <w:r w:rsidRPr="0082765A">
        <w:rPr>
          <w:sz w:val="24"/>
          <w:szCs w:val="24"/>
          <w:lang w:eastAsia="ar-SA"/>
        </w:rPr>
        <w:t xml:space="preserve">4. </w:t>
      </w:r>
      <w:r>
        <w:rPr>
          <w:sz w:val="24"/>
          <w:szCs w:val="24"/>
          <w:lang w:eastAsia="ar-SA"/>
        </w:rPr>
        <w:t>Провести внеплановую проверку</w:t>
      </w:r>
    </w:p>
    <w:p w:rsidR="00A47A6E" w:rsidRPr="0082765A" w:rsidRDefault="00A47A6E" w:rsidP="00C41EEE">
      <w:pPr>
        <w:pStyle w:val="a4"/>
        <w:ind w:firstLine="284"/>
        <w:rPr>
          <w:sz w:val="24"/>
          <w:szCs w:val="24"/>
          <w:lang w:eastAsia="ar-SA"/>
        </w:rPr>
      </w:pPr>
    </w:p>
    <w:p w:rsidR="00A47A6E" w:rsidRPr="0082765A" w:rsidRDefault="00A47A6E" w:rsidP="00C41EEE">
      <w:pPr>
        <w:pStyle w:val="a4"/>
        <w:ind w:firstLine="284"/>
        <w:rPr>
          <w:sz w:val="24"/>
          <w:szCs w:val="24"/>
          <w:lang w:eastAsia="ar-SA"/>
        </w:rPr>
      </w:pPr>
    </w:p>
    <w:p w:rsidR="00A47A6E" w:rsidRPr="0082765A" w:rsidRDefault="00A47A6E" w:rsidP="00C41EEE">
      <w:pPr>
        <w:pStyle w:val="a4"/>
        <w:ind w:firstLine="284"/>
        <w:rPr>
          <w:sz w:val="24"/>
          <w:szCs w:val="24"/>
          <w:lang w:eastAsia="ar-SA"/>
        </w:rPr>
      </w:pPr>
      <w:r w:rsidRPr="0082765A">
        <w:rPr>
          <w:sz w:val="24"/>
          <w:szCs w:val="24"/>
          <w:lang w:eastAsia="ar-SA"/>
        </w:rPr>
        <w:t>Директор                                                                                                Кутусов Ф.Ш.</w:t>
      </w:r>
    </w:p>
    <w:p w:rsidR="00A47A6E" w:rsidRPr="0082765A" w:rsidRDefault="00A47A6E" w:rsidP="00C41EEE">
      <w:pPr>
        <w:pStyle w:val="a4"/>
        <w:ind w:firstLine="284"/>
        <w:rPr>
          <w:sz w:val="24"/>
          <w:szCs w:val="24"/>
          <w:lang w:eastAsia="ar-SA"/>
        </w:rPr>
      </w:pPr>
      <w:r w:rsidRPr="0082765A">
        <w:rPr>
          <w:sz w:val="24"/>
          <w:szCs w:val="24"/>
          <w:lang w:eastAsia="ar-SA"/>
        </w:rPr>
        <w:t>ООО "АтлантикПро"</w:t>
      </w:r>
    </w:p>
    <w:p w:rsidR="00A47A6E" w:rsidRPr="00372407" w:rsidRDefault="00A47A6E" w:rsidP="00C41EEE">
      <w:pPr>
        <w:spacing w:after="0" w:line="360" w:lineRule="auto"/>
        <w:ind w:firstLine="709"/>
        <w:jc w:val="both"/>
        <w:rPr>
          <w:rFonts w:ascii="Times New Roman" w:hAnsi="Times New Roman"/>
          <w:sz w:val="24"/>
          <w:szCs w:val="24"/>
          <w:lang w:eastAsia="ar-SA"/>
        </w:rPr>
      </w:pPr>
    </w:p>
    <w:p w:rsidR="00A47A6E" w:rsidRPr="00C41EEE" w:rsidRDefault="00A47A6E" w:rsidP="00CB24B0">
      <w:pPr>
        <w:jc w:val="both"/>
        <w:rPr>
          <w:b/>
          <w:i/>
          <w:sz w:val="24"/>
          <w:szCs w:val="24"/>
        </w:rPr>
      </w:pPr>
      <w:r>
        <w:t xml:space="preserve">   </w:t>
      </w:r>
      <w:r w:rsidRPr="00C41EEE">
        <w:rPr>
          <w:b/>
          <w:i/>
          <w:sz w:val="24"/>
          <w:szCs w:val="24"/>
        </w:rPr>
        <w:t>Обращаем внимание УФАС, что компания ООО "АтлантикПро" использует в своей деятельности исключительно электронный документооборот, в связи с чем просим не учитывать любые поступившие в Ваш адрес документы не подписанные электронной цифровой подписью.</w:t>
      </w:r>
    </w:p>
    <w:sectPr w:rsidR="00A47A6E" w:rsidRPr="00C41EEE" w:rsidSect="00614225">
      <w:head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15E" w:rsidRDefault="00B2715E" w:rsidP="00F26614">
      <w:pPr>
        <w:spacing w:after="0" w:line="240" w:lineRule="auto"/>
      </w:pPr>
      <w:r>
        <w:separator/>
      </w:r>
    </w:p>
  </w:endnote>
  <w:endnote w:type="continuationSeparator" w:id="1">
    <w:p w:rsidR="00B2715E" w:rsidRDefault="00B2715E" w:rsidP="00F2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15E" w:rsidRDefault="00B2715E" w:rsidP="00F26614">
      <w:pPr>
        <w:spacing w:after="0" w:line="240" w:lineRule="auto"/>
      </w:pPr>
      <w:r>
        <w:separator/>
      </w:r>
    </w:p>
  </w:footnote>
  <w:footnote w:type="continuationSeparator" w:id="1">
    <w:p w:rsidR="00B2715E" w:rsidRDefault="00B2715E" w:rsidP="00F26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14" w:rsidRDefault="001B1EF4">
    <w:pPr>
      <w:pStyle w:val="ab"/>
      <w:jc w:val="center"/>
    </w:pPr>
    <w:fldSimple w:instr="PAGE   \* MERGEFORMAT">
      <w:r w:rsidR="00D30484">
        <w:rPr>
          <w:noProof/>
        </w:rPr>
        <w:t>1</w:t>
      </w:r>
    </w:fldSimple>
  </w:p>
  <w:p w:rsidR="00F26614" w:rsidRDefault="00F2661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2CDF"/>
    <w:multiLevelType w:val="hybridMultilevel"/>
    <w:tmpl w:val="3DBA64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3A80"/>
    <w:rsid w:val="0000243B"/>
    <w:rsid w:val="0000446A"/>
    <w:rsid w:val="0000790E"/>
    <w:rsid w:val="00011FCF"/>
    <w:rsid w:val="0002341E"/>
    <w:rsid w:val="000259CF"/>
    <w:rsid w:val="00025C01"/>
    <w:rsid w:val="00036002"/>
    <w:rsid w:val="00041A91"/>
    <w:rsid w:val="00041C06"/>
    <w:rsid w:val="0004396D"/>
    <w:rsid w:val="0004583A"/>
    <w:rsid w:val="00050983"/>
    <w:rsid w:val="00051B2B"/>
    <w:rsid w:val="000558FE"/>
    <w:rsid w:val="00057379"/>
    <w:rsid w:val="0006631C"/>
    <w:rsid w:val="000674DF"/>
    <w:rsid w:val="00071718"/>
    <w:rsid w:val="00071747"/>
    <w:rsid w:val="00071A9D"/>
    <w:rsid w:val="0007347B"/>
    <w:rsid w:val="00075248"/>
    <w:rsid w:val="00080A75"/>
    <w:rsid w:val="00083549"/>
    <w:rsid w:val="00084CDF"/>
    <w:rsid w:val="00096C27"/>
    <w:rsid w:val="000A78F1"/>
    <w:rsid w:val="000B26D2"/>
    <w:rsid w:val="000B4B19"/>
    <w:rsid w:val="000C0810"/>
    <w:rsid w:val="000C1C2E"/>
    <w:rsid w:val="000C2B69"/>
    <w:rsid w:val="000C35ED"/>
    <w:rsid w:val="000C43C4"/>
    <w:rsid w:val="000D0278"/>
    <w:rsid w:val="000D3433"/>
    <w:rsid w:val="000D6E21"/>
    <w:rsid w:val="000E0498"/>
    <w:rsid w:val="000E0F95"/>
    <w:rsid w:val="000E5A8C"/>
    <w:rsid w:val="000F14FB"/>
    <w:rsid w:val="000F2D7A"/>
    <w:rsid w:val="000F3C97"/>
    <w:rsid w:val="001001E8"/>
    <w:rsid w:val="001007DF"/>
    <w:rsid w:val="001056AD"/>
    <w:rsid w:val="001065B7"/>
    <w:rsid w:val="00107109"/>
    <w:rsid w:val="001141D7"/>
    <w:rsid w:val="00114C17"/>
    <w:rsid w:val="00114D9A"/>
    <w:rsid w:val="0011757A"/>
    <w:rsid w:val="00120AA3"/>
    <w:rsid w:val="001225BA"/>
    <w:rsid w:val="00124151"/>
    <w:rsid w:val="00124C04"/>
    <w:rsid w:val="00125101"/>
    <w:rsid w:val="00131842"/>
    <w:rsid w:val="0013257E"/>
    <w:rsid w:val="00133A95"/>
    <w:rsid w:val="00133B5D"/>
    <w:rsid w:val="00134FE3"/>
    <w:rsid w:val="0013601C"/>
    <w:rsid w:val="00136C11"/>
    <w:rsid w:val="001415B6"/>
    <w:rsid w:val="00141825"/>
    <w:rsid w:val="00142DBA"/>
    <w:rsid w:val="00144EE1"/>
    <w:rsid w:val="001453AF"/>
    <w:rsid w:val="0014684A"/>
    <w:rsid w:val="00154347"/>
    <w:rsid w:val="001562E8"/>
    <w:rsid w:val="00161A86"/>
    <w:rsid w:val="0016663E"/>
    <w:rsid w:val="00171117"/>
    <w:rsid w:val="00173E05"/>
    <w:rsid w:val="00175B2C"/>
    <w:rsid w:val="001805E9"/>
    <w:rsid w:val="00196E58"/>
    <w:rsid w:val="00197BEF"/>
    <w:rsid w:val="001A1E42"/>
    <w:rsid w:val="001A5A5D"/>
    <w:rsid w:val="001B1EF4"/>
    <w:rsid w:val="001B55E3"/>
    <w:rsid w:val="001B5E9C"/>
    <w:rsid w:val="001C13CF"/>
    <w:rsid w:val="001C2361"/>
    <w:rsid w:val="001C664E"/>
    <w:rsid w:val="001D04DC"/>
    <w:rsid w:val="001D62F8"/>
    <w:rsid w:val="001E3068"/>
    <w:rsid w:val="001E4647"/>
    <w:rsid w:val="001E6D55"/>
    <w:rsid w:val="001E7006"/>
    <w:rsid w:val="001F3B0D"/>
    <w:rsid w:val="001F42E0"/>
    <w:rsid w:val="00201ED0"/>
    <w:rsid w:val="002044F4"/>
    <w:rsid w:val="00204BEE"/>
    <w:rsid w:val="00205EED"/>
    <w:rsid w:val="0020713C"/>
    <w:rsid w:val="00216493"/>
    <w:rsid w:val="00216DFA"/>
    <w:rsid w:val="00222BF1"/>
    <w:rsid w:val="00223A17"/>
    <w:rsid w:val="00224C96"/>
    <w:rsid w:val="00231C20"/>
    <w:rsid w:val="002403EF"/>
    <w:rsid w:val="00246260"/>
    <w:rsid w:val="002501B3"/>
    <w:rsid w:val="00250EDA"/>
    <w:rsid w:val="0025474E"/>
    <w:rsid w:val="00260C2C"/>
    <w:rsid w:val="00261886"/>
    <w:rsid w:val="00264080"/>
    <w:rsid w:val="00264FD8"/>
    <w:rsid w:val="0026544D"/>
    <w:rsid w:val="00277299"/>
    <w:rsid w:val="00280533"/>
    <w:rsid w:val="00282165"/>
    <w:rsid w:val="00283B97"/>
    <w:rsid w:val="002862B8"/>
    <w:rsid w:val="002876F3"/>
    <w:rsid w:val="00295F46"/>
    <w:rsid w:val="00296D6B"/>
    <w:rsid w:val="002B0506"/>
    <w:rsid w:val="002C4223"/>
    <w:rsid w:val="002C58F4"/>
    <w:rsid w:val="002C6C67"/>
    <w:rsid w:val="002D11D6"/>
    <w:rsid w:val="002D170B"/>
    <w:rsid w:val="002D199F"/>
    <w:rsid w:val="002D5CB3"/>
    <w:rsid w:val="002D7F75"/>
    <w:rsid w:val="002E4F73"/>
    <w:rsid w:val="002E58CB"/>
    <w:rsid w:val="002F5F6D"/>
    <w:rsid w:val="002F74FF"/>
    <w:rsid w:val="00301AED"/>
    <w:rsid w:val="0030290F"/>
    <w:rsid w:val="00303963"/>
    <w:rsid w:val="00313935"/>
    <w:rsid w:val="00314395"/>
    <w:rsid w:val="00315871"/>
    <w:rsid w:val="00315E94"/>
    <w:rsid w:val="00320A53"/>
    <w:rsid w:val="00324199"/>
    <w:rsid w:val="00324695"/>
    <w:rsid w:val="0033183D"/>
    <w:rsid w:val="00331DF1"/>
    <w:rsid w:val="00332327"/>
    <w:rsid w:val="0033234E"/>
    <w:rsid w:val="003342DE"/>
    <w:rsid w:val="003353C5"/>
    <w:rsid w:val="00340745"/>
    <w:rsid w:val="00344F95"/>
    <w:rsid w:val="00345642"/>
    <w:rsid w:val="00353A80"/>
    <w:rsid w:val="003544FF"/>
    <w:rsid w:val="0036674B"/>
    <w:rsid w:val="0036763D"/>
    <w:rsid w:val="0036770F"/>
    <w:rsid w:val="00372407"/>
    <w:rsid w:val="0037375F"/>
    <w:rsid w:val="0037469D"/>
    <w:rsid w:val="00375A51"/>
    <w:rsid w:val="0038008A"/>
    <w:rsid w:val="003803A8"/>
    <w:rsid w:val="00381F1D"/>
    <w:rsid w:val="00384197"/>
    <w:rsid w:val="00384AFC"/>
    <w:rsid w:val="003A42AB"/>
    <w:rsid w:val="003A572F"/>
    <w:rsid w:val="003A7876"/>
    <w:rsid w:val="003C12DE"/>
    <w:rsid w:val="003D084E"/>
    <w:rsid w:val="003D3025"/>
    <w:rsid w:val="003D37DF"/>
    <w:rsid w:val="003D513E"/>
    <w:rsid w:val="003E11C2"/>
    <w:rsid w:val="003F168D"/>
    <w:rsid w:val="003F18F7"/>
    <w:rsid w:val="003F3EE2"/>
    <w:rsid w:val="00400F4B"/>
    <w:rsid w:val="0040251A"/>
    <w:rsid w:val="00406513"/>
    <w:rsid w:val="00406E3B"/>
    <w:rsid w:val="00407ECE"/>
    <w:rsid w:val="00410887"/>
    <w:rsid w:val="00412960"/>
    <w:rsid w:val="0041349A"/>
    <w:rsid w:val="004170FA"/>
    <w:rsid w:val="00421C8D"/>
    <w:rsid w:val="00426631"/>
    <w:rsid w:val="00433A35"/>
    <w:rsid w:val="00435439"/>
    <w:rsid w:val="00441AB3"/>
    <w:rsid w:val="00443BE6"/>
    <w:rsid w:val="00451705"/>
    <w:rsid w:val="00455CF2"/>
    <w:rsid w:val="00456F78"/>
    <w:rsid w:val="004646CC"/>
    <w:rsid w:val="00472ABF"/>
    <w:rsid w:val="004744A6"/>
    <w:rsid w:val="00481022"/>
    <w:rsid w:val="0048171F"/>
    <w:rsid w:val="004832AB"/>
    <w:rsid w:val="00486070"/>
    <w:rsid w:val="00487524"/>
    <w:rsid w:val="0049014F"/>
    <w:rsid w:val="0049264B"/>
    <w:rsid w:val="0049288F"/>
    <w:rsid w:val="00494CDA"/>
    <w:rsid w:val="004959C6"/>
    <w:rsid w:val="00495F33"/>
    <w:rsid w:val="004A3B50"/>
    <w:rsid w:val="004A5059"/>
    <w:rsid w:val="004A5CBC"/>
    <w:rsid w:val="004A6EE6"/>
    <w:rsid w:val="004B192C"/>
    <w:rsid w:val="004B4D9E"/>
    <w:rsid w:val="004C343C"/>
    <w:rsid w:val="004C4AA3"/>
    <w:rsid w:val="004C6F11"/>
    <w:rsid w:val="004C7CF9"/>
    <w:rsid w:val="004E7025"/>
    <w:rsid w:val="004E7F44"/>
    <w:rsid w:val="004E7F67"/>
    <w:rsid w:val="004F0B5C"/>
    <w:rsid w:val="005078A1"/>
    <w:rsid w:val="00513598"/>
    <w:rsid w:val="00513F04"/>
    <w:rsid w:val="005204D5"/>
    <w:rsid w:val="0052463C"/>
    <w:rsid w:val="00531F2A"/>
    <w:rsid w:val="00533AF4"/>
    <w:rsid w:val="00534A79"/>
    <w:rsid w:val="00534F49"/>
    <w:rsid w:val="00535162"/>
    <w:rsid w:val="00540C80"/>
    <w:rsid w:val="00544455"/>
    <w:rsid w:val="00547392"/>
    <w:rsid w:val="005507CA"/>
    <w:rsid w:val="00551A0A"/>
    <w:rsid w:val="00551E40"/>
    <w:rsid w:val="00553A74"/>
    <w:rsid w:val="00556385"/>
    <w:rsid w:val="00560382"/>
    <w:rsid w:val="00560482"/>
    <w:rsid w:val="00561BB1"/>
    <w:rsid w:val="00562120"/>
    <w:rsid w:val="00562CD1"/>
    <w:rsid w:val="00562D86"/>
    <w:rsid w:val="00562E7D"/>
    <w:rsid w:val="00562FCB"/>
    <w:rsid w:val="00566F7B"/>
    <w:rsid w:val="005718B5"/>
    <w:rsid w:val="005721BC"/>
    <w:rsid w:val="00572752"/>
    <w:rsid w:val="00582198"/>
    <w:rsid w:val="00582C53"/>
    <w:rsid w:val="00584E8E"/>
    <w:rsid w:val="005954FC"/>
    <w:rsid w:val="005A16B2"/>
    <w:rsid w:val="005A2AA8"/>
    <w:rsid w:val="005A4511"/>
    <w:rsid w:val="005B23F5"/>
    <w:rsid w:val="005B4DC9"/>
    <w:rsid w:val="005B7969"/>
    <w:rsid w:val="005C48BF"/>
    <w:rsid w:val="005C7019"/>
    <w:rsid w:val="005D32A6"/>
    <w:rsid w:val="005D4C31"/>
    <w:rsid w:val="005E0B10"/>
    <w:rsid w:val="005E144E"/>
    <w:rsid w:val="005E4554"/>
    <w:rsid w:val="005F1698"/>
    <w:rsid w:val="005F4D9F"/>
    <w:rsid w:val="005F74EC"/>
    <w:rsid w:val="00603CAB"/>
    <w:rsid w:val="00614225"/>
    <w:rsid w:val="00620D49"/>
    <w:rsid w:val="0062228E"/>
    <w:rsid w:val="006268AE"/>
    <w:rsid w:val="00630538"/>
    <w:rsid w:val="00637068"/>
    <w:rsid w:val="00642138"/>
    <w:rsid w:val="0064341F"/>
    <w:rsid w:val="00644741"/>
    <w:rsid w:val="0065155A"/>
    <w:rsid w:val="00655638"/>
    <w:rsid w:val="00655EC1"/>
    <w:rsid w:val="00656470"/>
    <w:rsid w:val="00662B3B"/>
    <w:rsid w:val="00664B2F"/>
    <w:rsid w:val="006679A0"/>
    <w:rsid w:val="00671C9B"/>
    <w:rsid w:val="00680C9E"/>
    <w:rsid w:val="00682E48"/>
    <w:rsid w:val="00684091"/>
    <w:rsid w:val="006A02E2"/>
    <w:rsid w:val="006A3C24"/>
    <w:rsid w:val="006A7977"/>
    <w:rsid w:val="006B44F7"/>
    <w:rsid w:val="006B5C6D"/>
    <w:rsid w:val="006C22F2"/>
    <w:rsid w:val="006C36B6"/>
    <w:rsid w:val="006C4CC9"/>
    <w:rsid w:val="006C6EC2"/>
    <w:rsid w:val="006D1A64"/>
    <w:rsid w:val="006D3C46"/>
    <w:rsid w:val="006E3D4F"/>
    <w:rsid w:val="006E48AD"/>
    <w:rsid w:val="006F368B"/>
    <w:rsid w:val="006F64F5"/>
    <w:rsid w:val="006F765E"/>
    <w:rsid w:val="00703FE9"/>
    <w:rsid w:val="0070413D"/>
    <w:rsid w:val="00712D72"/>
    <w:rsid w:val="007200CC"/>
    <w:rsid w:val="00722C3B"/>
    <w:rsid w:val="00724BB6"/>
    <w:rsid w:val="00733636"/>
    <w:rsid w:val="0073666C"/>
    <w:rsid w:val="00741082"/>
    <w:rsid w:val="007440AE"/>
    <w:rsid w:val="0074427B"/>
    <w:rsid w:val="007447EF"/>
    <w:rsid w:val="00744B31"/>
    <w:rsid w:val="00745EBD"/>
    <w:rsid w:val="0075291C"/>
    <w:rsid w:val="0075404E"/>
    <w:rsid w:val="00754698"/>
    <w:rsid w:val="0075609D"/>
    <w:rsid w:val="00762B22"/>
    <w:rsid w:val="0076748A"/>
    <w:rsid w:val="00775FCB"/>
    <w:rsid w:val="00777B9A"/>
    <w:rsid w:val="007862C5"/>
    <w:rsid w:val="007971A6"/>
    <w:rsid w:val="00797F11"/>
    <w:rsid w:val="007A322A"/>
    <w:rsid w:val="007A5F73"/>
    <w:rsid w:val="007B08AF"/>
    <w:rsid w:val="007B184A"/>
    <w:rsid w:val="007C3485"/>
    <w:rsid w:val="007C4F56"/>
    <w:rsid w:val="007D100C"/>
    <w:rsid w:val="007D2399"/>
    <w:rsid w:val="007D4935"/>
    <w:rsid w:val="007D77D1"/>
    <w:rsid w:val="007E4900"/>
    <w:rsid w:val="007E6890"/>
    <w:rsid w:val="007E711F"/>
    <w:rsid w:val="007F2D69"/>
    <w:rsid w:val="007F3C11"/>
    <w:rsid w:val="007F422A"/>
    <w:rsid w:val="007F56C4"/>
    <w:rsid w:val="007F57AC"/>
    <w:rsid w:val="008002B8"/>
    <w:rsid w:val="00800D05"/>
    <w:rsid w:val="00801429"/>
    <w:rsid w:val="00803BB0"/>
    <w:rsid w:val="00804396"/>
    <w:rsid w:val="00806C4F"/>
    <w:rsid w:val="00810C4A"/>
    <w:rsid w:val="0081108F"/>
    <w:rsid w:val="008119D8"/>
    <w:rsid w:val="00813B19"/>
    <w:rsid w:val="0082765A"/>
    <w:rsid w:val="00827926"/>
    <w:rsid w:val="00833587"/>
    <w:rsid w:val="00836254"/>
    <w:rsid w:val="008378F8"/>
    <w:rsid w:val="0084136D"/>
    <w:rsid w:val="008423A2"/>
    <w:rsid w:val="00846EC3"/>
    <w:rsid w:val="0085195D"/>
    <w:rsid w:val="0086168A"/>
    <w:rsid w:val="008638EC"/>
    <w:rsid w:val="00866EEF"/>
    <w:rsid w:val="0087403F"/>
    <w:rsid w:val="008749D2"/>
    <w:rsid w:val="00875BEE"/>
    <w:rsid w:val="00883EFF"/>
    <w:rsid w:val="008863AD"/>
    <w:rsid w:val="00887856"/>
    <w:rsid w:val="00890FEE"/>
    <w:rsid w:val="008925EC"/>
    <w:rsid w:val="00894277"/>
    <w:rsid w:val="00896BDE"/>
    <w:rsid w:val="008979B8"/>
    <w:rsid w:val="008A03B5"/>
    <w:rsid w:val="008A1DC4"/>
    <w:rsid w:val="008A6A58"/>
    <w:rsid w:val="008B2208"/>
    <w:rsid w:val="008B29F6"/>
    <w:rsid w:val="008C04CF"/>
    <w:rsid w:val="008C23A8"/>
    <w:rsid w:val="008C41B7"/>
    <w:rsid w:val="008C5285"/>
    <w:rsid w:val="008C52CC"/>
    <w:rsid w:val="008C6BEE"/>
    <w:rsid w:val="008D0F1A"/>
    <w:rsid w:val="008D2010"/>
    <w:rsid w:val="008D2BEC"/>
    <w:rsid w:val="008D445C"/>
    <w:rsid w:val="008D5ACD"/>
    <w:rsid w:val="008D5C68"/>
    <w:rsid w:val="008D61DC"/>
    <w:rsid w:val="008D6D74"/>
    <w:rsid w:val="008E535C"/>
    <w:rsid w:val="008F0A8D"/>
    <w:rsid w:val="008F2323"/>
    <w:rsid w:val="008F4C50"/>
    <w:rsid w:val="0090165C"/>
    <w:rsid w:val="00904AC8"/>
    <w:rsid w:val="00905F7B"/>
    <w:rsid w:val="0090633E"/>
    <w:rsid w:val="00906A0F"/>
    <w:rsid w:val="0091040A"/>
    <w:rsid w:val="00910792"/>
    <w:rsid w:val="00910A24"/>
    <w:rsid w:val="009221A7"/>
    <w:rsid w:val="00923CBB"/>
    <w:rsid w:val="00924B33"/>
    <w:rsid w:val="00931C24"/>
    <w:rsid w:val="00932F19"/>
    <w:rsid w:val="0093343D"/>
    <w:rsid w:val="00933C38"/>
    <w:rsid w:val="00935E08"/>
    <w:rsid w:val="00937C39"/>
    <w:rsid w:val="009404DF"/>
    <w:rsid w:val="009448F5"/>
    <w:rsid w:val="00947651"/>
    <w:rsid w:val="00950968"/>
    <w:rsid w:val="00954E3E"/>
    <w:rsid w:val="009559F5"/>
    <w:rsid w:val="00955CD1"/>
    <w:rsid w:val="0095799F"/>
    <w:rsid w:val="0096212C"/>
    <w:rsid w:val="0096368D"/>
    <w:rsid w:val="00967297"/>
    <w:rsid w:val="0097667A"/>
    <w:rsid w:val="009911CA"/>
    <w:rsid w:val="00994AAF"/>
    <w:rsid w:val="009A1FD2"/>
    <w:rsid w:val="009B12D3"/>
    <w:rsid w:val="009B1B22"/>
    <w:rsid w:val="009B1D15"/>
    <w:rsid w:val="009B3A56"/>
    <w:rsid w:val="009B494E"/>
    <w:rsid w:val="009B4D95"/>
    <w:rsid w:val="009B704C"/>
    <w:rsid w:val="009C0532"/>
    <w:rsid w:val="009C078B"/>
    <w:rsid w:val="009C1D44"/>
    <w:rsid w:val="009C37FB"/>
    <w:rsid w:val="009C530E"/>
    <w:rsid w:val="009D0FB1"/>
    <w:rsid w:val="009D213E"/>
    <w:rsid w:val="009D380B"/>
    <w:rsid w:val="009F303B"/>
    <w:rsid w:val="009F3C7A"/>
    <w:rsid w:val="009F5674"/>
    <w:rsid w:val="009F72EA"/>
    <w:rsid w:val="009F7C66"/>
    <w:rsid w:val="00A01B8B"/>
    <w:rsid w:val="00A03279"/>
    <w:rsid w:val="00A038CD"/>
    <w:rsid w:val="00A04680"/>
    <w:rsid w:val="00A04C53"/>
    <w:rsid w:val="00A11687"/>
    <w:rsid w:val="00A1602D"/>
    <w:rsid w:val="00A20A91"/>
    <w:rsid w:val="00A22861"/>
    <w:rsid w:val="00A22E99"/>
    <w:rsid w:val="00A23476"/>
    <w:rsid w:val="00A32AF2"/>
    <w:rsid w:val="00A37A1D"/>
    <w:rsid w:val="00A42484"/>
    <w:rsid w:val="00A42D0A"/>
    <w:rsid w:val="00A440DA"/>
    <w:rsid w:val="00A447D7"/>
    <w:rsid w:val="00A472B1"/>
    <w:rsid w:val="00A47A6E"/>
    <w:rsid w:val="00A5251B"/>
    <w:rsid w:val="00A548AF"/>
    <w:rsid w:val="00A55064"/>
    <w:rsid w:val="00A65EC0"/>
    <w:rsid w:val="00A668D0"/>
    <w:rsid w:val="00A70777"/>
    <w:rsid w:val="00A72B64"/>
    <w:rsid w:val="00A734AE"/>
    <w:rsid w:val="00A77024"/>
    <w:rsid w:val="00A8091C"/>
    <w:rsid w:val="00A8775B"/>
    <w:rsid w:val="00A94025"/>
    <w:rsid w:val="00AA264A"/>
    <w:rsid w:val="00AA3DB9"/>
    <w:rsid w:val="00AB14C5"/>
    <w:rsid w:val="00AB21E1"/>
    <w:rsid w:val="00AB2ED2"/>
    <w:rsid w:val="00AB4854"/>
    <w:rsid w:val="00AB6E2D"/>
    <w:rsid w:val="00AC02CF"/>
    <w:rsid w:val="00AC1122"/>
    <w:rsid w:val="00AC1C0E"/>
    <w:rsid w:val="00AC733F"/>
    <w:rsid w:val="00AD1B46"/>
    <w:rsid w:val="00AE0500"/>
    <w:rsid w:val="00AE06C5"/>
    <w:rsid w:val="00AE4103"/>
    <w:rsid w:val="00AE4544"/>
    <w:rsid w:val="00AE4F6B"/>
    <w:rsid w:val="00AE7AF3"/>
    <w:rsid w:val="00AF1785"/>
    <w:rsid w:val="00AF24DA"/>
    <w:rsid w:val="00AF3033"/>
    <w:rsid w:val="00AF600B"/>
    <w:rsid w:val="00B0335D"/>
    <w:rsid w:val="00B04A8B"/>
    <w:rsid w:val="00B04B63"/>
    <w:rsid w:val="00B12992"/>
    <w:rsid w:val="00B15D3C"/>
    <w:rsid w:val="00B1711A"/>
    <w:rsid w:val="00B1745E"/>
    <w:rsid w:val="00B23B1A"/>
    <w:rsid w:val="00B257BC"/>
    <w:rsid w:val="00B267D2"/>
    <w:rsid w:val="00B2715E"/>
    <w:rsid w:val="00B300F6"/>
    <w:rsid w:val="00B326A3"/>
    <w:rsid w:val="00B355BA"/>
    <w:rsid w:val="00B375C3"/>
    <w:rsid w:val="00B4556A"/>
    <w:rsid w:val="00B504D6"/>
    <w:rsid w:val="00B50BB7"/>
    <w:rsid w:val="00B511AB"/>
    <w:rsid w:val="00B53FA2"/>
    <w:rsid w:val="00B554F0"/>
    <w:rsid w:val="00B618E8"/>
    <w:rsid w:val="00B62E43"/>
    <w:rsid w:val="00B640B3"/>
    <w:rsid w:val="00B66F04"/>
    <w:rsid w:val="00B7130D"/>
    <w:rsid w:val="00B73B5E"/>
    <w:rsid w:val="00B76D6E"/>
    <w:rsid w:val="00B76E15"/>
    <w:rsid w:val="00B80111"/>
    <w:rsid w:val="00B801F6"/>
    <w:rsid w:val="00B84E6E"/>
    <w:rsid w:val="00B8755D"/>
    <w:rsid w:val="00B9088D"/>
    <w:rsid w:val="00B9488A"/>
    <w:rsid w:val="00B9494A"/>
    <w:rsid w:val="00BA009C"/>
    <w:rsid w:val="00BA425C"/>
    <w:rsid w:val="00BA5D8E"/>
    <w:rsid w:val="00BB2084"/>
    <w:rsid w:val="00BB7983"/>
    <w:rsid w:val="00BC2D57"/>
    <w:rsid w:val="00BC438D"/>
    <w:rsid w:val="00BC5591"/>
    <w:rsid w:val="00BD0DF2"/>
    <w:rsid w:val="00BD34AD"/>
    <w:rsid w:val="00BD3A42"/>
    <w:rsid w:val="00BE0767"/>
    <w:rsid w:val="00BE290B"/>
    <w:rsid w:val="00BE511E"/>
    <w:rsid w:val="00BE51C9"/>
    <w:rsid w:val="00C023CA"/>
    <w:rsid w:val="00C02ADD"/>
    <w:rsid w:val="00C04AB4"/>
    <w:rsid w:val="00C04F5F"/>
    <w:rsid w:val="00C077D7"/>
    <w:rsid w:val="00C10BFE"/>
    <w:rsid w:val="00C11AB9"/>
    <w:rsid w:val="00C30367"/>
    <w:rsid w:val="00C30E87"/>
    <w:rsid w:val="00C31228"/>
    <w:rsid w:val="00C3437B"/>
    <w:rsid w:val="00C3499D"/>
    <w:rsid w:val="00C40B39"/>
    <w:rsid w:val="00C41EEE"/>
    <w:rsid w:val="00C43761"/>
    <w:rsid w:val="00C44B12"/>
    <w:rsid w:val="00C45944"/>
    <w:rsid w:val="00C47596"/>
    <w:rsid w:val="00C50E28"/>
    <w:rsid w:val="00C5163B"/>
    <w:rsid w:val="00C55E9C"/>
    <w:rsid w:val="00C640EA"/>
    <w:rsid w:val="00C663F5"/>
    <w:rsid w:val="00C66ADD"/>
    <w:rsid w:val="00C67EF3"/>
    <w:rsid w:val="00C70023"/>
    <w:rsid w:val="00C722ED"/>
    <w:rsid w:val="00C74776"/>
    <w:rsid w:val="00C757F4"/>
    <w:rsid w:val="00C76216"/>
    <w:rsid w:val="00C91505"/>
    <w:rsid w:val="00C924A8"/>
    <w:rsid w:val="00C97278"/>
    <w:rsid w:val="00CA2106"/>
    <w:rsid w:val="00CA311A"/>
    <w:rsid w:val="00CA52E6"/>
    <w:rsid w:val="00CA562F"/>
    <w:rsid w:val="00CB0DAB"/>
    <w:rsid w:val="00CB24B0"/>
    <w:rsid w:val="00CC27ED"/>
    <w:rsid w:val="00CC27F1"/>
    <w:rsid w:val="00CC2D62"/>
    <w:rsid w:val="00CC42B0"/>
    <w:rsid w:val="00CC6E7F"/>
    <w:rsid w:val="00CD0D76"/>
    <w:rsid w:val="00CD1311"/>
    <w:rsid w:val="00CD1613"/>
    <w:rsid w:val="00CD1F2C"/>
    <w:rsid w:val="00CD3FC2"/>
    <w:rsid w:val="00CD52C9"/>
    <w:rsid w:val="00CD5D7B"/>
    <w:rsid w:val="00CE04BA"/>
    <w:rsid w:val="00CE178A"/>
    <w:rsid w:val="00CE2825"/>
    <w:rsid w:val="00CE73A0"/>
    <w:rsid w:val="00CF04C9"/>
    <w:rsid w:val="00CF29B6"/>
    <w:rsid w:val="00CF644D"/>
    <w:rsid w:val="00D013DD"/>
    <w:rsid w:val="00D029F3"/>
    <w:rsid w:val="00D03347"/>
    <w:rsid w:val="00D04E37"/>
    <w:rsid w:val="00D05AB6"/>
    <w:rsid w:val="00D11A5E"/>
    <w:rsid w:val="00D136E4"/>
    <w:rsid w:val="00D170D0"/>
    <w:rsid w:val="00D26036"/>
    <w:rsid w:val="00D26FDE"/>
    <w:rsid w:val="00D30484"/>
    <w:rsid w:val="00D31E2B"/>
    <w:rsid w:val="00D32C39"/>
    <w:rsid w:val="00D417AE"/>
    <w:rsid w:val="00D41815"/>
    <w:rsid w:val="00D41B29"/>
    <w:rsid w:val="00D47361"/>
    <w:rsid w:val="00D50ADB"/>
    <w:rsid w:val="00D52357"/>
    <w:rsid w:val="00D60450"/>
    <w:rsid w:val="00D6730B"/>
    <w:rsid w:val="00D72B36"/>
    <w:rsid w:val="00D7325D"/>
    <w:rsid w:val="00D74A26"/>
    <w:rsid w:val="00D8115F"/>
    <w:rsid w:val="00D82649"/>
    <w:rsid w:val="00D8607B"/>
    <w:rsid w:val="00D873A4"/>
    <w:rsid w:val="00D93BDB"/>
    <w:rsid w:val="00D96544"/>
    <w:rsid w:val="00DA10B0"/>
    <w:rsid w:val="00DA315C"/>
    <w:rsid w:val="00DB06B5"/>
    <w:rsid w:val="00DB2829"/>
    <w:rsid w:val="00DB2FC6"/>
    <w:rsid w:val="00DB57D2"/>
    <w:rsid w:val="00DB6ED9"/>
    <w:rsid w:val="00DC2AD9"/>
    <w:rsid w:val="00DC2F23"/>
    <w:rsid w:val="00DC4C00"/>
    <w:rsid w:val="00DC5166"/>
    <w:rsid w:val="00DE37C8"/>
    <w:rsid w:val="00DE7CC8"/>
    <w:rsid w:val="00DF3915"/>
    <w:rsid w:val="00DF4872"/>
    <w:rsid w:val="00DF4AE9"/>
    <w:rsid w:val="00DF6AC0"/>
    <w:rsid w:val="00DF76AF"/>
    <w:rsid w:val="00E00E34"/>
    <w:rsid w:val="00E02C9F"/>
    <w:rsid w:val="00E0661A"/>
    <w:rsid w:val="00E1150B"/>
    <w:rsid w:val="00E11D3D"/>
    <w:rsid w:val="00E14ADD"/>
    <w:rsid w:val="00E150F9"/>
    <w:rsid w:val="00E214FA"/>
    <w:rsid w:val="00E2213C"/>
    <w:rsid w:val="00E32413"/>
    <w:rsid w:val="00E3603A"/>
    <w:rsid w:val="00E36585"/>
    <w:rsid w:val="00E409B8"/>
    <w:rsid w:val="00E44996"/>
    <w:rsid w:val="00E44EDE"/>
    <w:rsid w:val="00E512EC"/>
    <w:rsid w:val="00E61ADA"/>
    <w:rsid w:val="00E62CB1"/>
    <w:rsid w:val="00E63DAA"/>
    <w:rsid w:val="00E6715A"/>
    <w:rsid w:val="00E70461"/>
    <w:rsid w:val="00E760BA"/>
    <w:rsid w:val="00E82ABB"/>
    <w:rsid w:val="00E83114"/>
    <w:rsid w:val="00E9252F"/>
    <w:rsid w:val="00E94FFF"/>
    <w:rsid w:val="00E95A53"/>
    <w:rsid w:val="00EA0383"/>
    <w:rsid w:val="00EA1E72"/>
    <w:rsid w:val="00EA5EBF"/>
    <w:rsid w:val="00EA7115"/>
    <w:rsid w:val="00EA79D9"/>
    <w:rsid w:val="00EA7D80"/>
    <w:rsid w:val="00EB140F"/>
    <w:rsid w:val="00EB6029"/>
    <w:rsid w:val="00EC2351"/>
    <w:rsid w:val="00EC26ED"/>
    <w:rsid w:val="00EC3C4E"/>
    <w:rsid w:val="00EC7912"/>
    <w:rsid w:val="00ED24D8"/>
    <w:rsid w:val="00ED508A"/>
    <w:rsid w:val="00ED72A8"/>
    <w:rsid w:val="00ED7E08"/>
    <w:rsid w:val="00EE106E"/>
    <w:rsid w:val="00EE2119"/>
    <w:rsid w:val="00EE3C5C"/>
    <w:rsid w:val="00EE3DEA"/>
    <w:rsid w:val="00EE6B28"/>
    <w:rsid w:val="00EE72B1"/>
    <w:rsid w:val="00EE76CE"/>
    <w:rsid w:val="00EF1733"/>
    <w:rsid w:val="00EF72C3"/>
    <w:rsid w:val="00F023F0"/>
    <w:rsid w:val="00F03037"/>
    <w:rsid w:val="00F06BA0"/>
    <w:rsid w:val="00F06C10"/>
    <w:rsid w:val="00F179BB"/>
    <w:rsid w:val="00F2307F"/>
    <w:rsid w:val="00F260CE"/>
    <w:rsid w:val="00F26614"/>
    <w:rsid w:val="00F2777D"/>
    <w:rsid w:val="00F27FD5"/>
    <w:rsid w:val="00F43218"/>
    <w:rsid w:val="00F470C5"/>
    <w:rsid w:val="00F54253"/>
    <w:rsid w:val="00F54943"/>
    <w:rsid w:val="00F601F0"/>
    <w:rsid w:val="00F6455B"/>
    <w:rsid w:val="00F7130F"/>
    <w:rsid w:val="00F718C2"/>
    <w:rsid w:val="00F815C5"/>
    <w:rsid w:val="00F8196C"/>
    <w:rsid w:val="00F850AA"/>
    <w:rsid w:val="00F94E47"/>
    <w:rsid w:val="00FB292A"/>
    <w:rsid w:val="00FB7796"/>
    <w:rsid w:val="00FC0C70"/>
    <w:rsid w:val="00FC13BD"/>
    <w:rsid w:val="00FC6519"/>
    <w:rsid w:val="00FD310E"/>
    <w:rsid w:val="00FE197E"/>
    <w:rsid w:val="00FE55E2"/>
    <w:rsid w:val="00FE78FE"/>
    <w:rsid w:val="00FF3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A6"/>
    <w:pPr>
      <w:spacing w:after="200" w:line="276" w:lineRule="auto"/>
    </w:pPr>
    <w:rPr>
      <w:sz w:val="22"/>
      <w:szCs w:val="22"/>
    </w:rPr>
  </w:style>
  <w:style w:type="paragraph" w:styleId="1">
    <w:name w:val="heading 1"/>
    <w:basedOn w:val="a"/>
    <w:link w:val="10"/>
    <w:uiPriority w:val="99"/>
    <w:qFormat/>
    <w:rsid w:val="00A22E9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2E99"/>
    <w:rPr>
      <w:rFonts w:ascii="Times New Roman" w:hAnsi="Times New Roman" w:cs="Times New Roman"/>
      <w:b/>
      <w:bCs/>
      <w:kern w:val="36"/>
      <w:sz w:val="48"/>
      <w:szCs w:val="48"/>
    </w:rPr>
  </w:style>
  <w:style w:type="character" w:styleId="a3">
    <w:name w:val="Hyperlink"/>
    <w:uiPriority w:val="99"/>
    <w:rsid w:val="00353A80"/>
    <w:rPr>
      <w:rFonts w:cs="Times New Roman"/>
      <w:color w:val="0000FF"/>
      <w:u w:val="single"/>
    </w:rPr>
  </w:style>
  <w:style w:type="paragraph" w:styleId="a4">
    <w:name w:val="No Spacing"/>
    <w:aliases w:val="мой,МОЙ,Без интервала 111,МММ,МОЙ МОЙ,Основной,Без интервала для таблиц,No Spacing"/>
    <w:link w:val="a5"/>
    <w:uiPriority w:val="1"/>
    <w:qFormat/>
    <w:rsid w:val="00353A80"/>
    <w:rPr>
      <w:rFonts w:ascii="Times New Roman" w:hAnsi="Times New Roman"/>
      <w:sz w:val="22"/>
    </w:rPr>
  </w:style>
  <w:style w:type="character" w:customStyle="1" w:styleId="a5">
    <w:name w:val="Без интервала Знак"/>
    <w:aliases w:val="мой Знак,МОЙ Знак,Без интервала 111 Знак,МММ Знак,МОЙ МОЙ Знак,Основной Знак,Без интервала для таблиц Знак,No Spacing Знак"/>
    <w:link w:val="a4"/>
    <w:uiPriority w:val="1"/>
    <w:locked/>
    <w:rsid w:val="00353A80"/>
    <w:rPr>
      <w:rFonts w:ascii="Times New Roman" w:hAnsi="Times New Roman"/>
      <w:sz w:val="22"/>
      <w:lang w:val="ru-RU" w:eastAsia="ru-RU" w:bidi="ar-SA"/>
    </w:rPr>
  </w:style>
  <w:style w:type="paragraph" w:customStyle="1" w:styleId="s1">
    <w:name w:val="s_1"/>
    <w:basedOn w:val="a"/>
    <w:rsid w:val="00EB6029"/>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EB6029"/>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EB6029"/>
    <w:pPr>
      <w:spacing w:before="100" w:beforeAutospacing="1" w:after="100" w:afterAutospacing="1" w:line="240" w:lineRule="auto"/>
    </w:pPr>
    <w:rPr>
      <w:rFonts w:ascii="Times New Roman" w:hAnsi="Times New Roman"/>
      <w:sz w:val="24"/>
      <w:szCs w:val="24"/>
    </w:rPr>
  </w:style>
  <w:style w:type="character" w:styleId="a6">
    <w:name w:val="Strong"/>
    <w:qFormat/>
    <w:rsid w:val="00A22E99"/>
    <w:rPr>
      <w:rFonts w:cs="Times New Roman"/>
      <w:b/>
      <w:bCs/>
    </w:rPr>
  </w:style>
  <w:style w:type="paragraph" w:styleId="a7">
    <w:name w:val="List Paragraph"/>
    <w:basedOn w:val="a"/>
    <w:uiPriority w:val="34"/>
    <w:qFormat/>
    <w:rsid w:val="00894277"/>
    <w:pPr>
      <w:ind w:left="720"/>
      <w:contextualSpacing/>
    </w:pPr>
  </w:style>
  <w:style w:type="paragraph" w:styleId="a8">
    <w:name w:val="Normal (Web)"/>
    <w:basedOn w:val="a"/>
    <w:uiPriority w:val="99"/>
    <w:rsid w:val="00894277"/>
    <w:rPr>
      <w:rFonts w:ascii="Times New Roman" w:hAnsi="Times New Roman"/>
      <w:sz w:val="24"/>
      <w:szCs w:val="24"/>
    </w:rPr>
  </w:style>
  <w:style w:type="paragraph" w:styleId="a9">
    <w:name w:val="Title"/>
    <w:basedOn w:val="a"/>
    <w:link w:val="aa"/>
    <w:uiPriority w:val="10"/>
    <w:qFormat/>
    <w:locked/>
    <w:rsid w:val="00A37A1D"/>
    <w:pPr>
      <w:spacing w:before="240" w:after="60"/>
      <w:jc w:val="center"/>
      <w:outlineLvl w:val="0"/>
    </w:pPr>
    <w:rPr>
      <w:rFonts w:ascii="Cambria" w:hAnsi="Cambria"/>
      <w:b/>
      <w:bCs/>
      <w:kern w:val="28"/>
      <w:sz w:val="32"/>
      <w:szCs w:val="32"/>
    </w:rPr>
  </w:style>
  <w:style w:type="character" w:customStyle="1" w:styleId="aa">
    <w:name w:val="Название Знак"/>
    <w:link w:val="a9"/>
    <w:uiPriority w:val="10"/>
    <w:rsid w:val="00A03F75"/>
    <w:rPr>
      <w:rFonts w:ascii="Cambria" w:eastAsia="Times New Roman" w:hAnsi="Cambria" w:cs="Times New Roman"/>
      <w:b/>
      <w:bCs/>
      <w:kern w:val="28"/>
      <w:sz w:val="32"/>
      <w:szCs w:val="32"/>
    </w:rPr>
  </w:style>
  <w:style w:type="paragraph" w:styleId="3">
    <w:name w:val="Body Text 3"/>
    <w:aliases w:val=" Знак3"/>
    <w:basedOn w:val="a"/>
    <w:link w:val="30"/>
    <w:uiPriority w:val="99"/>
    <w:rsid w:val="00F26614"/>
    <w:pPr>
      <w:spacing w:after="120" w:line="240" w:lineRule="auto"/>
    </w:pPr>
    <w:rPr>
      <w:rFonts w:ascii="Times New Roman" w:hAnsi="Times New Roman"/>
      <w:sz w:val="16"/>
      <w:szCs w:val="16"/>
    </w:rPr>
  </w:style>
  <w:style w:type="character" w:customStyle="1" w:styleId="30">
    <w:name w:val="Основной текст 3 Знак"/>
    <w:aliases w:val=" Знак3 Знак"/>
    <w:link w:val="3"/>
    <w:uiPriority w:val="99"/>
    <w:rsid w:val="00F26614"/>
    <w:rPr>
      <w:rFonts w:ascii="Times New Roman" w:hAnsi="Times New Roman"/>
      <w:sz w:val="16"/>
      <w:szCs w:val="16"/>
    </w:rPr>
  </w:style>
  <w:style w:type="paragraph" w:styleId="ab">
    <w:name w:val="header"/>
    <w:basedOn w:val="a"/>
    <w:link w:val="ac"/>
    <w:uiPriority w:val="99"/>
    <w:unhideWhenUsed/>
    <w:rsid w:val="00F26614"/>
    <w:pPr>
      <w:tabs>
        <w:tab w:val="center" w:pos="4677"/>
        <w:tab w:val="right" w:pos="9355"/>
      </w:tabs>
    </w:pPr>
  </w:style>
  <w:style w:type="character" w:customStyle="1" w:styleId="ac">
    <w:name w:val="Верхний колонтитул Знак"/>
    <w:basedOn w:val="a0"/>
    <w:link w:val="ab"/>
    <w:uiPriority w:val="99"/>
    <w:rsid w:val="00F26614"/>
  </w:style>
  <w:style w:type="paragraph" w:styleId="ad">
    <w:name w:val="footer"/>
    <w:basedOn w:val="a"/>
    <w:link w:val="ae"/>
    <w:uiPriority w:val="99"/>
    <w:unhideWhenUsed/>
    <w:rsid w:val="00F26614"/>
    <w:pPr>
      <w:tabs>
        <w:tab w:val="center" w:pos="4677"/>
        <w:tab w:val="right" w:pos="9355"/>
      </w:tabs>
    </w:pPr>
  </w:style>
  <w:style w:type="character" w:customStyle="1" w:styleId="ae">
    <w:name w:val="Нижний колонтитул Знак"/>
    <w:basedOn w:val="a0"/>
    <w:link w:val="ad"/>
    <w:uiPriority w:val="99"/>
    <w:rsid w:val="00F26614"/>
  </w:style>
  <w:style w:type="table" w:styleId="af">
    <w:name w:val="Table Grid"/>
    <w:basedOn w:val="a1"/>
    <w:locked/>
    <w:rsid w:val="00C30E8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806C4F"/>
    <w:pPr>
      <w:spacing w:after="0" w:line="240" w:lineRule="auto"/>
    </w:pPr>
    <w:rPr>
      <w:rFonts w:ascii="Tahoma" w:hAnsi="Tahoma"/>
      <w:sz w:val="16"/>
      <w:szCs w:val="16"/>
    </w:rPr>
  </w:style>
  <w:style w:type="character" w:customStyle="1" w:styleId="af1">
    <w:name w:val="Текст выноски Знак"/>
    <w:link w:val="af0"/>
    <w:uiPriority w:val="99"/>
    <w:semiHidden/>
    <w:rsid w:val="00806C4F"/>
    <w:rPr>
      <w:rFonts w:ascii="Tahoma" w:hAnsi="Tahoma" w:cs="Tahoma"/>
      <w:sz w:val="16"/>
      <w:szCs w:val="16"/>
    </w:rPr>
  </w:style>
  <w:style w:type="paragraph" w:customStyle="1" w:styleId="11">
    <w:name w:val="Без интервала1"/>
    <w:basedOn w:val="a"/>
    <w:link w:val="NoSpacingChar"/>
    <w:qFormat/>
    <w:rsid w:val="00A440DA"/>
    <w:pPr>
      <w:spacing w:after="0" w:line="240" w:lineRule="auto"/>
      <w:jc w:val="both"/>
    </w:pPr>
    <w:rPr>
      <w:sz w:val="20"/>
      <w:szCs w:val="20"/>
      <w:lang w:val="en-US" w:eastAsia="en-US"/>
    </w:rPr>
  </w:style>
  <w:style w:type="character" w:customStyle="1" w:styleId="NoSpacingChar">
    <w:name w:val="No Spacing Char"/>
    <w:link w:val="11"/>
    <w:locked/>
    <w:rsid w:val="00A440DA"/>
    <w:rPr>
      <w:lang w:val="en-US" w:eastAsia="en-US"/>
    </w:rPr>
  </w:style>
  <w:style w:type="paragraph" w:styleId="HTML">
    <w:name w:val="HTML Preformatted"/>
    <w:basedOn w:val="a"/>
    <w:link w:val="HTML0"/>
    <w:uiPriority w:val="99"/>
    <w:unhideWhenUsed/>
    <w:rsid w:val="008C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C52CC"/>
    <w:rPr>
      <w:rFonts w:ascii="Courier New" w:hAnsi="Courier New" w:cs="Courier New"/>
    </w:rPr>
  </w:style>
  <w:style w:type="paragraph" w:customStyle="1" w:styleId="ConsPlusNormal">
    <w:name w:val="ConsPlusNormal"/>
    <w:link w:val="ConsPlusNormal0"/>
    <w:qFormat/>
    <w:rsid w:val="00C924A8"/>
    <w:pPr>
      <w:widowControl w:val="0"/>
      <w:autoSpaceDE w:val="0"/>
      <w:autoSpaceDN w:val="0"/>
    </w:pPr>
    <w:rPr>
      <w:rFonts w:cs="Calibri"/>
      <w:sz w:val="22"/>
    </w:rPr>
  </w:style>
  <w:style w:type="character" w:customStyle="1" w:styleId="ConsPlusNormal0">
    <w:name w:val="ConsPlusNormal Знак"/>
    <w:link w:val="ConsPlusNormal"/>
    <w:locked/>
    <w:rsid w:val="00C924A8"/>
    <w:rPr>
      <w:rFonts w:cs="Calibri"/>
      <w:sz w:val="22"/>
    </w:rPr>
  </w:style>
  <w:style w:type="paragraph" w:customStyle="1" w:styleId="af2">
    <w:name w:val="Содержимое таблицы"/>
    <w:basedOn w:val="a"/>
    <w:rsid w:val="00224C96"/>
    <w:pPr>
      <w:suppressLineNumbers/>
      <w:suppressAutoHyphens/>
      <w:spacing w:after="0" w:line="240" w:lineRule="auto"/>
    </w:pPr>
    <w:rPr>
      <w:rFonts w:ascii="Times New Roman" w:hAnsi="Times New Roman"/>
      <w:sz w:val="24"/>
      <w:szCs w:val="24"/>
      <w:lang w:eastAsia="ar-SA"/>
    </w:rPr>
  </w:style>
  <w:style w:type="character" w:customStyle="1" w:styleId="cardmaininfocontent">
    <w:name w:val="cardmaininfo__content"/>
    <w:basedOn w:val="a0"/>
    <w:rsid w:val="00C31228"/>
  </w:style>
  <w:style w:type="paragraph" w:customStyle="1" w:styleId="Style9">
    <w:name w:val="Style9"/>
    <w:basedOn w:val="a"/>
    <w:uiPriority w:val="99"/>
    <w:rsid w:val="00BA009C"/>
    <w:pPr>
      <w:widowControl w:val="0"/>
      <w:autoSpaceDE w:val="0"/>
      <w:autoSpaceDN w:val="0"/>
      <w:adjustRightInd w:val="0"/>
      <w:spacing w:after="0" w:line="253" w:lineRule="exact"/>
      <w:ind w:firstLine="590"/>
      <w:jc w:val="both"/>
    </w:pPr>
    <w:rPr>
      <w:rFonts w:ascii="Times New Roman" w:hAnsi="Times New Roman"/>
      <w:sz w:val="24"/>
      <w:szCs w:val="24"/>
    </w:rPr>
  </w:style>
  <w:style w:type="paragraph" w:customStyle="1" w:styleId="af3">
    <w:name w:val="Нормальный (таблица)"/>
    <w:basedOn w:val="a"/>
    <w:next w:val="a"/>
    <w:uiPriority w:val="99"/>
    <w:qFormat/>
    <w:rsid w:val="00E00E34"/>
    <w:pPr>
      <w:widowControl w:val="0"/>
      <w:autoSpaceDE w:val="0"/>
      <w:autoSpaceDN w:val="0"/>
      <w:adjustRightInd w:val="0"/>
      <w:spacing w:after="0" w:line="240" w:lineRule="auto"/>
      <w:jc w:val="both"/>
    </w:pPr>
    <w:rPr>
      <w:rFonts w:ascii="Arial" w:hAnsi="Arial" w:cs="Arial"/>
      <w:sz w:val="24"/>
      <w:szCs w:val="24"/>
    </w:rPr>
  </w:style>
  <w:style w:type="paragraph" w:styleId="af4">
    <w:name w:val="Date"/>
    <w:basedOn w:val="a"/>
    <w:next w:val="a"/>
    <w:link w:val="af5"/>
    <w:rsid w:val="00C722ED"/>
    <w:pPr>
      <w:spacing w:after="60" w:line="240" w:lineRule="auto"/>
      <w:jc w:val="both"/>
    </w:pPr>
    <w:rPr>
      <w:rFonts w:ascii="Times New Roman" w:hAnsi="Times New Roman"/>
      <w:sz w:val="24"/>
      <w:szCs w:val="20"/>
    </w:rPr>
  </w:style>
  <w:style w:type="character" w:customStyle="1" w:styleId="af5">
    <w:name w:val="Дата Знак"/>
    <w:basedOn w:val="a0"/>
    <w:link w:val="af4"/>
    <w:rsid w:val="00C722E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6367448">
      <w:bodyDiv w:val="1"/>
      <w:marLeft w:val="0"/>
      <w:marRight w:val="0"/>
      <w:marTop w:val="0"/>
      <w:marBottom w:val="0"/>
      <w:divBdr>
        <w:top w:val="none" w:sz="0" w:space="0" w:color="auto"/>
        <w:left w:val="none" w:sz="0" w:space="0" w:color="auto"/>
        <w:bottom w:val="none" w:sz="0" w:space="0" w:color="auto"/>
        <w:right w:val="none" w:sz="0" w:space="0" w:color="auto"/>
      </w:divBdr>
    </w:div>
    <w:div w:id="401680487">
      <w:bodyDiv w:val="1"/>
      <w:marLeft w:val="0"/>
      <w:marRight w:val="0"/>
      <w:marTop w:val="0"/>
      <w:marBottom w:val="0"/>
      <w:divBdr>
        <w:top w:val="none" w:sz="0" w:space="0" w:color="auto"/>
        <w:left w:val="none" w:sz="0" w:space="0" w:color="auto"/>
        <w:bottom w:val="none" w:sz="0" w:space="0" w:color="auto"/>
        <w:right w:val="none" w:sz="0" w:space="0" w:color="auto"/>
      </w:divBdr>
      <w:divsChild>
        <w:div w:id="785126466">
          <w:marLeft w:val="60"/>
          <w:marRight w:val="60"/>
          <w:marTop w:val="100"/>
          <w:marBottom w:val="100"/>
          <w:divBdr>
            <w:top w:val="none" w:sz="0" w:space="0" w:color="auto"/>
            <w:left w:val="none" w:sz="0" w:space="0" w:color="auto"/>
            <w:bottom w:val="none" w:sz="0" w:space="0" w:color="auto"/>
            <w:right w:val="none" w:sz="0" w:space="0" w:color="auto"/>
          </w:divBdr>
        </w:div>
      </w:divsChild>
    </w:div>
    <w:div w:id="498617562">
      <w:bodyDiv w:val="1"/>
      <w:marLeft w:val="0"/>
      <w:marRight w:val="0"/>
      <w:marTop w:val="0"/>
      <w:marBottom w:val="0"/>
      <w:divBdr>
        <w:top w:val="none" w:sz="0" w:space="0" w:color="auto"/>
        <w:left w:val="none" w:sz="0" w:space="0" w:color="auto"/>
        <w:bottom w:val="none" w:sz="0" w:space="0" w:color="auto"/>
        <w:right w:val="none" w:sz="0" w:space="0" w:color="auto"/>
      </w:divBdr>
      <w:divsChild>
        <w:div w:id="21171808">
          <w:marLeft w:val="60"/>
          <w:marRight w:val="60"/>
          <w:marTop w:val="100"/>
          <w:marBottom w:val="100"/>
          <w:divBdr>
            <w:top w:val="none" w:sz="0" w:space="0" w:color="auto"/>
            <w:left w:val="none" w:sz="0" w:space="0" w:color="auto"/>
            <w:bottom w:val="none" w:sz="0" w:space="0" w:color="auto"/>
            <w:right w:val="none" w:sz="0" w:space="0" w:color="auto"/>
          </w:divBdr>
          <w:divsChild>
            <w:div w:id="10548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9102">
      <w:marLeft w:val="0"/>
      <w:marRight w:val="0"/>
      <w:marTop w:val="0"/>
      <w:marBottom w:val="0"/>
      <w:divBdr>
        <w:top w:val="none" w:sz="0" w:space="0" w:color="auto"/>
        <w:left w:val="none" w:sz="0" w:space="0" w:color="auto"/>
        <w:bottom w:val="none" w:sz="0" w:space="0" w:color="auto"/>
        <w:right w:val="none" w:sz="0" w:space="0" w:color="auto"/>
      </w:divBdr>
    </w:div>
    <w:div w:id="605429103">
      <w:marLeft w:val="0"/>
      <w:marRight w:val="0"/>
      <w:marTop w:val="0"/>
      <w:marBottom w:val="0"/>
      <w:divBdr>
        <w:top w:val="none" w:sz="0" w:space="0" w:color="auto"/>
        <w:left w:val="none" w:sz="0" w:space="0" w:color="auto"/>
        <w:bottom w:val="none" w:sz="0" w:space="0" w:color="auto"/>
        <w:right w:val="none" w:sz="0" w:space="0" w:color="auto"/>
      </w:divBdr>
    </w:div>
    <w:div w:id="605429104">
      <w:marLeft w:val="0"/>
      <w:marRight w:val="0"/>
      <w:marTop w:val="0"/>
      <w:marBottom w:val="0"/>
      <w:divBdr>
        <w:top w:val="none" w:sz="0" w:space="0" w:color="auto"/>
        <w:left w:val="none" w:sz="0" w:space="0" w:color="auto"/>
        <w:bottom w:val="none" w:sz="0" w:space="0" w:color="auto"/>
        <w:right w:val="none" w:sz="0" w:space="0" w:color="auto"/>
      </w:divBdr>
    </w:div>
    <w:div w:id="605429105">
      <w:marLeft w:val="0"/>
      <w:marRight w:val="0"/>
      <w:marTop w:val="0"/>
      <w:marBottom w:val="0"/>
      <w:divBdr>
        <w:top w:val="none" w:sz="0" w:space="0" w:color="auto"/>
        <w:left w:val="none" w:sz="0" w:space="0" w:color="auto"/>
        <w:bottom w:val="none" w:sz="0" w:space="0" w:color="auto"/>
        <w:right w:val="none" w:sz="0" w:space="0" w:color="auto"/>
      </w:divBdr>
    </w:div>
    <w:div w:id="605429106">
      <w:marLeft w:val="0"/>
      <w:marRight w:val="0"/>
      <w:marTop w:val="0"/>
      <w:marBottom w:val="0"/>
      <w:divBdr>
        <w:top w:val="none" w:sz="0" w:space="0" w:color="auto"/>
        <w:left w:val="none" w:sz="0" w:space="0" w:color="auto"/>
        <w:bottom w:val="none" w:sz="0" w:space="0" w:color="auto"/>
        <w:right w:val="none" w:sz="0" w:space="0" w:color="auto"/>
      </w:divBdr>
    </w:div>
    <w:div w:id="605429107">
      <w:marLeft w:val="0"/>
      <w:marRight w:val="0"/>
      <w:marTop w:val="0"/>
      <w:marBottom w:val="0"/>
      <w:divBdr>
        <w:top w:val="none" w:sz="0" w:space="0" w:color="auto"/>
        <w:left w:val="none" w:sz="0" w:space="0" w:color="auto"/>
        <w:bottom w:val="none" w:sz="0" w:space="0" w:color="auto"/>
        <w:right w:val="none" w:sz="0" w:space="0" w:color="auto"/>
      </w:divBdr>
    </w:div>
    <w:div w:id="743407248">
      <w:bodyDiv w:val="1"/>
      <w:marLeft w:val="0"/>
      <w:marRight w:val="0"/>
      <w:marTop w:val="0"/>
      <w:marBottom w:val="0"/>
      <w:divBdr>
        <w:top w:val="none" w:sz="0" w:space="0" w:color="auto"/>
        <w:left w:val="none" w:sz="0" w:space="0" w:color="auto"/>
        <w:bottom w:val="none" w:sz="0" w:space="0" w:color="auto"/>
        <w:right w:val="none" w:sz="0" w:space="0" w:color="auto"/>
      </w:divBdr>
    </w:div>
    <w:div w:id="802116400">
      <w:bodyDiv w:val="1"/>
      <w:marLeft w:val="0"/>
      <w:marRight w:val="0"/>
      <w:marTop w:val="0"/>
      <w:marBottom w:val="0"/>
      <w:divBdr>
        <w:top w:val="none" w:sz="0" w:space="0" w:color="auto"/>
        <w:left w:val="none" w:sz="0" w:space="0" w:color="auto"/>
        <w:bottom w:val="none" w:sz="0" w:space="0" w:color="auto"/>
        <w:right w:val="none" w:sz="0" w:space="0" w:color="auto"/>
      </w:divBdr>
    </w:div>
    <w:div w:id="1100181813">
      <w:bodyDiv w:val="1"/>
      <w:marLeft w:val="0"/>
      <w:marRight w:val="0"/>
      <w:marTop w:val="0"/>
      <w:marBottom w:val="0"/>
      <w:divBdr>
        <w:top w:val="none" w:sz="0" w:space="0" w:color="auto"/>
        <w:left w:val="none" w:sz="0" w:space="0" w:color="auto"/>
        <w:bottom w:val="none" w:sz="0" w:space="0" w:color="auto"/>
        <w:right w:val="none" w:sz="0" w:space="0" w:color="auto"/>
      </w:divBdr>
    </w:div>
    <w:div w:id="1189493756">
      <w:bodyDiv w:val="1"/>
      <w:marLeft w:val="0"/>
      <w:marRight w:val="0"/>
      <w:marTop w:val="0"/>
      <w:marBottom w:val="0"/>
      <w:divBdr>
        <w:top w:val="none" w:sz="0" w:space="0" w:color="auto"/>
        <w:left w:val="none" w:sz="0" w:space="0" w:color="auto"/>
        <w:bottom w:val="none" w:sz="0" w:space="0" w:color="auto"/>
        <w:right w:val="none" w:sz="0" w:space="0" w:color="auto"/>
      </w:divBdr>
    </w:div>
    <w:div w:id="1323192514">
      <w:bodyDiv w:val="1"/>
      <w:marLeft w:val="0"/>
      <w:marRight w:val="0"/>
      <w:marTop w:val="0"/>
      <w:marBottom w:val="0"/>
      <w:divBdr>
        <w:top w:val="none" w:sz="0" w:space="0" w:color="auto"/>
        <w:left w:val="none" w:sz="0" w:space="0" w:color="auto"/>
        <w:bottom w:val="none" w:sz="0" w:space="0" w:color="auto"/>
        <w:right w:val="none" w:sz="0" w:space="0" w:color="auto"/>
      </w:divBdr>
      <w:divsChild>
        <w:div w:id="1635334186">
          <w:marLeft w:val="0"/>
          <w:marRight w:val="0"/>
          <w:marTop w:val="240"/>
          <w:marBottom w:val="0"/>
          <w:divBdr>
            <w:top w:val="none" w:sz="0" w:space="0" w:color="auto"/>
            <w:left w:val="none" w:sz="0" w:space="0" w:color="auto"/>
            <w:bottom w:val="none" w:sz="0" w:space="0" w:color="auto"/>
            <w:right w:val="none" w:sz="0" w:space="0" w:color="auto"/>
          </w:divBdr>
        </w:div>
      </w:divsChild>
    </w:div>
    <w:div w:id="1753506035">
      <w:bodyDiv w:val="1"/>
      <w:marLeft w:val="0"/>
      <w:marRight w:val="0"/>
      <w:marTop w:val="0"/>
      <w:marBottom w:val="0"/>
      <w:divBdr>
        <w:top w:val="none" w:sz="0" w:space="0" w:color="auto"/>
        <w:left w:val="none" w:sz="0" w:space="0" w:color="auto"/>
        <w:bottom w:val="none" w:sz="0" w:space="0" w:color="auto"/>
        <w:right w:val="none" w:sz="0" w:space="0" w:color="auto"/>
      </w:divBdr>
    </w:div>
    <w:div w:id="1857620167">
      <w:bodyDiv w:val="1"/>
      <w:marLeft w:val="0"/>
      <w:marRight w:val="0"/>
      <w:marTop w:val="0"/>
      <w:marBottom w:val="0"/>
      <w:divBdr>
        <w:top w:val="none" w:sz="0" w:space="0" w:color="auto"/>
        <w:left w:val="none" w:sz="0" w:space="0" w:color="auto"/>
        <w:bottom w:val="none" w:sz="0" w:space="0" w:color="auto"/>
        <w:right w:val="none" w:sz="0" w:space="0" w:color="auto"/>
      </w:divBdr>
      <w:divsChild>
        <w:div w:id="554003590">
          <w:marLeft w:val="0"/>
          <w:marRight w:val="0"/>
          <w:marTop w:val="120"/>
          <w:marBottom w:val="0"/>
          <w:divBdr>
            <w:top w:val="none" w:sz="0" w:space="0" w:color="auto"/>
            <w:left w:val="none" w:sz="0" w:space="0" w:color="auto"/>
            <w:bottom w:val="none" w:sz="0" w:space="0" w:color="auto"/>
            <w:right w:val="none" w:sz="0" w:space="0" w:color="auto"/>
          </w:divBdr>
        </w:div>
        <w:div w:id="1319502419">
          <w:marLeft w:val="0"/>
          <w:marRight w:val="0"/>
          <w:marTop w:val="120"/>
          <w:marBottom w:val="0"/>
          <w:divBdr>
            <w:top w:val="none" w:sz="0" w:space="0" w:color="auto"/>
            <w:left w:val="none" w:sz="0" w:space="0" w:color="auto"/>
            <w:bottom w:val="none" w:sz="0" w:space="0" w:color="auto"/>
            <w:right w:val="none" w:sz="0" w:space="0" w:color="auto"/>
          </w:divBdr>
        </w:div>
      </w:divsChild>
    </w:div>
    <w:div w:id="1882473318">
      <w:bodyDiv w:val="1"/>
      <w:marLeft w:val="0"/>
      <w:marRight w:val="0"/>
      <w:marTop w:val="0"/>
      <w:marBottom w:val="0"/>
      <w:divBdr>
        <w:top w:val="none" w:sz="0" w:space="0" w:color="auto"/>
        <w:left w:val="none" w:sz="0" w:space="0" w:color="auto"/>
        <w:bottom w:val="none" w:sz="0" w:space="0" w:color="auto"/>
        <w:right w:val="none" w:sz="0" w:space="0" w:color="auto"/>
      </w:divBdr>
      <w:divsChild>
        <w:div w:id="65231058">
          <w:marLeft w:val="0"/>
          <w:marRight w:val="0"/>
          <w:marTop w:val="150"/>
          <w:marBottom w:val="150"/>
          <w:divBdr>
            <w:top w:val="none" w:sz="0" w:space="0" w:color="auto"/>
            <w:left w:val="none" w:sz="0" w:space="0" w:color="auto"/>
            <w:bottom w:val="none" w:sz="0" w:space="0" w:color="auto"/>
            <w:right w:val="none" w:sz="0" w:space="0" w:color="auto"/>
          </w:divBdr>
        </w:div>
        <w:div w:id="116070462">
          <w:marLeft w:val="0"/>
          <w:marRight w:val="0"/>
          <w:marTop w:val="150"/>
          <w:marBottom w:val="150"/>
          <w:divBdr>
            <w:top w:val="none" w:sz="0" w:space="0" w:color="auto"/>
            <w:left w:val="none" w:sz="0" w:space="0" w:color="auto"/>
            <w:bottom w:val="none" w:sz="0" w:space="0" w:color="auto"/>
            <w:right w:val="none" w:sz="0" w:space="0" w:color="auto"/>
          </w:divBdr>
        </w:div>
        <w:div w:id="169835018">
          <w:marLeft w:val="0"/>
          <w:marRight w:val="0"/>
          <w:marTop w:val="150"/>
          <w:marBottom w:val="150"/>
          <w:divBdr>
            <w:top w:val="none" w:sz="0" w:space="0" w:color="auto"/>
            <w:left w:val="none" w:sz="0" w:space="0" w:color="auto"/>
            <w:bottom w:val="none" w:sz="0" w:space="0" w:color="auto"/>
            <w:right w:val="none" w:sz="0" w:space="0" w:color="auto"/>
          </w:divBdr>
        </w:div>
        <w:div w:id="240332977">
          <w:marLeft w:val="0"/>
          <w:marRight w:val="0"/>
          <w:marTop w:val="150"/>
          <w:marBottom w:val="150"/>
          <w:divBdr>
            <w:top w:val="none" w:sz="0" w:space="0" w:color="auto"/>
            <w:left w:val="none" w:sz="0" w:space="0" w:color="auto"/>
            <w:bottom w:val="none" w:sz="0" w:space="0" w:color="auto"/>
            <w:right w:val="none" w:sz="0" w:space="0" w:color="auto"/>
          </w:divBdr>
        </w:div>
        <w:div w:id="4647845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documents.html?regNumber=0352100016520000014" TargetMode="External"/><Relationship Id="rId3" Type="http://schemas.openxmlformats.org/officeDocument/2006/relationships/settings" Target="settings.xml"/><Relationship Id="rId7" Type="http://schemas.openxmlformats.org/officeDocument/2006/relationships/hyperlink" Target="mailto:to38@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ZMS/3nfZ66L12TCQYfSiZ80ULMbtUudFjatluT/S14k=</DigestValue>
    </Reference>
    <Reference URI="#idOfficeObject" Type="http://www.w3.org/2000/09/xmldsig#Object">
      <DigestMethod Algorithm="urn:ietf:params:xml:ns:cpxmlsec:algorithms:gostr34112012-256"/>
      <DigestValue>q/ciqg7ZlIZsOB/v4Hylx3xop7sMC6NqXfQL2xpzUtQ=</DigestValue>
    </Reference>
  </SignedInfo>
  <SignatureValue>ZlVH5DZqcujpXnXp1lhBosttw3NrJol0xJyPP9h9eHEyfAoRamG4r1JxwsY6DUQg
0xdvlT4mfaMS/PCu3wKUDg==</SignatureValue>
  <KeyInfo>
    <X509Data>
      <X509Certificate>MIIJwTCCCW6gAwIBAgIRAeXlhXtNcIa66RHK+xvDSzEwCgYIKoUDBwEBAwIwggFA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KgYDVQQDDCPQnNC40L3QutC+0LzRgdCy0Y/Qt9GMINCg0L7RgdGB0LjQuIILAIe+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dackezCGGW247GU43dQbl9kLBLY=</DigestValue>
      </Reference>
      <Reference URI="/word/document.xml?ContentType=application/vnd.openxmlformats-officedocument.wordprocessingml.document.main+xml">
        <DigestMethod Algorithm="http://www.w3.org/2000/09/xmldsig#sha1"/>
        <DigestValue>6k6pYq1WT9zYB1gS+GNfqH+quvA=</DigestValue>
      </Reference>
      <Reference URI="/word/endnotes.xml?ContentType=application/vnd.openxmlformats-officedocument.wordprocessingml.endnotes+xml">
        <DigestMethod Algorithm="http://www.w3.org/2000/09/xmldsig#sha1"/>
        <DigestValue>gtSWBtnLNVpREjNdK4pyPWDkH+s=</DigestValue>
      </Reference>
      <Reference URI="/word/fontTable.xml?ContentType=application/vnd.openxmlformats-officedocument.wordprocessingml.fontTable+xml">
        <DigestMethod Algorithm="http://www.w3.org/2000/09/xmldsig#sha1"/>
        <DigestValue>mqmyiCk2a52WxwJAiUzhkSaxWnc=</DigestValue>
      </Reference>
      <Reference URI="/word/footnotes.xml?ContentType=application/vnd.openxmlformats-officedocument.wordprocessingml.footnotes+xml">
        <DigestMethod Algorithm="http://www.w3.org/2000/09/xmldsig#sha1"/>
        <DigestValue>cnHmobL2l2G3DK6+5MyWm6u3a3s=</DigestValue>
      </Reference>
      <Reference URI="/word/header1.xml?ContentType=application/vnd.openxmlformats-officedocument.wordprocessingml.header+xml">
        <DigestMethod Algorithm="http://www.w3.org/2000/09/xmldsig#sha1"/>
        <DigestValue>dZybOdnTKQEiEJj1cZqSw8FE0RQ=</DigestValue>
      </Reference>
      <Reference URI="/word/numbering.xml?ContentType=application/vnd.openxmlformats-officedocument.wordprocessingml.numbering+xml">
        <DigestMethod Algorithm="http://www.w3.org/2000/09/xmldsig#sha1"/>
        <DigestValue>50x06NIZb42ju3vLeekkBqtwXDg=</DigestValue>
      </Reference>
      <Reference URI="/word/settings.xml?ContentType=application/vnd.openxmlformats-officedocument.wordprocessingml.settings+xml">
        <DigestMethod Algorithm="http://www.w3.org/2000/09/xmldsig#sha1"/>
        <DigestValue>fgWFNHkMAXyHnwmuybHqyZn7XDc=</DigestValue>
      </Reference>
      <Reference URI="/word/styles.xml?ContentType=application/vnd.openxmlformats-officedocument.wordprocessingml.styles+xml">
        <DigestMethod Algorithm="http://www.w3.org/2000/09/xmldsig#sha1"/>
        <DigestValue>mKQyJn8XKhgnOWdzSS6ycs6HpR8=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K6h6UD4EPUL5cT0CFtI9/kZ/hio=</DigestValue>
      </Reference>
    </Manifest>
    <SignatureProperties>
      <SignatureProperty Id="idSignatureTime" Target="#idPackageSignature">
        <mdssi:SignatureTime>
          <mdssi:Format>YYYY-MM-DDThh:mm:ssTZD</mdssi:Format>
          <mdssi:Value>2020-06-26T10:00:18Z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5</Pages>
  <Words>1982</Words>
  <Characters>11300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«АТЛАНТИКПРО»</vt:lpstr>
    </vt:vector>
  </TitlesOfParts>
  <Company>Reanimator Extreme Edition</Company>
  <LinksUpToDate>false</LinksUpToDate>
  <CharactersWithSpaces>13256</CharactersWithSpaces>
  <SharedDoc>false</SharedDoc>
  <HLinks>
    <vt:vector size="42" baseType="variant">
      <vt:variant>
        <vt:i4>2031656</vt:i4>
      </vt:variant>
      <vt:variant>
        <vt:i4>18</vt:i4>
      </vt:variant>
      <vt:variant>
        <vt:i4>0</vt:i4>
      </vt:variant>
      <vt:variant>
        <vt:i4>5</vt:i4>
      </vt:variant>
      <vt:variant>
        <vt:lpwstr/>
      </vt:variant>
      <vt:variant>
        <vt:lpwstr>sub_95</vt:lpwstr>
      </vt:variant>
      <vt:variant>
        <vt:i4>2031653</vt:i4>
      </vt:variant>
      <vt:variant>
        <vt:i4>15</vt:i4>
      </vt:variant>
      <vt:variant>
        <vt:i4>0</vt:i4>
      </vt:variant>
      <vt:variant>
        <vt:i4>5</vt:i4>
      </vt:variant>
      <vt:variant>
        <vt:lpwstr/>
      </vt:variant>
      <vt:variant>
        <vt:lpwstr>sub_45</vt:lpwstr>
      </vt:variant>
      <vt:variant>
        <vt:i4>6750256</vt:i4>
      </vt:variant>
      <vt:variant>
        <vt:i4>12</vt:i4>
      </vt:variant>
      <vt:variant>
        <vt:i4>0</vt:i4>
      </vt:variant>
      <vt:variant>
        <vt:i4>5</vt:i4>
      </vt:variant>
      <vt:variant>
        <vt:lpwstr/>
      </vt:variant>
      <vt:variant>
        <vt:lpwstr>Par620</vt:lpwstr>
      </vt:variant>
      <vt:variant>
        <vt:i4>7077943</vt:i4>
      </vt:variant>
      <vt:variant>
        <vt:i4>9</vt:i4>
      </vt:variant>
      <vt:variant>
        <vt:i4>0</vt:i4>
      </vt:variant>
      <vt:variant>
        <vt:i4>5</vt:i4>
      </vt:variant>
      <vt:variant>
        <vt:lpwstr/>
      </vt:variant>
      <vt:variant>
        <vt:lpwstr>Par459</vt:lpwstr>
      </vt:variant>
      <vt:variant>
        <vt:i4>7143479</vt:i4>
      </vt:variant>
      <vt:variant>
        <vt:i4>6</vt:i4>
      </vt:variant>
      <vt:variant>
        <vt:i4>0</vt:i4>
      </vt:variant>
      <vt:variant>
        <vt:i4>5</vt:i4>
      </vt:variant>
      <vt:variant>
        <vt:lpwstr/>
      </vt:variant>
      <vt:variant>
        <vt:lpwstr>Par458</vt:lpwstr>
      </vt:variant>
      <vt:variant>
        <vt:i4>6815786</vt:i4>
      </vt:variant>
      <vt:variant>
        <vt:i4>3</vt:i4>
      </vt:variant>
      <vt:variant>
        <vt:i4>0</vt:i4>
      </vt:variant>
      <vt:variant>
        <vt:i4>5</vt:i4>
      </vt:variant>
      <vt:variant>
        <vt:lpwstr>https://zakupki.gov.ru/epz/order/notice/ea44/view/documents.html?regNumber=0834600007920000004</vt:lpwstr>
      </vt:variant>
      <vt:variant>
        <vt:lpwstr/>
      </vt:variant>
      <vt:variant>
        <vt:i4>1966187</vt:i4>
      </vt:variant>
      <vt:variant>
        <vt:i4>0</vt:i4>
      </vt:variant>
      <vt:variant>
        <vt:i4>0</vt:i4>
      </vt:variant>
      <vt:variant>
        <vt:i4>5</vt:i4>
      </vt:variant>
      <vt:variant>
        <vt:lpwstr>mailto:to38@fas.gov.ru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«АТЛАНТИКПРО»</dc:title>
  <dc:creator>Андрей</dc:creator>
  <cp:lastModifiedBy>Андрей</cp:lastModifiedBy>
  <cp:revision>3</cp:revision>
  <dcterms:created xsi:type="dcterms:W3CDTF">2020-06-26T07:45:00Z</dcterms:created>
  <dcterms:modified xsi:type="dcterms:W3CDTF">2020-06-26T07:46:00Z</dcterms:modified>
</cp:coreProperties>
</file>