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F32A" w14:textId="77777777" w:rsidR="00214E63" w:rsidRDefault="00214E63" w:rsidP="00214E63">
      <w:pPr>
        <w:pBdr>
          <w:bottom w:val="single" w:sz="4" w:space="0" w:color="auto"/>
        </w:pBdr>
        <w:tabs>
          <w:tab w:val="center" w:pos="5245"/>
          <w:tab w:val="right" w:pos="9639"/>
        </w:tabs>
        <w:spacing w:after="0" w:line="240" w:lineRule="auto"/>
        <w:ind w:right="-991" w:hanging="1701"/>
        <w:jc w:val="center"/>
        <w:rPr>
          <w:rFonts w:asciiTheme="majorHAnsi" w:hAnsiTheme="majorHAnsi" w:cs="Times New Roman"/>
          <w:sz w:val="24"/>
          <w:szCs w:val="24"/>
          <w:shd w:val="clear" w:color="auto" w:fill="FFFFFF"/>
        </w:rPr>
      </w:pPr>
      <w:r>
        <w:rPr>
          <w:rFonts w:asciiTheme="majorHAnsi" w:hAnsiTheme="majorHAnsi" w:cs="Times New Roman"/>
          <w:sz w:val="24"/>
          <w:szCs w:val="24"/>
          <w:shd w:val="clear" w:color="auto" w:fill="FFFFFF"/>
        </w:rPr>
        <w:t xml:space="preserve">          ОБЩЕСТВО С ОГРАНИЧЕННОЙ ОТВЕТСТВЕННОСТЬЮ «</w:t>
      </w:r>
      <w:proofErr w:type="spellStart"/>
      <w:r>
        <w:rPr>
          <w:rFonts w:asciiTheme="majorHAnsi" w:hAnsiTheme="majorHAnsi"/>
          <w:bCs/>
          <w:sz w:val="24"/>
          <w:szCs w:val="24"/>
        </w:rPr>
        <w:t>Сибагротранс</w:t>
      </w:r>
      <w:proofErr w:type="spellEnd"/>
      <w:r>
        <w:rPr>
          <w:rFonts w:asciiTheme="majorHAnsi" w:hAnsiTheme="majorHAnsi" w:cs="Times New Roman"/>
          <w:sz w:val="24"/>
          <w:szCs w:val="24"/>
          <w:shd w:val="clear" w:color="auto" w:fill="FFFFFF"/>
        </w:rPr>
        <w:t>»</w:t>
      </w:r>
    </w:p>
    <w:p w14:paraId="09074297" w14:textId="77777777" w:rsidR="00214E63" w:rsidRDefault="00214E63" w:rsidP="00214E63">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Адрес: 656063, Алтайский край, город Барнаул, проспект Космонавтов, дом 24, офис 201</w:t>
      </w:r>
    </w:p>
    <w:p w14:paraId="76925466" w14:textId="77777777" w:rsidR="00214E63" w:rsidRDefault="00214E63" w:rsidP="00214E63">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Телефон: 89069662838</w:t>
      </w:r>
    </w:p>
    <w:p w14:paraId="66BCD111" w14:textId="77777777" w:rsidR="00214E63" w:rsidRDefault="00214E63" w:rsidP="00214E63">
      <w:pPr>
        <w:spacing w:after="0" w:line="240" w:lineRule="auto"/>
        <w:jc w:val="center"/>
      </w:pPr>
      <w:r>
        <w:rPr>
          <w:rFonts w:asciiTheme="majorHAnsi" w:hAnsiTheme="majorHAnsi" w:cs="Times New Roman"/>
          <w:sz w:val="24"/>
          <w:szCs w:val="24"/>
        </w:rPr>
        <w:t xml:space="preserve">Электронная почта: </w:t>
      </w:r>
      <w:hyperlink r:id="rId5" w:history="1">
        <w:r>
          <w:rPr>
            <w:rStyle w:val="a3"/>
            <w:rFonts w:asciiTheme="majorHAnsi" w:hAnsiTheme="majorHAnsi" w:cs="Times New Roman"/>
            <w:color w:val="auto"/>
            <w:sz w:val="24"/>
            <w:szCs w:val="24"/>
            <w:lang w:val="en-US"/>
          </w:rPr>
          <w:t>sib</w:t>
        </w:r>
        <w:r>
          <w:rPr>
            <w:rStyle w:val="a3"/>
            <w:rFonts w:asciiTheme="majorHAnsi" w:hAnsiTheme="majorHAnsi" w:cs="Times New Roman"/>
            <w:color w:val="auto"/>
            <w:sz w:val="24"/>
            <w:szCs w:val="24"/>
          </w:rPr>
          <w:t>.</w:t>
        </w:r>
        <w:r>
          <w:rPr>
            <w:rStyle w:val="a3"/>
            <w:rFonts w:asciiTheme="majorHAnsi" w:hAnsiTheme="majorHAnsi" w:cs="Times New Roman"/>
            <w:color w:val="auto"/>
            <w:sz w:val="24"/>
            <w:szCs w:val="24"/>
            <w:lang w:val="en-US"/>
          </w:rPr>
          <w:t>at</w:t>
        </w:r>
        <w:r>
          <w:rPr>
            <w:rStyle w:val="a3"/>
            <w:rFonts w:asciiTheme="majorHAnsi" w:hAnsiTheme="majorHAnsi" w:cs="Times New Roman"/>
            <w:color w:val="auto"/>
            <w:sz w:val="24"/>
            <w:szCs w:val="24"/>
          </w:rPr>
          <w:t>20@</w:t>
        </w:r>
        <w:r>
          <w:rPr>
            <w:rStyle w:val="a3"/>
            <w:rFonts w:asciiTheme="majorHAnsi" w:hAnsiTheme="majorHAnsi" w:cs="Times New Roman"/>
            <w:color w:val="auto"/>
            <w:sz w:val="24"/>
            <w:szCs w:val="24"/>
            <w:lang w:val="en-US"/>
          </w:rPr>
          <w:t>mail</w:t>
        </w:r>
        <w:r>
          <w:rPr>
            <w:rStyle w:val="a3"/>
            <w:rFonts w:asciiTheme="majorHAnsi" w:hAnsiTheme="majorHAnsi" w:cs="Times New Roman"/>
            <w:color w:val="auto"/>
            <w:sz w:val="24"/>
            <w:szCs w:val="24"/>
          </w:rPr>
          <w:t>.</w:t>
        </w:r>
        <w:proofErr w:type="spellStart"/>
        <w:r>
          <w:rPr>
            <w:rStyle w:val="a3"/>
            <w:rFonts w:asciiTheme="majorHAnsi" w:hAnsiTheme="majorHAnsi" w:cs="Times New Roman"/>
            <w:color w:val="auto"/>
            <w:sz w:val="24"/>
            <w:szCs w:val="24"/>
            <w:lang w:val="en-US"/>
          </w:rPr>
          <w:t>ru</w:t>
        </w:r>
        <w:proofErr w:type="spellEnd"/>
      </w:hyperlink>
    </w:p>
    <w:p w14:paraId="74AD6C30" w14:textId="77777777" w:rsidR="00214E63" w:rsidRDefault="00214E63" w:rsidP="00214E63">
      <w:pPr>
        <w:spacing w:after="0" w:line="240" w:lineRule="auto"/>
        <w:jc w:val="center"/>
      </w:pPr>
    </w:p>
    <w:p w14:paraId="3C1C66AC" w14:textId="77777777" w:rsidR="00214E63" w:rsidRDefault="00214E63" w:rsidP="00214E63">
      <w:pPr>
        <w:spacing w:after="0" w:line="240" w:lineRule="auto"/>
        <w:jc w:val="center"/>
        <w:rPr>
          <w:rFonts w:asciiTheme="majorHAnsi" w:hAnsiTheme="majorHAnsi" w:cs="Times New Roman"/>
          <w:sz w:val="24"/>
          <w:szCs w:val="24"/>
          <w:shd w:val="clear" w:color="auto" w:fill="FFFFFF"/>
        </w:rPr>
      </w:pPr>
      <w:r>
        <w:rPr>
          <w:rFonts w:asciiTheme="majorHAnsi" w:hAnsiTheme="majorHAnsi" w:cs="Times New Roman"/>
          <w:b/>
          <w:bCs/>
          <w:sz w:val="24"/>
          <w:szCs w:val="24"/>
          <w:shd w:val="clear" w:color="auto" w:fill="FFFFFF"/>
        </w:rPr>
        <w:t>Кому</w:t>
      </w:r>
      <w:r>
        <w:rPr>
          <w:rFonts w:asciiTheme="majorHAnsi" w:hAnsiTheme="majorHAnsi" w:cs="Times New Roman"/>
          <w:sz w:val="24"/>
          <w:szCs w:val="24"/>
          <w:shd w:val="clear" w:color="auto" w:fill="FFFFFF"/>
        </w:rPr>
        <w:t xml:space="preserve">: УФАС по Омской области: </w:t>
      </w:r>
      <w:hyperlink r:id="rId6" w:history="1">
        <w:r>
          <w:rPr>
            <w:rStyle w:val="a3"/>
            <w:rFonts w:asciiTheme="majorHAnsi" w:hAnsiTheme="majorHAnsi" w:cs="Times New Roman"/>
            <w:color w:val="auto"/>
            <w:sz w:val="24"/>
            <w:szCs w:val="24"/>
            <w:lang w:val="de-DE"/>
          </w:rPr>
          <w:t>to</w:t>
        </w:r>
        <w:r>
          <w:rPr>
            <w:rStyle w:val="a3"/>
            <w:rFonts w:asciiTheme="majorHAnsi" w:hAnsiTheme="majorHAnsi" w:cs="Times New Roman"/>
            <w:color w:val="auto"/>
            <w:sz w:val="24"/>
            <w:szCs w:val="24"/>
          </w:rPr>
          <w:t>55@</w:t>
        </w:r>
        <w:r>
          <w:rPr>
            <w:rStyle w:val="a3"/>
            <w:rFonts w:asciiTheme="majorHAnsi" w:hAnsiTheme="majorHAnsi" w:cs="Times New Roman"/>
            <w:color w:val="auto"/>
            <w:sz w:val="24"/>
            <w:szCs w:val="24"/>
            <w:lang w:val="de-DE"/>
          </w:rPr>
          <w:t>fas</w:t>
        </w:r>
        <w:r>
          <w:rPr>
            <w:rStyle w:val="a3"/>
            <w:rFonts w:asciiTheme="majorHAnsi" w:hAnsiTheme="majorHAnsi" w:cs="Times New Roman"/>
            <w:color w:val="auto"/>
            <w:sz w:val="24"/>
            <w:szCs w:val="24"/>
          </w:rPr>
          <w:t>.</w:t>
        </w:r>
        <w:r>
          <w:rPr>
            <w:rStyle w:val="a3"/>
            <w:rFonts w:asciiTheme="majorHAnsi" w:hAnsiTheme="majorHAnsi" w:cs="Times New Roman"/>
            <w:color w:val="auto"/>
            <w:sz w:val="24"/>
            <w:szCs w:val="24"/>
            <w:lang w:val="de-DE"/>
          </w:rPr>
          <w:t>gov</w:t>
        </w:r>
        <w:r>
          <w:rPr>
            <w:rStyle w:val="a3"/>
            <w:rFonts w:asciiTheme="majorHAnsi" w:hAnsiTheme="majorHAnsi" w:cs="Times New Roman"/>
            <w:color w:val="auto"/>
            <w:sz w:val="24"/>
            <w:szCs w:val="24"/>
          </w:rPr>
          <w:t>.</w:t>
        </w:r>
        <w:proofErr w:type="spellStart"/>
        <w:r>
          <w:rPr>
            <w:rStyle w:val="a3"/>
            <w:rFonts w:asciiTheme="majorHAnsi" w:hAnsiTheme="majorHAnsi" w:cs="Times New Roman"/>
            <w:color w:val="auto"/>
            <w:sz w:val="24"/>
            <w:szCs w:val="24"/>
            <w:lang w:val="de-DE"/>
          </w:rPr>
          <w:t>ru</w:t>
        </w:r>
        <w:proofErr w:type="spellEnd"/>
      </w:hyperlink>
    </w:p>
    <w:p w14:paraId="289BAA6E" w14:textId="77777777" w:rsidR="00214E63" w:rsidRDefault="00214E63" w:rsidP="00214E63">
      <w:pPr>
        <w:spacing w:after="0" w:line="240" w:lineRule="auto"/>
        <w:jc w:val="center"/>
        <w:rPr>
          <w:rFonts w:asciiTheme="majorHAnsi" w:hAnsiTheme="majorHAnsi" w:cs="Times New Roman"/>
          <w:sz w:val="24"/>
          <w:szCs w:val="24"/>
        </w:rPr>
      </w:pPr>
    </w:p>
    <w:p w14:paraId="76E5FE8C" w14:textId="77777777" w:rsidR="00214E63" w:rsidRDefault="00214E63" w:rsidP="00214E63">
      <w:pPr>
        <w:spacing w:after="0" w:line="240" w:lineRule="auto"/>
        <w:jc w:val="center"/>
        <w:rPr>
          <w:rFonts w:asciiTheme="majorHAnsi" w:hAnsiTheme="majorHAnsi" w:cs="Times New Roman"/>
          <w:b/>
          <w:bCs/>
          <w:sz w:val="24"/>
          <w:szCs w:val="24"/>
        </w:rPr>
      </w:pPr>
      <w:r>
        <w:rPr>
          <w:rFonts w:asciiTheme="majorHAnsi" w:hAnsiTheme="majorHAnsi" w:cs="Times New Roman"/>
          <w:b/>
          <w:bCs/>
          <w:sz w:val="24"/>
          <w:szCs w:val="24"/>
        </w:rPr>
        <w:t>ЖАЛОБА НА ДЕЙСТВИЯ (БЕЗДЕЙСТВИЕ) ЗАКАЗЧИКА</w:t>
      </w:r>
    </w:p>
    <w:p w14:paraId="706330BA" w14:textId="77777777" w:rsidR="00214E63" w:rsidRDefault="00214E63" w:rsidP="00214E63">
      <w:pPr>
        <w:spacing w:after="0" w:line="240" w:lineRule="auto"/>
        <w:jc w:val="center"/>
        <w:rPr>
          <w:rFonts w:asciiTheme="majorHAnsi" w:hAnsiTheme="majorHAnsi" w:cs="Times New Roman"/>
          <w:b/>
          <w:bCs/>
          <w:sz w:val="24"/>
          <w:szCs w:val="24"/>
        </w:rPr>
      </w:pPr>
    </w:p>
    <w:p w14:paraId="285130C1" w14:textId="368B14C3" w:rsidR="00214E63" w:rsidRDefault="00214E63" w:rsidP="00214E63">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Наименование аукциона: </w:t>
      </w:r>
      <w:r w:rsidRPr="00214E63">
        <w:rPr>
          <w:rFonts w:asciiTheme="majorHAnsi" w:hAnsiTheme="majorHAnsi" w:cs="Times New Roman"/>
          <w:sz w:val="24"/>
          <w:szCs w:val="24"/>
        </w:rPr>
        <w:t xml:space="preserve">Выполнение работ по разработке рабочей документации и строительству объекта "Строительство дошкольного учреждения в пос. </w:t>
      </w:r>
      <w:proofErr w:type="spellStart"/>
      <w:r w:rsidRPr="00214E63">
        <w:rPr>
          <w:rFonts w:asciiTheme="majorHAnsi" w:hAnsiTheme="majorHAnsi" w:cs="Times New Roman"/>
          <w:sz w:val="24"/>
          <w:szCs w:val="24"/>
        </w:rPr>
        <w:t>Биофабрика</w:t>
      </w:r>
      <w:proofErr w:type="spellEnd"/>
      <w:r w:rsidRPr="00214E63">
        <w:rPr>
          <w:rFonts w:asciiTheme="majorHAnsi" w:hAnsiTheme="majorHAnsi" w:cs="Times New Roman"/>
          <w:sz w:val="24"/>
          <w:szCs w:val="24"/>
        </w:rPr>
        <w:t>, г. Омск" (реестровый номер 33.1366.20)</w:t>
      </w:r>
    </w:p>
    <w:p w14:paraId="4DC82638" w14:textId="2E0B790B" w:rsidR="00214E63" w:rsidRDefault="00214E63" w:rsidP="00214E63">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Номер извещения в ЕИС: </w:t>
      </w:r>
      <w:r w:rsidRPr="00214E63">
        <w:rPr>
          <w:rFonts w:asciiTheme="majorHAnsi" w:hAnsiTheme="majorHAnsi" w:cs="Times New Roman"/>
          <w:sz w:val="24"/>
          <w:szCs w:val="24"/>
        </w:rPr>
        <w:t>0152300011920001361</w:t>
      </w:r>
    </w:p>
    <w:p w14:paraId="126EFE79" w14:textId="77777777" w:rsidR="00214E63" w:rsidRDefault="00214E63" w:rsidP="00214E63">
      <w:pPr>
        <w:spacing w:after="0" w:line="240" w:lineRule="auto"/>
        <w:jc w:val="right"/>
        <w:rPr>
          <w:rFonts w:asciiTheme="majorHAnsi" w:hAnsiTheme="majorHAnsi" w:cs="Times New Roman"/>
          <w:sz w:val="24"/>
          <w:szCs w:val="24"/>
        </w:rPr>
      </w:pPr>
    </w:p>
    <w:p w14:paraId="6E25962B" w14:textId="01C2C0BC" w:rsidR="00214E63" w:rsidRPr="00214E63" w:rsidRDefault="00214E63" w:rsidP="00214E63">
      <w:pPr>
        <w:spacing w:after="0" w:line="240" w:lineRule="auto"/>
        <w:jc w:val="right"/>
        <w:rPr>
          <w:rFonts w:asciiTheme="majorHAnsi" w:hAnsiTheme="majorHAnsi" w:cs="Times New Roman"/>
          <w:sz w:val="24"/>
          <w:szCs w:val="24"/>
        </w:rPr>
      </w:pPr>
      <w:r>
        <w:rPr>
          <w:rFonts w:asciiTheme="majorHAnsi" w:hAnsiTheme="majorHAnsi" w:cs="Times New Roman"/>
          <w:b/>
          <w:bCs/>
          <w:sz w:val="24"/>
          <w:szCs w:val="24"/>
        </w:rPr>
        <w:t>Заказчик:</w:t>
      </w:r>
      <w:r>
        <w:rPr>
          <w:rFonts w:asciiTheme="majorHAnsi" w:hAnsiTheme="majorHAnsi" w:cs="Times New Roman"/>
          <w:sz w:val="24"/>
          <w:szCs w:val="24"/>
        </w:rPr>
        <w:t xml:space="preserve"> </w:t>
      </w:r>
      <w:r w:rsidRPr="00214E63">
        <w:rPr>
          <w:rFonts w:asciiTheme="majorHAnsi" w:hAnsiTheme="majorHAnsi" w:cs="Times New Roman"/>
          <w:sz w:val="24"/>
          <w:szCs w:val="24"/>
        </w:rPr>
        <w:t xml:space="preserve">Департамент строительства Администрации города Омска </w:t>
      </w:r>
    </w:p>
    <w:p w14:paraId="32FED886" w14:textId="03C01F5E"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Место нахождения:</w:t>
      </w:r>
      <w:r>
        <w:rPr>
          <w:rFonts w:asciiTheme="majorHAnsi" w:hAnsiTheme="majorHAnsi" w:cs="Times New Roman"/>
          <w:sz w:val="24"/>
          <w:szCs w:val="24"/>
        </w:rPr>
        <w:t xml:space="preserve"> </w:t>
      </w:r>
      <w:r w:rsidRPr="00214E63">
        <w:rPr>
          <w:rFonts w:asciiTheme="majorHAnsi" w:hAnsiTheme="majorHAnsi" w:cs="Times New Roman"/>
          <w:sz w:val="24"/>
          <w:szCs w:val="24"/>
        </w:rPr>
        <w:t xml:space="preserve">644099, Омская </w:t>
      </w:r>
      <w:proofErr w:type="spellStart"/>
      <w:r w:rsidRPr="00214E63">
        <w:rPr>
          <w:rFonts w:asciiTheme="majorHAnsi" w:hAnsiTheme="majorHAnsi" w:cs="Times New Roman"/>
          <w:sz w:val="24"/>
          <w:szCs w:val="24"/>
        </w:rPr>
        <w:t>обл</w:t>
      </w:r>
      <w:proofErr w:type="spellEnd"/>
      <w:r w:rsidRPr="00214E63">
        <w:rPr>
          <w:rFonts w:asciiTheme="majorHAnsi" w:hAnsiTheme="majorHAnsi" w:cs="Times New Roman"/>
          <w:sz w:val="24"/>
          <w:szCs w:val="24"/>
        </w:rPr>
        <w:t>, Омск г, Карла Либкнехта, 33</w:t>
      </w:r>
    </w:p>
    <w:p w14:paraId="75C54B8B" w14:textId="5C51D76A"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Почтовый адрес:</w:t>
      </w:r>
      <w:r>
        <w:rPr>
          <w:rFonts w:asciiTheme="majorHAnsi" w:hAnsiTheme="majorHAnsi" w:cs="Times New Roman"/>
          <w:sz w:val="24"/>
          <w:szCs w:val="24"/>
        </w:rPr>
        <w:t xml:space="preserve"> </w:t>
      </w:r>
      <w:r w:rsidRPr="00214E63">
        <w:rPr>
          <w:rFonts w:asciiTheme="majorHAnsi" w:hAnsiTheme="majorHAnsi" w:cs="Times New Roman"/>
          <w:sz w:val="24"/>
          <w:szCs w:val="24"/>
        </w:rPr>
        <w:t xml:space="preserve">644099, Омская </w:t>
      </w:r>
      <w:proofErr w:type="spellStart"/>
      <w:r w:rsidRPr="00214E63">
        <w:rPr>
          <w:rFonts w:asciiTheme="majorHAnsi" w:hAnsiTheme="majorHAnsi" w:cs="Times New Roman"/>
          <w:sz w:val="24"/>
          <w:szCs w:val="24"/>
        </w:rPr>
        <w:t>обл</w:t>
      </w:r>
      <w:proofErr w:type="spellEnd"/>
      <w:r w:rsidRPr="00214E63">
        <w:rPr>
          <w:rFonts w:asciiTheme="majorHAnsi" w:hAnsiTheme="majorHAnsi" w:cs="Times New Roman"/>
          <w:sz w:val="24"/>
          <w:szCs w:val="24"/>
        </w:rPr>
        <w:t>, Омск г, Карла Либкнехта, 33</w:t>
      </w:r>
    </w:p>
    <w:p w14:paraId="0DB853D0" w14:textId="107861BE"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Адрес электронной почты:</w:t>
      </w:r>
      <w:r>
        <w:rPr>
          <w:rFonts w:asciiTheme="majorHAnsi" w:hAnsiTheme="majorHAnsi" w:cs="Times New Roman"/>
          <w:sz w:val="24"/>
          <w:szCs w:val="24"/>
        </w:rPr>
        <w:t xml:space="preserve"> </w:t>
      </w:r>
      <w:r w:rsidRPr="00214E63">
        <w:rPr>
          <w:rFonts w:asciiTheme="majorHAnsi" w:hAnsiTheme="majorHAnsi" w:cs="Times New Roman"/>
          <w:sz w:val="24"/>
          <w:szCs w:val="24"/>
        </w:rPr>
        <w:t>stroiomsk@mail.ru</w:t>
      </w:r>
    </w:p>
    <w:p w14:paraId="0DB853D0" w14:textId="107861BE"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Номер контактного телефона:</w:t>
      </w:r>
      <w:r>
        <w:rPr>
          <w:rFonts w:asciiTheme="majorHAnsi" w:hAnsiTheme="majorHAnsi" w:cs="Times New Roman"/>
          <w:sz w:val="24"/>
          <w:szCs w:val="24"/>
        </w:rPr>
        <w:t xml:space="preserve"> </w:t>
      </w:r>
      <w:r w:rsidRPr="00214E63">
        <w:rPr>
          <w:rFonts w:asciiTheme="majorHAnsi" w:hAnsiTheme="majorHAnsi" w:cs="Times New Roman"/>
          <w:sz w:val="24"/>
          <w:szCs w:val="24"/>
        </w:rPr>
        <w:t>7 (3812) 20-13-47</w:t>
      </w:r>
    </w:p>
    <w:p w14:paraId="6D6D7675" w14:textId="65943504" w:rsid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Ответственное должностное лицо:</w:t>
      </w:r>
      <w:r>
        <w:rPr>
          <w:rFonts w:asciiTheme="majorHAnsi" w:hAnsiTheme="majorHAnsi" w:cs="Times New Roman"/>
          <w:sz w:val="24"/>
          <w:szCs w:val="24"/>
        </w:rPr>
        <w:t xml:space="preserve"> </w:t>
      </w:r>
      <w:r w:rsidRPr="00214E63">
        <w:rPr>
          <w:rFonts w:asciiTheme="majorHAnsi" w:hAnsiTheme="majorHAnsi" w:cs="Times New Roman"/>
          <w:sz w:val="24"/>
          <w:szCs w:val="24"/>
        </w:rPr>
        <w:t>Попов Константин Валерьевич</w:t>
      </w:r>
    </w:p>
    <w:p w14:paraId="0696144D" w14:textId="77777777" w:rsidR="00214E63" w:rsidRDefault="00214E63" w:rsidP="00214E63">
      <w:pPr>
        <w:spacing w:after="0" w:line="240" w:lineRule="auto"/>
        <w:jc w:val="right"/>
        <w:rPr>
          <w:rFonts w:asciiTheme="majorHAnsi" w:hAnsiTheme="majorHAnsi" w:cs="Times New Roman"/>
          <w:sz w:val="24"/>
          <w:szCs w:val="24"/>
        </w:rPr>
      </w:pPr>
    </w:p>
    <w:p w14:paraId="0CDF273A" w14:textId="77777777" w:rsidR="00214E63" w:rsidRPr="00214E63" w:rsidRDefault="00214E63" w:rsidP="00214E63">
      <w:pPr>
        <w:spacing w:after="0" w:line="240" w:lineRule="auto"/>
        <w:jc w:val="right"/>
        <w:rPr>
          <w:rFonts w:asciiTheme="majorHAnsi" w:hAnsiTheme="majorHAnsi" w:cs="Times New Roman"/>
          <w:sz w:val="24"/>
          <w:szCs w:val="24"/>
        </w:rPr>
      </w:pPr>
      <w:r>
        <w:rPr>
          <w:rFonts w:asciiTheme="majorHAnsi" w:hAnsiTheme="majorHAnsi" w:cs="Times New Roman"/>
          <w:b/>
          <w:bCs/>
          <w:sz w:val="24"/>
          <w:szCs w:val="24"/>
        </w:rPr>
        <w:t xml:space="preserve">Уполномоченный орган: </w:t>
      </w:r>
      <w:r w:rsidRPr="00214E63">
        <w:rPr>
          <w:rFonts w:asciiTheme="majorHAnsi" w:hAnsiTheme="majorHAnsi" w:cs="Times New Roman"/>
          <w:sz w:val="24"/>
          <w:szCs w:val="24"/>
        </w:rPr>
        <w:t xml:space="preserve">Департамент контрактной системы в сфере закупок Администрации города Омска </w:t>
      </w:r>
    </w:p>
    <w:p w14:paraId="123E655B" w14:textId="5F27D8ED"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Место нахождения:</w:t>
      </w:r>
      <w:r>
        <w:rPr>
          <w:rFonts w:asciiTheme="majorHAnsi" w:hAnsiTheme="majorHAnsi" w:cs="Times New Roman"/>
          <w:sz w:val="24"/>
          <w:szCs w:val="24"/>
        </w:rPr>
        <w:t xml:space="preserve"> </w:t>
      </w:r>
      <w:r w:rsidRPr="00214E63">
        <w:rPr>
          <w:rFonts w:asciiTheme="majorHAnsi" w:hAnsiTheme="majorHAnsi" w:cs="Times New Roman"/>
          <w:sz w:val="24"/>
          <w:szCs w:val="24"/>
        </w:rPr>
        <w:t>Российская Федерация, 644099, Омская область, г. Омск, ул. Гагарина, д. 32, корпус 1</w:t>
      </w:r>
    </w:p>
    <w:p w14:paraId="19FF5036" w14:textId="76EBB4D5"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Почтовый адрес:</w:t>
      </w:r>
      <w:r>
        <w:rPr>
          <w:rFonts w:asciiTheme="majorHAnsi" w:hAnsiTheme="majorHAnsi" w:cs="Times New Roman"/>
          <w:sz w:val="24"/>
          <w:szCs w:val="24"/>
        </w:rPr>
        <w:t xml:space="preserve"> </w:t>
      </w:r>
      <w:r w:rsidRPr="00214E63">
        <w:rPr>
          <w:rFonts w:asciiTheme="majorHAnsi" w:hAnsiTheme="majorHAnsi" w:cs="Times New Roman"/>
          <w:sz w:val="24"/>
          <w:szCs w:val="24"/>
        </w:rPr>
        <w:t xml:space="preserve">Российская Федерация, 644099, Омская </w:t>
      </w:r>
      <w:proofErr w:type="gramStart"/>
      <w:r w:rsidRPr="00214E63">
        <w:rPr>
          <w:rFonts w:asciiTheme="majorHAnsi" w:hAnsiTheme="majorHAnsi" w:cs="Times New Roman"/>
          <w:sz w:val="24"/>
          <w:szCs w:val="24"/>
        </w:rPr>
        <w:t xml:space="preserve">область, </w:t>
      </w:r>
      <w:r>
        <w:rPr>
          <w:rFonts w:asciiTheme="majorHAnsi" w:hAnsiTheme="majorHAnsi" w:cs="Times New Roman"/>
          <w:sz w:val="24"/>
          <w:szCs w:val="24"/>
        </w:rPr>
        <w:t xml:space="preserve"> </w:t>
      </w:r>
      <w:r w:rsidRPr="00214E63">
        <w:rPr>
          <w:rFonts w:asciiTheme="majorHAnsi" w:hAnsiTheme="majorHAnsi" w:cs="Times New Roman"/>
          <w:sz w:val="24"/>
          <w:szCs w:val="24"/>
        </w:rPr>
        <w:t>г.</w:t>
      </w:r>
      <w:proofErr w:type="gramEnd"/>
      <w:r w:rsidRPr="00214E63">
        <w:rPr>
          <w:rFonts w:asciiTheme="majorHAnsi" w:hAnsiTheme="majorHAnsi" w:cs="Times New Roman"/>
          <w:sz w:val="24"/>
          <w:szCs w:val="24"/>
        </w:rPr>
        <w:t xml:space="preserve"> Омск, ул. Гагарина, д. 32, корпус 1</w:t>
      </w:r>
    </w:p>
    <w:p w14:paraId="23ACC6B2" w14:textId="03893771"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Адрес электронной почты:</w:t>
      </w:r>
      <w:r>
        <w:rPr>
          <w:rFonts w:asciiTheme="majorHAnsi" w:hAnsiTheme="majorHAnsi" w:cs="Times New Roman"/>
          <w:sz w:val="24"/>
          <w:szCs w:val="24"/>
        </w:rPr>
        <w:t xml:space="preserve"> </w:t>
      </w:r>
      <w:r w:rsidRPr="00214E63">
        <w:rPr>
          <w:rFonts w:asciiTheme="majorHAnsi" w:hAnsiTheme="majorHAnsi" w:cs="Times New Roman"/>
          <w:sz w:val="24"/>
          <w:szCs w:val="24"/>
        </w:rPr>
        <w:t>zakaz@admomsk.ru</w:t>
      </w:r>
    </w:p>
    <w:p w14:paraId="23ACC6B2" w14:textId="03893771" w:rsidR="00214E63" w:rsidRP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Номер контактного телефона:</w:t>
      </w:r>
      <w:r>
        <w:rPr>
          <w:rFonts w:asciiTheme="majorHAnsi" w:hAnsiTheme="majorHAnsi" w:cs="Times New Roman"/>
          <w:sz w:val="24"/>
          <w:szCs w:val="24"/>
        </w:rPr>
        <w:t xml:space="preserve"> </w:t>
      </w:r>
      <w:r w:rsidRPr="00214E63">
        <w:rPr>
          <w:rFonts w:asciiTheme="majorHAnsi" w:hAnsiTheme="majorHAnsi" w:cs="Times New Roman"/>
          <w:sz w:val="24"/>
          <w:szCs w:val="24"/>
        </w:rPr>
        <w:t>7-3812-787875</w:t>
      </w:r>
    </w:p>
    <w:p w14:paraId="157346CA" w14:textId="773FA19C" w:rsidR="00214E63" w:rsidRDefault="00214E63" w:rsidP="00214E63">
      <w:pPr>
        <w:spacing w:after="0" w:line="240" w:lineRule="auto"/>
        <w:jc w:val="right"/>
        <w:rPr>
          <w:rFonts w:asciiTheme="majorHAnsi" w:hAnsiTheme="majorHAnsi" w:cs="Times New Roman"/>
          <w:sz w:val="24"/>
          <w:szCs w:val="24"/>
        </w:rPr>
      </w:pPr>
      <w:r w:rsidRPr="00214E63">
        <w:rPr>
          <w:rFonts w:asciiTheme="majorHAnsi" w:hAnsiTheme="majorHAnsi" w:cs="Times New Roman"/>
          <w:sz w:val="24"/>
          <w:szCs w:val="24"/>
        </w:rPr>
        <w:t>Ответственное должностное лицо:</w:t>
      </w:r>
      <w:r>
        <w:rPr>
          <w:rFonts w:asciiTheme="majorHAnsi" w:hAnsiTheme="majorHAnsi" w:cs="Times New Roman"/>
          <w:sz w:val="24"/>
          <w:szCs w:val="24"/>
        </w:rPr>
        <w:t xml:space="preserve"> </w:t>
      </w:r>
      <w:proofErr w:type="spellStart"/>
      <w:r w:rsidRPr="00214E63">
        <w:rPr>
          <w:rFonts w:asciiTheme="majorHAnsi" w:hAnsiTheme="majorHAnsi" w:cs="Times New Roman"/>
          <w:sz w:val="24"/>
          <w:szCs w:val="24"/>
        </w:rPr>
        <w:t>Берберих</w:t>
      </w:r>
      <w:proofErr w:type="spellEnd"/>
      <w:r w:rsidRPr="00214E63">
        <w:rPr>
          <w:rFonts w:asciiTheme="majorHAnsi" w:hAnsiTheme="majorHAnsi" w:cs="Times New Roman"/>
          <w:sz w:val="24"/>
          <w:szCs w:val="24"/>
        </w:rPr>
        <w:t xml:space="preserve"> Наталья Геннадьевна</w:t>
      </w:r>
    </w:p>
    <w:p w14:paraId="026F76AC" w14:textId="77777777" w:rsidR="00214E63" w:rsidRDefault="00214E63" w:rsidP="00214E63">
      <w:pPr>
        <w:spacing w:after="0" w:line="240" w:lineRule="auto"/>
        <w:jc w:val="right"/>
        <w:rPr>
          <w:rFonts w:asciiTheme="majorHAnsi" w:hAnsiTheme="majorHAnsi" w:cs="Times New Roman"/>
          <w:sz w:val="24"/>
          <w:szCs w:val="24"/>
        </w:rPr>
      </w:pPr>
    </w:p>
    <w:p w14:paraId="09285C4F" w14:textId="77777777" w:rsidR="00214E63" w:rsidRDefault="00214E63" w:rsidP="00214E63">
      <w:pPr>
        <w:jc w:val="center"/>
        <w:rPr>
          <w:rFonts w:asciiTheme="majorHAnsi" w:hAnsiTheme="majorHAnsi" w:cs="Times New Roman"/>
          <w:b/>
          <w:bCs/>
          <w:sz w:val="24"/>
          <w:szCs w:val="24"/>
        </w:rPr>
      </w:pPr>
      <w:r>
        <w:rPr>
          <w:rFonts w:asciiTheme="majorHAnsi" w:hAnsiTheme="majorHAnsi" w:cs="Times New Roman"/>
          <w:b/>
          <w:bCs/>
          <w:sz w:val="24"/>
          <w:szCs w:val="24"/>
        </w:rPr>
        <w:t>Доводы жалобы:</w:t>
      </w:r>
    </w:p>
    <w:p w14:paraId="6C6A028A" w14:textId="5D49B140"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1. </w:t>
      </w:r>
      <w:r>
        <w:rPr>
          <w:rFonts w:asciiTheme="majorHAnsi" w:hAnsiTheme="majorHAnsi" w:cs="Times New Roman"/>
          <w:sz w:val="24"/>
          <w:szCs w:val="24"/>
        </w:rPr>
        <w:t>В соответствии с пунктом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даты начала и окончания срока предоставления участникам такого аукциона разъяснений положений документации о таком аукционе.</w:t>
      </w:r>
    </w:p>
    <w:p w14:paraId="39F04FAD" w14:textId="77777777"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В соответствии с частью 3 статьи 65 Федерального закона № 44-ФЗ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32D6B99" w14:textId="77777777"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В силу ч. 4, ст. 65 Федерального закона от 05.04.2013 N 44-ФЗ "О контрактной системе в сфере закупок товаров, работ, услуг для обеспечения государственных и муниципальных нужд" в течение двух дней с даты поступления от оператора электронной площадки указанного в </w:t>
      </w:r>
      <w:r>
        <w:rPr>
          <w:rFonts w:asciiTheme="majorHAnsi" w:hAnsiTheme="majorHAnsi" w:cs="Times New Roman"/>
          <w:sz w:val="24"/>
          <w:szCs w:val="24"/>
        </w:rPr>
        <w:lastRenderedPageBreak/>
        <w:t xml:space="preserve">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Pr>
          <w:rFonts w:asciiTheme="majorHAnsi" w:hAnsiTheme="majorHAnsi" w:cs="Times New Roman"/>
          <w:b/>
          <w:bCs/>
          <w:sz w:val="24"/>
          <w:szCs w:val="24"/>
        </w:rPr>
        <w:t>не позднее чем за три дня до даты окончания срока подачи заявок</w:t>
      </w:r>
      <w:r>
        <w:rPr>
          <w:rFonts w:asciiTheme="majorHAnsi" w:hAnsiTheme="majorHAnsi" w:cs="Times New Roman"/>
          <w:sz w:val="24"/>
          <w:szCs w:val="24"/>
        </w:rPr>
        <w:t xml:space="preserve"> на участие в таком аукционе.</w:t>
      </w:r>
    </w:p>
    <w:p w14:paraId="1085BEED" w14:textId="5536EA83"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Согласно п. 1.1</w:t>
      </w:r>
      <w:r>
        <w:rPr>
          <w:rFonts w:asciiTheme="majorHAnsi" w:hAnsiTheme="majorHAnsi" w:cs="Times New Roman"/>
          <w:sz w:val="24"/>
          <w:szCs w:val="24"/>
        </w:rPr>
        <w:t>4</w:t>
      </w:r>
      <w:r>
        <w:rPr>
          <w:rFonts w:asciiTheme="majorHAnsi" w:hAnsiTheme="majorHAnsi" w:cs="Times New Roman"/>
          <w:sz w:val="24"/>
          <w:szCs w:val="24"/>
        </w:rPr>
        <w:t xml:space="preserve"> аукционной документации дата окончания срока подачи запроса о даче разъяснений положений аукционной документации определена на </w:t>
      </w:r>
      <w:r w:rsidRPr="00214E63">
        <w:rPr>
          <w:rFonts w:asciiTheme="majorHAnsi" w:hAnsiTheme="majorHAnsi" w:cs="Times New Roman"/>
          <w:b/>
          <w:bCs/>
          <w:sz w:val="24"/>
          <w:szCs w:val="24"/>
        </w:rPr>
        <w:t>19</w:t>
      </w:r>
      <w:r w:rsidRPr="00214E63">
        <w:rPr>
          <w:rFonts w:asciiTheme="majorHAnsi" w:hAnsiTheme="majorHAnsi" w:cs="Times New Roman"/>
          <w:b/>
          <w:bCs/>
          <w:sz w:val="24"/>
          <w:szCs w:val="24"/>
        </w:rPr>
        <w:t xml:space="preserve"> сентября</w:t>
      </w:r>
      <w:r>
        <w:rPr>
          <w:rFonts w:asciiTheme="majorHAnsi" w:hAnsiTheme="majorHAnsi" w:cs="Times New Roman"/>
          <w:sz w:val="24"/>
          <w:szCs w:val="24"/>
        </w:rPr>
        <w:t xml:space="preserve"> 2020 года:</w:t>
      </w:r>
    </w:p>
    <w:p w14:paraId="31E091C2" w14:textId="77777777" w:rsidR="00214E63" w:rsidRP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w:t>
      </w:r>
      <w:r w:rsidRPr="00214E63">
        <w:rPr>
          <w:rFonts w:asciiTheme="majorHAnsi" w:hAnsiTheme="majorHAnsi" w:cs="Times New Roman"/>
          <w:sz w:val="24"/>
          <w:szCs w:val="24"/>
        </w:rPr>
        <w:t>1.14.</w:t>
      </w:r>
      <w:r w:rsidRPr="00214E63">
        <w:rPr>
          <w:rFonts w:asciiTheme="majorHAnsi" w:hAnsiTheme="majorHAnsi" w:cs="Times New Roman"/>
          <w:sz w:val="24"/>
          <w:szCs w:val="24"/>
        </w:rPr>
        <w:tab/>
        <w:t>Дата окончания срока предоставления участникам электронного аукциона разъяснений положений документации о таком аукционе</w:t>
      </w:r>
    </w:p>
    <w:p w14:paraId="1D2735EC" w14:textId="5583EC8E" w:rsid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«21» сентября 2020 года, при условии, что запрос поступил не позднее «19» сентября 2020 года</w:t>
      </w:r>
      <w:r>
        <w:rPr>
          <w:rFonts w:asciiTheme="majorHAnsi" w:hAnsiTheme="majorHAnsi" w:cs="Times New Roman"/>
          <w:sz w:val="24"/>
          <w:szCs w:val="24"/>
        </w:rPr>
        <w:t>».</w:t>
      </w:r>
    </w:p>
    <w:p w14:paraId="044C4E05" w14:textId="2E9D3543"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Вместе с тем, дата окончания срока подачи заявок на участие в аукционе определена на </w:t>
      </w:r>
      <w:r w:rsidRPr="00214E63">
        <w:rPr>
          <w:rFonts w:asciiTheme="majorHAnsi" w:hAnsiTheme="majorHAnsi" w:cs="Times New Roman"/>
          <w:b/>
          <w:bCs/>
          <w:sz w:val="24"/>
          <w:szCs w:val="24"/>
        </w:rPr>
        <w:t>23 сентября</w:t>
      </w:r>
      <w:r>
        <w:rPr>
          <w:rFonts w:asciiTheme="majorHAnsi" w:hAnsiTheme="majorHAnsi" w:cs="Times New Roman"/>
          <w:sz w:val="24"/>
          <w:szCs w:val="24"/>
        </w:rPr>
        <w:t xml:space="preserve"> </w:t>
      </w:r>
      <w:r>
        <w:rPr>
          <w:rFonts w:asciiTheme="majorHAnsi" w:hAnsiTheme="majorHAnsi" w:cs="Times New Roman"/>
          <w:sz w:val="24"/>
          <w:szCs w:val="24"/>
        </w:rPr>
        <w:t>2020 года.</w:t>
      </w:r>
    </w:p>
    <w:p w14:paraId="7E59BA87" w14:textId="023A6DD5"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Таким образом срок между датой окончания срока подачи запроса о даче разъяснений положений аукционной документации и датой окончания срока подачи заявок составляет </w:t>
      </w:r>
      <w:r>
        <w:rPr>
          <w:rFonts w:asciiTheme="majorHAnsi" w:hAnsiTheme="majorHAnsi" w:cs="Times New Roman"/>
          <w:b/>
          <w:bCs/>
          <w:sz w:val="24"/>
          <w:szCs w:val="24"/>
        </w:rPr>
        <w:t>более трёх дней</w:t>
      </w:r>
      <w:r>
        <w:rPr>
          <w:rFonts w:asciiTheme="majorHAnsi" w:hAnsiTheme="majorHAnsi" w:cs="Times New Roman"/>
          <w:sz w:val="24"/>
          <w:szCs w:val="24"/>
        </w:rPr>
        <w:t>, что лишает потенциальных участников закупки возможности подать запрос о даче заказчиком разъяснений положений документации не позднее чем за три дня до даты окончания срока подачи заявок и нарушает ч. 4, ст. 65 Федерального закона от 05.04.2013 N 44-ФЗ.</w:t>
      </w:r>
    </w:p>
    <w:p w14:paraId="16942ABF" w14:textId="4D3894DD" w:rsidR="00214E63" w:rsidRDefault="00214E63" w:rsidP="00214E63">
      <w:pPr>
        <w:spacing w:after="0" w:line="240" w:lineRule="auto"/>
        <w:jc w:val="both"/>
        <w:rPr>
          <w:rFonts w:asciiTheme="majorHAnsi" w:hAnsiTheme="majorHAnsi" w:cs="Times New Roman"/>
          <w:sz w:val="24"/>
          <w:szCs w:val="24"/>
        </w:rPr>
      </w:pPr>
    </w:p>
    <w:p w14:paraId="5C8CA875" w14:textId="77777777" w:rsidR="00214E63" w:rsidRP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2. </w:t>
      </w:r>
      <w:r w:rsidRPr="00214E63">
        <w:rPr>
          <w:rFonts w:asciiTheme="majorHAnsi" w:hAnsiTheme="majorHAnsi" w:cs="Times New Roman"/>
          <w:sz w:val="24"/>
          <w:szCs w:val="24"/>
        </w:rPr>
        <w:t>В соответствии с частью 2 статьи 110.2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в постановлении от 15.05.2017 N 570 утвердило виды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а также установило, что:</w:t>
      </w:r>
    </w:p>
    <w:p w14:paraId="1B2780AD"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«а)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документацию о закупке;</w:t>
      </w:r>
    </w:p>
    <w:p w14:paraId="55801D1A"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(в ред. Постановления Правительства РФ от 20.11.2018 N 1384)</w:t>
      </w:r>
    </w:p>
    <w:p w14:paraId="2EE94763"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б) конкретные виды и объемы работ из числа видов и объемов работ, предусмотренных подпунктом "а" настоящего пункта, определенные по предложению подрядчика, включаются в государственный и (или)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w:t>
      </w:r>
    </w:p>
    <w:p w14:paraId="46646BBE"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не менее 15 процентов цены государственного и (или) муниципального контракта - со дня вступления в силу настоящего постановления и до 1 июля 2018 г.;</w:t>
      </w:r>
    </w:p>
    <w:p w14:paraId="15863C81"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не менее 25 процентов цены государственного и (или) муниципального контракта - с 1 июля 2018 г.».</w:t>
      </w:r>
    </w:p>
    <w:p w14:paraId="43B003BC" w14:textId="59CBEA97" w:rsid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Предмет закупки подпадает под действие постановления Правительства от 15.05.2017 N 570, но при этом заказчик не включил в документацию возможные виды и объемы работ по строительству, реконструкции объектов капитального строительства на территории Российской Федерации из числа видов работ, утвержденных настоящим постановлением,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
    <w:p w14:paraId="63BF7F77" w14:textId="77777777" w:rsidR="00214E63" w:rsidRDefault="00214E63" w:rsidP="00214E63">
      <w:pPr>
        <w:spacing w:after="0" w:line="240" w:lineRule="auto"/>
        <w:jc w:val="both"/>
        <w:rPr>
          <w:rFonts w:asciiTheme="majorHAnsi" w:hAnsiTheme="majorHAnsi" w:cs="Times New Roman"/>
          <w:sz w:val="24"/>
          <w:szCs w:val="24"/>
        </w:rPr>
      </w:pPr>
    </w:p>
    <w:p w14:paraId="7422E6FD" w14:textId="528C199D" w:rsidR="00214E63" w:rsidRP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3. </w:t>
      </w:r>
      <w:r w:rsidRPr="00214E63">
        <w:rPr>
          <w:rFonts w:asciiTheme="majorHAnsi" w:hAnsiTheme="majorHAnsi" w:cs="Times New Roman"/>
          <w:sz w:val="24"/>
          <w:szCs w:val="24"/>
        </w:rPr>
        <w:t>В силу части 6, статьи 52 Градостроительного кодекса Российской Федерации от 29.12.2004 N 190-ФЗ (ред. от 24.04.2020)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7A046899"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В соответствии части 2, статьи 48 Градостроительного кодекса Российской Федерации от 29.12.2004,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162DBCFB"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Согласно части 12, статьи 48 Градостроительного кодекса Российской Федерации от 29.12.2004,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14:paraId="73B7A559"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674F4210"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6A64E08"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lastRenderedPageBreak/>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150C6A2B"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519E42"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0E310B05"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в) требований к процессам проектирования, строительства, монтажа, наладки, эксплуатации зданий и сооружений;</w:t>
      </w:r>
    </w:p>
    <w:p w14:paraId="0A806568"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7ABF0F29"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4) проект организации строительства объектов капитального строительства;</w:t>
      </w:r>
    </w:p>
    <w:p w14:paraId="0EB58392"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5) требования к обеспечению безопасной эксплуатации объектов капитального строительства;</w:t>
      </w:r>
    </w:p>
    <w:p w14:paraId="64852C43"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63FFF754"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В соответствии с письмом Министерства экономического развития РФ от 13 октября 2015 г. № Д28и-3073 О применении положений Федерального закона от 5 апреля 2013 г. № 44-ФЗ указано, что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позволяющие определить соответствие закупаемой работы установленным заказчиком требованиям. Отсутствие в документации о закупке функциональных, технических и качественных характеристик, эксплуатационных характеристик объекта закупки, требований к результатам работ, в том числе отсутствие в составе документации о закупке полного объема проектной документации, может привести к невозможности формирования участником закупки предложения по исполнению государственного (муниципального) контракта.</w:t>
      </w:r>
    </w:p>
    <w:p w14:paraId="6DC04E6B" w14:textId="77777777" w:rsidR="00214E63" w:rsidRP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t xml:space="preserve">Вместе с тем согласно письму ФАС России от 9 марта 2016 г. N АЦ/14427/16 установлено что, при проведении закупки работ по строительству, реконструкции, капитальному ремонту объекта капитального строительства в соответствии с Законом о закупках проектно-сметная документация должна быть размещена в полном объеме на Официальном сайте. Отсутствие проектно-сметной документации в полном объеме на Официальном сайте нарушает пункт 3 части 9, пункт 1 части 10 статьи 4 Закона о закупках и содержит признаки состава административного правонарушения, ответственность за совершение которого предусмотрена частью 7 статьи 7.32.3 КоАП. </w:t>
      </w:r>
    </w:p>
    <w:p w14:paraId="0EB3CAF7" w14:textId="058D5736" w:rsidR="00214E63" w:rsidRDefault="00214E63" w:rsidP="00214E63">
      <w:pPr>
        <w:spacing w:after="0" w:line="240" w:lineRule="auto"/>
        <w:jc w:val="both"/>
        <w:rPr>
          <w:rFonts w:asciiTheme="majorHAnsi" w:hAnsiTheme="majorHAnsi" w:cs="Times New Roman"/>
          <w:sz w:val="24"/>
          <w:szCs w:val="24"/>
        </w:rPr>
      </w:pPr>
      <w:r w:rsidRPr="00214E63">
        <w:rPr>
          <w:rFonts w:asciiTheme="majorHAnsi" w:hAnsiTheme="majorHAnsi" w:cs="Times New Roman"/>
          <w:sz w:val="24"/>
          <w:szCs w:val="24"/>
        </w:rPr>
        <w:lastRenderedPageBreak/>
        <w:t>В нарушение вышеуказанного довода, заказчик не разместил проектно-сметную документацию в полном объеме.</w:t>
      </w:r>
    </w:p>
    <w:p w14:paraId="5355CD65" w14:textId="77777777" w:rsidR="00214E63" w:rsidRDefault="00214E63" w:rsidP="00214E63">
      <w:pPr>
        <w:spacing w:after="0" w:line="240" w:lineRule="auto"/>
        <w:jc w:val="both"/>
        <w:rPr>
          <w:rFonts w:asciiTheme="majorHAnsi" w:hAnsiTheme="majorHAnsi" w:cs="Times New Roman"/>
          <w:sz w:val="24"/>
          <w:szCs w:val="24"/>
        </w:rPr>
      </w:pPr>
    </w:p>
    <w:p w14:paraId="1DB57B61" w14:textId="77777777" w:rsidR="00214E63" w:rsidRDefault="00214E63" w:rsidP="00214E63">
      <w:pPr>
        <w:spacing w:after="0" w:line="240" w:lineRule="auto"/>
        <w:jc w:val="both"/>
        <w:rPr>
          <w:rFonts w:asciiTheme="majorHAnsi" w:hAnsiTheme="majorHAnsi" w:cs="Times New Roman"/>
          <w:b/>
          <w:bCs/>
          <w:sz w:val="24"/>
          <w:szCs w:val="24"/>
        </w:rPr>
      </w:pPr>
      <w:r>
        <w:rPr>
          <w:rFonts w:asciiTheme="majorHAnsi" w:hAnsiTheme="majorHAnsi" w:cs="Times New Roman"/>
          <w:b/>
          <w:bCs/>
          <w:sz w:val="24"/>
          <w:szCs w:val="24"/>
        </w:rPr>
        <w:t>На основании изложенного в соответствии со ст. 105, 106 Закона о контрактной системе</w:t>
      </w:r>
    </w:p>
    <w:p w14:paraId="564AE9FD" w14:textId="77777777" w:rsidR="00214E63" w:rsidRDefault="00214E63" w:rsidP="00214E63">
      <w:pPr>
        <w:spacing w:after="0" w:line="240" w:lineRule="auto"/>
        <w:rPr>
          <w:rFonts w:asciiTheme="majorHAnsi" w:hAnsiTheme="majorHAnsi" w:cs="Times New Roman"/>
          <w:sz w:val="24"/>
          <w:szCs w:val="24"/>
        </w:rPr>
      </w:pPr>
    </w:p>
    <w:p w14:paraId="12FF8021" w14:textId="77777777" w:rsidR="00214E63" w:rsidRDefault="00214E63" w:rsidP="00214E63">
      <w:pPr>
        <w:spacing w:after="0" w:line="240" w:lineRule="auto"/>
        <w:jc w:val="center"/>
        <w:rPr>
          <w:rFonts w:asciiTheme="majorHAnsi" w:hAnsiTheme="majorHAnsi" w:cs="Times New Roman"/>
          <w:b/>
          <w:bCs/>
          <w:sz w:val="24"/>
          <w:szCs w:val="24"/>
        </w:rPr>
      </w:pPr>
      <w:r>
        <w:rPr>
          <w:rFonts w:asciiTheme="majorHAnsi" w:hAnsiTheme="majorHAnsi" w:cs="Times New Roman"/>
          <w:b/>
          <w:bCs/>
          <w:sz w:val="24"/>
          <w:szCs w:val="24"/>
        </w:rPr>
        <w:t>ПРОШУ</w:t>
      </w:r>
    </w:p>
    <w:p w14:paraId="6EE33712" w14:textId="77777777" w:rsidR="00214E63" w:rsidRDefault="00214E63" w:rsidP="00214E63">
      <w:pPr>
        <w:spacing w:after="0" w:line="240" w:lineRule="auto"/>
        <w:jc w:val="both"/>
        <w:rPr>
          <w:rFonts w:asciiTheme="majorHAnsi" w:hAnsiTheme="majorHAnsi" w:cs="Times New Roman"/>
          <w:sz w:val="24"/>
          <w:szCs w:val="24"/>
        </w:rPr>
      </w:pPr>
    </w:p>
    <w:p w14:paraId="1DC49983" w14:textId="77777777" w:rsidR="00214E63" w:rsidRDefault="00214E63" w:rsidP="00214E63">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Приостановить размещение закупки до рассмотрения настоящей жалобы по существу.</w:t>
      </w:r>
    </w:p>
    <w:p w14:paraId="1A4206B1" w14:textId="77777777" w:rsidR="00214E63" w:rsidRDefault="00214E63" w:rsidP="00214E63">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Признать жалобу обоснованной.</w:t>
      </w:r>
    </w:p>
    <w:p w14:paraId="72076E71" w14:textId="77777777" w:rsidR="00214E63" w:rsidRDefault="00214E63" w:rsidP="00214E63">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Обязать заказчика привести документацию о закупке в соответствие с законодательством.</w:t>
      </w:r>
    </w:p>
    <w:p w14:paraId="2224E375" w14:textId="77777777" w:rsidR="00214E63" w:rsidRDefault="00214E63" w:rsidP="00214E63">
      <w:pPr>
        <w:pStyle w:val="a4"/>
        <w:numPr>
          <w:ilvl w:val="0"/>
          <w:numId w:val="1"/>
        </w:numPr>
        <w:spacing w:after="0" w:line="240" w:lineRule="auto"/>
        <w:ind w:left="284" w:hanging="284"/>
        <w:jc w:val="both"/>
        <w:rPr>
          <w:rFonts w:asciiTheme="majorHAnsi" w:hAnsiTheme="majorHAnsi" w:cs="Times New Roman"/>
          <w:sz w:val="24"/>
          <w:szCs w:val="24"/>
        </w:rPr>
      </w:pPr>
      <w:r>
        <w:rPr>
          <w:rFonts w:asciiTheme="majorHAnsi" w:hAnsiTheme="majorHAnsi" w:cs="Times New Roman"/>
          <w:sz w:val="24"/>
          <w:szCs w:val="24"/>
        </w:rPr>
        <w:t xml:space="preserve">Известить заявителя о результатах рассмотрения жалобы. </w:t>
      </w:r>
    </w:p>
    <w:p w14:paraId="7C36C376" w14:textId="77777777" w:rsidR="00214E63" w:rsidRDefault="00214E63" w:rsidP="00214E63">
      <w:pPr>
        <w:spacing w:after="0" w:line="240" w:lineRule="auto"/>
        <w:jc w:val="both"/>
        <w:rPr>
          <w:rFonts w:asciiTheme="majorHAnsi" w:hAnsiTheme="majorHAnsi" w:cs="Times New Roman"/>
          <w:sz w:val="24"/>
          <w:szCs w:val="24"/>
        </w:rPr>
      </w:pPr>
    </w:p>
    <w:p w14:paraId="5BF57C67" w14:textId="77777777"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Приложения:</w:t>
      </w:r>
    </w:p>
    <w:p w14:paraId="73B2630A" w14:textId="77777777"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документы, подтверждающие полномочия.</w:t>
      </w:r>
    </w:p>
    <w:p w14:paraId="1D8E7EDB" w14:textId="77777777" w:rsidR="00214E63" w:rsidRDefault="00214E63" w:rsidP="00214E63">
      <w:pPr>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доводы жалобы </w:t>
      </w:r>
    </w:p>
    <w:p w14:paraId="7EA553B9" w14:textId="77777777" w:rsidR="00214E63" w:rsidRDefault="00214E63" w:rsidP="00214E63">
      <w:pPr>
        <w:rPr>
          <w:rFonts w:asciiTheme="majorHAnsi" w:hAnsiTheme="majorHAnsi" w:cs="Times New Roman"/>
          <w:sz w:val="24"/>
          <w:szCs w:val="24"/>
        </w:rPr>
      </w:pPr>
    </w:p>
    <w:p w14:paraId="2789DAF1" w14:textId="77777777" w:rsidR="00214E63" w:rsidRDefault="00214E63" w:rsidP="00214E63">
      <w:pPr>
        <w:rPr>
          <w:rFonts w:asciiTheme="majorHAnsi" w:hAnsiTheme="majorHAnsi" w:cs="Times New Roman"/>
          <w:sz w:val="24"/>
          <w:szCs w:val="24"/>
        </w:rPr>
      </w:pPr>
      <w:r>
        <w:rPr>
          <w:rFonts w:asciiTheme="majorHAnsi" w:hAnsiTheme="majorHAnsi" w:cs="Times New Roman"/>
          <w:sz w:val="24"/>
          <w:szCs w:val="24"/>
          <w:shd w:val="clear" w:color="auto" w:fill="FFFFFF"/>
        </w:rPr>
        <w:t>Директор ООО «</w:t>
      </w:r>
      <w:proofErr w:type="spellStart"/>
      <w:proofErr w:type="gramStart"/>
      <w:r>
        <w:rPr>
          <w:rFonts w:asciiTheme="majorHAnsi" w:hAnsiTheme="majorHAnsi"/>
          <w:bCs/>
          <w:sz w:val="24"/>
          <w:szCs w:val="24"/>
        </w:rPr>
        <w:t>Сибагротранс</w:t>
      </w:r>
      <w:proofErr w:type="spellEnd"/>
      <w:r>
        <w:rPr>
          <w:rFonts w:asciiTheme="majorHAnsi" w:hAnsiTheme="majorHAnsi" w:cs="Times New Roman"/>
          <w:sz w:val="24"/>
          <w:szCs w:val="24"/>
          <w:shd w:val="clear" w:color="auto" w:fill="FFFFFF"/>
        </w:rPr>
        <w:t xml:space="preserve">»   </w:t>
      </w:r>
      <w:proofErr w:type="gramEnd"/>
      <w:r>
        <w:rPr>
          <w:rFonts w:asciiTheme="majorHAnsi" w:hAnsiTheme="majorHAnsi" w:cs="Times New Roman"/>
          <w:sz w:val="24"/>
          <w:szCs w:val="24"/>
          <w:shd w:val="clear" w:color="auto" w:fill="FFFFFF"/>
        </w:rPr>
        <w:t xml:space="preserve">                                                                         Белкин С.С.</w:t>
      </w:r>
    </w:p>
    <w:p w14:paraId="6EA11768" w14:textId="77777777" w:rsidR="00214E63" w:rsidRDefault="00214E63" w:rsidP="00214E63">
      <w:pPr>
        <w:rPr>
          <w:rFonts w:asciiTheme="majorHAnsi" w:hAnsiTheme="majorHAnsi" w:cs="Times New Roman"/>
          <w:i/>
          <w:sz w:val="24"/>
          <w:szCs w:val="24"/>
        </w:rPr>
      </w:pPr>
      <w:r>
        <w:rPr>
          <w:rFonts w:asciiTheme="majorHAnsi" w:hAnsiTheme="majorHAnsi" w:cs="Times New Roman"/>
          <w:i/>
          <w:sz w:val="24"/>
          <w:szCs w:val="24"/>
        </w:rPr>
        <w:t>Документ подписан электронной цифровой подписью</w:t>
      </w:r>
    </w:p>
    <w:p w14:paraId="350BD20A" w14:textId="77777777" w:rsidR="00214E63" w:rsidRDefault="00214E63" w:rsidP="00214E63">
      <w:pPr>
        <w:rPr>
          <w:rFonts w:asciiTheme="majorHAnsi" w:hAnsiTheme="majorHAnsi" w:cs="Times New Roman"/>
          <w:i/>
          <w:sz w:val="24"/>
          <w:szCs w:val="24"/>
        </w:rPr>
      </w:pPr>
    </w:p>
    <w:p w14:paraId="21859AC8" w14:textId="77777777" w:rsidR="00214E63" w:rsidRDefault="00214E63" w:rsidP="00214E63">
      <w:pPr>
        <w:rPr>
          <w:rFonts w:asciiTheme="majorHAnsi" w:hAnsiTheme="majorHAnsi" w:cs="Times New Roman"/>
          <w:i/>
          <w:sz w:val="24"/>
          <w:szCs w:val="24"/>
        </w:rPr>
      </w:pPr>
    </w:p>
    <w:p w14:paraId="1D8FB9A2" w14:textId="77777777" w:rsidR="00214E63" w:rsidRDefault="00214E63" w:rsidP="00214E63">
      <w:pPr>
        <w:rPr>
          <w:rFonts w:asciiTheme="majorHAnsi" w:hAnsiTheme="majorHAnsi" w:cs="Times New Roman"/>
          <w:i/>
          <w:sz w:val="24"/>
          <w:szCs w:val="24"/>
        </w:rPr>
      </w:pPr>
    </w:p>
    <w:p w14:paraId="2DD14090" w14:textId="77777777" w:rsidR="00214E63" w:rsidRDefault="00214E63" w:rsidP="00214E63">
      <w:pPr>
        <w:rPr>
          <w:rFonts w:asciiTheme="majorHAnsi" w:hAnsiTheme="majorHAnsi" w:cs="Times New Roman"/>
          <w:i/>
          <w:sz w:val="24"/>
          <w:szCs w:val="24"/>
        </w:rPr>
      </w:pPr>
    </w:p>
    <w:p w14:paraId="4FA69D71" w14:textId="77777777" w:rsidR="00214E63" w:rsidRDefault="00214E63" w:rsidP="00214E63">
      <w:pPr>
        <w:rPr>
          <w:rFonts w:asciiTheme="majorHAnsi" w:hAnsiTheme="majorHAnsi" w:cs="Times New Roman"/>
          <w:sz w:val="24"/>
          <w:szCs w:val="24"/>
        </w:rPr>
      </w:pPr>
    </w:p>
    <w:p w14:paraId="45F2DCAE" w14:textId="77777777" w:rsidR="00214E63" w:rsidRDefault="00214E63" w:rsidP="00214E63"/>
    <w:p w14:paraId="1108D6E1" w14:textId="77777777" w:rsidR="00214E63" w:rsidRDefault="00214E63" w:rsidP="00214E63"/>
    <w:p w14:paraId="1B283D26" w14:textId="77777777" w:rsidR="00214E63" w:rsidRDefault="00214E63" w:rsidP="00214E63"/>
    <w:p w14:paraId="71BE9240" w14:textId="77777777" w:rsidR="00214E63" w:rsidRDefault="00214E63" w:rsidP="00214E63"/>
    <w:p w14:paraId="36FD8AFA" w14:textId="77777777" w:rsidR="00214E63" w:rsidRDefault="00214E63" w:rsidP="00214E63"/>
    <w:p w14:paraId="37C957B0" w14:textId="77777777" w:rsidR="00214E63" w:rsidRDefault="00214E63" w:rsidP="00214E63"/>
    <w:p w14:paraId="4235BDA0" w14:textId="77777777" w:rsidR="00214E63" w:rsidRDefault="00214E63" w:rsidP="00214E63"/>
    <w:p w14:paraId="22B86FEE" w14:textId="77777777" w:rsidR="00214E63" w:rsidRDefault="00214E63" w:rsidP="00214E63"/>
    <w:p w14:paraId="18AAB7E8" w14:textId="77777777" w:rsidR="00214E63" w:rsidRDefault="00214E63" w:rsidP="00214E63"/>
    <w:p w14:paraId="685E0CD4" w14:textId="77777777" w:rsidR="00214E63" w:rsidRDefault="00214E63" w:rsidP="00214E63"/>
    <w:p w14:paraId="7B1F2124" w14:textId="77777777" w:rsidR="00214E63" w:rsidRDefault="00214E63" w:rsidP="00214E63"/>
    <w:p w14:paraId="74475324" w14:textId="77777777" w:rsidR="00214E63" w:rsidRDefault="00214E63" w:rsidP="00214E63"/>
    <w:p w14:paraId="6F4D9006" w14:textId="77777777" w:rsidR="00214E63" w:rsidRDefault="00214E63" w:rsidP="00214E63"/>
    <w:p w14:paraId="0D9B3171" w14:textId="77777777" w:rsidR="00214E63" w:rsidRDefault="00214E63" w:rsidP="00214E63"/>
    <w:p w14:paraId="15C467E3" w14:textId="77777777" w:rsidR="00214E63" w:rsidRDefault="00214E63" w:rsidP="00214E63">
      <w:pPr>
        <w:rPr>
          <w:b/>
          <w:bCs/>
        </w:rPr>
      </w:pPr>
    </w:p>
    <w:p w14:paraId="2AD22CE8" w14:textId="77777777" w:rsidR="00214E63" w:rsidRDefault="00214E63" w:rsidP="00214E63"/>
    <w:p w14:paraId="5C119805" w14:textId="77777777" w:rsidR="00214E63" w:rsidRDefault="00214E63" w:rsidP="00214E63"/>
    <w:p w14:paraId="2A01EC8E" w14:textId="77777777" w:rsidR="00214E63" w:rsidRDefault="00214E63" w:rsidP="00214E63"/>
    <w:p w14:paraId="26DCDD47" w14:textId="77777777" w:rsidR="00214E63" w:rsidRDefault="00214E63" w:rsidP="00214E63"/>
    <w:p w14:paraId="0221B088" w14:textId="77777777" w:rsidR="00214E63" w:rsidRDefault="00214E63" w:rsidP="00214E63"/>
    <w:p w14:paraId="617E0CAC" w14:textId="77777777" w:rsidR="00214E63" w:rsidRDefault="00214E63" w:rsidP="00214E63"/>
    <w:p w14:paraId="3BB91654" w14:textId="77777777" w:rsidR="00214E63" w:rsidRDefault="00214E63" w:rsidP="00214E63"/>
    <w:p w14:paraId="469A57F3" w14:textId="77777777" w:rsidR="00214E63" w:rsidRDefault="00214E63" w:rsidP="00214E63"/>
    <w:p w14:paraId="2A2CF167" w14:textId="77777777" w:rsidR="00214E63" w:rsidRDefault="00214E63" w:rsidP="00214E63"/>
    <w:p w14:paraId="1935B404" w14:textId="77777777" w:rsidR="00214E63" w:rsidRDefault="00214E63" w:rsidP="00214E63"/>
    <w:p w14:paraId="3C47CEC0" w14:textId="77777777" w:rsidR="00214E63" w:rsidRDefault="00214E63" w:rsidP="00214E63"/>
    <w:p w14:paraId="29D378AA" w14:textId="77777777" w:rsidR="00214E63" w:rsidRDefault="00214E63" w:rsidP="00214E63"/>
    <w:p w14:paraId="30C8CE3A" w14:textId="77777777" w:rsidR="00214E63" w:rsidRDefault="00214E63" w:rsidP="00214E63"/>
    <w:p w14:paraId="229C50F4" w14:textId="77777777" w:rsidR="00214E63" w:rsidRDefault="00214E63" w:rsidP="00214E63"/>
    <w:p w14:paraId="61DA57DC" w14:textId="77777777" w:rsidR="00214E63" w:rsidRDefault="00214E63" w:rsidP="00214E63"/>
    <w:p w14:paraId="10698E1B" w14:textId="77777777" w:rsidR="00214E63" w:rsidRDefault="00214E63" w:rsidP="00214E63"/>
    <w:p w14:paraId="3C7D6CF6" w14:textId="77777777" w:rsidR="00214E63" w:rsidRDefault="00214E63" w:rsidP="00214E63"/>
    <w:p w14:paraId="32C9FA53" w14:textId="77777777" w:rsidR="00214E63" w:rsidRDefault="00214E63" w:rsidP="00214E63"/>
    <w:p w14:paraId="09951DA5" w14:textId="77777777" w:rsidR="00214E63" w:rsidRDefault="00214E63" w:rsidP="00214E63"/>
    <w:p w14:paraId="389EEE1A" w14:textId="77777777" w:rsidR="00214E63" w:rsidRDefault="00214E63" w:rsidP="00214E63"/>
    <w:p w14:paraId="442126E6" w14:textId="77777777" w:rsidR="00214E63" w:rsidRDefault="00214E63" w:rsidP="00214E63"/>
    <w:p w14:paraId="46DE1C06" w14:textId="77777777" w:rsidR="00214E63" w:rsidRDefault="00214E63" w:rsidP="00214E63"/>
    <w:p w14:paraId="51E5DD2F" w14:textId="77777777" w:rsidR="00214E63" w:rsidRDefault="00214E63" w:rsidP="00214E63"/>
    <w:p w14:paraId="7A632717" w14:textId="77777777" w:rsidR="00214E63" w:rsidRDefault="00214E63" w:rsidP="00214E63"/>
    <w:p w14:paraId="48DFA773" w14:textId="77777777" w:rsidR="00214E63" w:rsidRDefault="00214E63" w:rsidP="00214E63"/>
    <w:p w14:paraId="4727B7A0" w14:textId="77777777" w:rsidR="00214E63" w:rsidRDefault="00214E63" w:rsidP="00214E63"/>
    <w:p w14:paraId="59BC4E97" w14:textId="77777777" w:rsidR="00214E63" w:rsidRDefault="00214E63" w:rsidP="00214E63"/>
    <w:p w14:paraId="281FCC0D" w14:textId="77777777" w:rsidR="00214E63" w:rsidRDefault="00214E63" w:rsidP="00214E63"/>
    <w:p w14:paraId="66E3D65A" w14:textId="77777777" w:rsidR="00214E63" w:rsidRDefault="00214E63" w:rsidP="00214E63"/>
    <w:p w14:paraId="4DA32D69" w14:textId="77777777" w:rsidR="00214E63" w:rsidRDefault="00214E63" w:rsidP="00214E63"/>
    <w:p w14:paraId="0811F282" w14:textId="77777777" w:rsidR="00214E63" w:rsidRDefault="00214E63" w:rsidP="00214E63"/>
    <w:p w14:paraId="33912524" w14:textId="77777777" w:rsidR="00214E63" w:rsidRDefault="00214E63" w:rsidP="00214E63"/>
    <w:p w14:paraId="624AAD98" w14:textId="77777777" w:rsidR="00214E63" w:rsidRDefault="00214E63" w:rsidP="00214E63"/>
    <w:p w14:paraId="65F2800D" w14:textId="77777777" w:rsidR="00214E63" w:rsidRDefault="00214E63" w:rsidP="00214E63"/>
    <w:p w14:paraId="232758C7" w14:textId="77777777" w:rsidR="00214E63" w:rsidRDefault="00214E63" w:rsidP="00214E63"/>
    <w:p w14:paraId="37858CE8" w14:textId="77777777" w:rsidR="00214E63" w:rsidRDefault="00214E63" w:rsidP="00214E63"/>
    <w:p w14:paraId="197B661E" w14:textId="77777777" w:rsidR="00214E63" w:rsidRDefault="00214E63" w:rsidP="00214E63"/>
    <w:p w14:paraId="2E094B77" w14:textId="77777777" w:rsidR="00214E63" w:rsidRDefault="00214E63" w:rsidP="00214E63"/>
    <w:p w14:paraId="35A0E168" w14:textId="77777777" w:rsidR="00214E63" w:rsidRDefault="00214E63" w:rsidP="00214E63"/>
    <w:p w14:paraId="77F43010" w14:textId="77777777" w:rsidR="00214E63" w:rsidRDefault="00214E63" w:rsidP="00214E63"/>
    <w:p w14:paraId="6DE4DB7B" w14:textId="77777777" w:rsidR="00214E63" w:rsidRDefault="00214E63" w:rsidP="00214E63"/>
    <w:p w14:paraId="3692C58B" w14:textId="77777777" w:rsidR="00B81BC2" w:rsidRDefault="00B81BC2"/>
    <w:sectPr w:rsidR="00B8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40E1E"/>
    <w:multiLevelType w:val="hybridMultilevel"/>
    <w:tmpl w:val="91225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3"/>
    <w:rsid w:val="00214E63"/>
    <w:rsid w:val="00B8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3AA2"/>
  <w15:chartTrackingRefBased/>
  <w15:docId w15:val="{5D0177B6-06F3-4699-A868-BD282EA0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E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E63"/>
    <w:rPr>
      <w:color w:val="0563C1" w:themeColor="hyperlink"/>
      <w:u w:val="single"/>
    </w:rPr>
  </w:style>
  <w:style w:type="paragraph" w:styleId="a4">
    <w:name w:val="List Paragraph"/>
    <w:basedOn w:val="a"/>
    <w:uiPriority w:val="34"/>
    <w:qFormat/>
    <w:rsid w:val="0021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14@fas.gov.ru" TargetMode="External"/><Relationship Id="rId5" Type="http://schemas.openxmlformats.org/officeDocument/2006/relationships/hyperlink" Target="mailto:alex.ded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xJOc/EX4tqfQDcDUzjOos4Dzh2Kbfq2KOafpfFXnVCo=</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tcjP5PS/+3EIx6mmJ9UhU38AQzE9kBNk26r4Ok+mHFk=</DigestValue>
    </Reference>
  </SignedInfo>
  <SignatureValue>eCCKzW0zsGYNnLN7mlZZtNuCKzIy2Kie23lmEItOyxvkVeO51/JdUvfqKuYIBG0p
JeFUQz131sU/bHSvzXjwqQ==</SignatureValue>
  <KeyInfo>
    <X509Data>
      <X509Certificate>MIIKFTCCCcKgAwIBAgIRAR5fjADWqxyFT5eLfSMz2kYwCgYIKoUDBwEBAwIwggHo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LdCf0YDQviIwHhcNMjAwNjEwMDgyNjA1WhcNMjEwNjEwMDgzMDIxWjCCAbQxITAf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MjAxODAjBgUqhQNkbwQaDBgi0JrRgNC40L/RgtC+0J/RgNC+IENTUCIwdwYDVR0f
BHAwbjA3oDWgM4YxaHR0cDovL2NhLnNlcnR1bS1wcm8ucnUvY2RwL3NlcnR1bS1w
cm8tcS0yMDE5LmNybDAzoDGgL4YtaHR0cDovL2NhLnNlcnR1bS5ydS9jZHAvc2Vy
dHVtLXByby1xLTIwMTkuY3JsMIGCBgcqhQMCAjECBHcwdTBlFkBodHRwczovL2Nh
LmtvbnR1ci5ydS9hYm91dC9kb2N1bWVudHMvY3J5cHRvcHJvLWxpY2Vuc2UtcXVh
bGlmaWVkDB3QodCa0JEg0JrQvtC90YLRg9GAINC4INCU0JfQngMCBeAEDNUr+mTJ
85CWO/SouzCCAWAGA1UdIwSCAVcwggFTgBTE3NaGTiZBnTBOD7UuUxG6ghZ/g6GC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jCDQoNC+0YHRgdC40LiCCwCOdpB1AAAAAAJUMB0GA1UdDgQWBBQsRtKSRNBoDQ4h
0xR0nTUEh4pkljAKBggqhQMHAQEDAgNBAAgGEe+f79iLHF66/WxUF3czJ96A/Ur9
rIEyZjorfD9dQJae4habWEtGCy1SgcyjQxQEUQrRwx+jGzyP5wNVBkM=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NlXdqiPGmUm467+0iikohxtU15k=</DigestValue>
      </Reference>
      <Reference URI="/word/document.xml?ContentType=application/vnd.openxmlformats-officedocument.wordprocessingml.document.main+xml">
        <DigestMethod Algorithm="http://www.w3.org/2000/09/xmldsig#sha1"/>
        <DigestValue>UvkNtae+4thMVmkcWwzAU8Ydyf0=</DigestValue>
      </Reference>
      <Reference URI="/word/fontTable.xml?ContentType=application/vnd.openxmlformats-officedocument.wordprocessingml.fontTable+xml">
        <DigestMethod Algorithm="http://www.w3.org/2000/09/xmldsig#sha1"/>
        <DigestValue>5s8RfzMwFw3H/RjmA41RAddSvuw=</DigestValue>
      </Reference>
      <Reference URI="/word/numbering.xml?ContentType=application/vnd.openxmlformats-officedocument.wordprocessingml.numbering+xml">
        <DigestMethod Algorithm="http://www.w3.org/2000/09/xmldsig#sha1"/>
        <DigestValue>UmxnSGXBMbF+sMiUigNq2dC0054=</DigestValue>
      </Reference>
      <Reference URI="/word/settings.xml?ContentType=application/vnd.openxmlformats-officedocument.wordprocessingml.settings+xml">
        <DigestMethod Algorithm="http://www.w3.org/2000/09/xmldsig#sha1"/>
        <DigestValue>C1rNBFp99NFYcFcFz0HqFKx7wrQ=</DigestValue>
      </Reference>
      <Reference URI="/word/styles.xml?ContentType=application/vnd.openxmlformats-officedocument.wordprocessingml.styles+xml">
        <DigestMethod Algorithm="http://www.w3.org/2000/09/xmldsig#sha1"/>
        <DigestValue>SwFIE3tCDCuBISs1nGhSmNH0bGs=</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aBDCpyVwv1ypW9hXdaeQkiHzmqU=</DigestValue>
      </Reference>
    </Manifest>
    <SignatureProperties>
      <SignatureProperty Id="idSignatureTime" Target="#idPackageSignature">
        <mdssi:SignatureTime>
          <mdssi:Format>YYYY-MM-DDThh:mm:ssTZD</mdssi:Format>
          <mdssi:Value>2020-09-22T07:02:26Z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2020-09-22T07:02:26Z</xd:SigningTime>
          <xd:SigningCertificate>
            <xd:Cert>
              <xd:CertDigest>
                <DigestMethod Algorithm="http://www.w3.org/2000/09/xmldsig#sha1"/>
                <DigestValue>P2K+2dKdsmjJaPfPfsLgtdoSA+c=</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380655314599827912611394203476106140230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7</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Шастун Андрей</dc:creator>
  <cp:keywords/>
  <dc:description/>
  <cp:lastModifiedBy>Шастун Андрей</cp:lastModifiedBy>
  <cp:revision>1</cp:revision>
  <dcterms:created xsi:type="dcterms:W3CDTF">2020-09-22T09:46:00Z</dcterms:created>
  <dcterms:modified xsi:type="dcterms:W3CDTF">2020-09-22T09:52:00Z</dcterms:modified>
</cp:coreProperties>
</file>